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2533650</wp:posOffset>
            </wp:positionH>
            <wp:positionV relativeFrom="paragraph">
              <wp:posOffset>122318</wp:posOffset>
            </wp:positionV>
            <wp:extent cx="4604887" cy="1760376"/>
            <wp:effectExtent b="0" l="0" r="0" t="0"/>
            <wp:wrapNone/>
            <wp:docPr id="85274669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04887" cy="17603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95251</wp:posOffset>
            </wp:positionH>
            <wp:positionV relativeFrom="paragraph">
              <wp:posOffset>19050</wp:posOffset>
            </wp:positionV>
            <wp:extent cx="1974532" cy="1974532"/>
            <wp:effectExtent b="0" l="0" r="0" t="0"/>
            <wp:wrapNone/>
            <wp:docPr descr="A black background with a black square&#10;&#10;Description automatically generated with medium confidence" id="852746691" name="image2.png"/>
            <a:graphic>
              <a:graphicData uri="http://schemas.openxmlformats.org/drawingml/2006/picture">
                <pic:pic>
                  <pic:nvPicPr>
                    <pic:cNvPr descr="A black background with a black square&#10;&#10;Description automatically generated with medium confidence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4532" cy="19745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widowControl w:val="0"/>
        <w:spacing w:after="0" w:line="12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120" w:lineRule="auto"/>
        <w:jc w:val="left"/>
        <w:rPr>
          <w:rFonts w:ascii="Playfair Display SemiBold" w:cs="Playfair Display SemiBold" w:eastAsia="Playfair Display SemiBold" w:hAnsi="Playfair Display SemiBold"/>
          <w:sz w:val="96"/>
          <w:szCs w:val="96"/>
        </w:rPr>
      </w:pPr>
      <w:r w:rsidDel="00000000" w:rsidR="00000000" w:rsidRPr="00000000">
        <w:rPr>
          <w:rtl w:val="0"/>
        </w:rPr>
        <w:t xml:space="preserve">            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88"/>
          <w:szCs w:val="88"/>
          <w:rtl w:val="0"/>
        </w:rPr>
        <w:t xml:space="preserve">                  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60"/>
          <w:szCs w:val="60"/>
          <w:rtl w:val="0"/>
        </w:rPr>
        <w:t xml:space="preserve">“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92"/>
          <w:szCs w:val="92"/>
          <w:rtl w:val="0"/>
        </w:rPr>
        <w:t xml:space="preserve">2026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color w:val="ff00ff"/>
          <w:sz w:val="96"/>
          <w:szCs w:val="96"/>
          <w:rtl w:val="0"/>
        </w:rPr>
        <w:t xml:space="preserve"> 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58"/>
          <w:szCs w:val="58"/>
          <w:rtl w:val="0"/>
        </w:rPr>
        <w:t xml:space="preserve">Spring Fling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60"/>
          <w:szCs w:val="60"/>
          <w:rtl w:val="0"/>
        </w:rPr>
        <w:t xml:space="preserve">”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96"/>
          <w:szCs w:val="96"/>
          <w:rtl w:val="0"/>
        </w:rPr>
        <w:t xml:space="preserve">       </w:t>
      </w:r>
    </w:p>
    <w:p w:rsidR="00000000" w:rsidDel="00000000" w:rsidP="00000000" w:rsidRDefault="00000000" w:rsidRPr="00000000" w14:paraId="00000006">
      <w:pPr>
        <w:widowControl w:val="0"/>
        <w:spacing w:after="0" w:line="83.99999999999999" w:lineRule="auto"/>
        <w:ind w:firstLine="720"/>
        <w:jc w:val="left"/>
        <w:rPr>
          <w:color w:val="0000ff"/>
          <w:sz w:val="96"/>
          <w:szCs w:val="96"/>
        </w:rPr>
      </w:pP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96"/>
          <w:szCs w:val="96"/>
          <w:rtl w:val="0"/>
        </w:rPr>
        <w:t xml:space="preserve">                     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34"/>
          <w:szCs w:val="34"/>
          <w:rtl w:val="0"/>
        </w:rPr>
        <w:t xml:space="preserve">at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sz w:val="34"/>
          <w:szCs w:val="34"/>
          <w:u w:val="single"/>
          <w:rtl w:val="0"/>
        </w:rPr>
        <w:t xml:space="preserve">Silver Sands Bridle Club</w:t>
      </w:r>
      <w:r w:rsidDel="00000000" w:rsidR="00000000" w:rsidRPr="00000000">
        <w:rPr>
          <w:color w:val="0000ff"/>
          <w:sz w:val="96"/>
          <w:szCs w:val="96"/>
          <w:rtl w:val="0"/>
        </w:rPr>
        <w:t xml:space="preserve">   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3209925</wp:posOffset>
                </wp:positionH>
                <wp:positionV relativeFrom="paragraph">
                  <wp:posOffset>263424</wp:posOffset>
                </wp:positionV>
                <wp:extent cx="3250432" cy="459956"/>
                <wp:effectExtent b="0" l="0" r="0" t="0"/>
                <wp:wrapNone/>
                <wp:docPr id="85274668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558600" y="3661650"/>
                          <a:ext cx="3574800" cy="23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48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exend SemiBold" w:cs="Lexend SemiBold" w:eastAsia="Lexend SemiBold" w:hAnsi="Lexend SemiBol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615 Tomoka Farms Rd. (C.R.415), NSB, FL 32168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3209925</wp:posOffset>
                </wp:positionH>
                <wp:positionV relativeFrom="paragraph">
                  <wp:posOffset>263424</wp:posOffset>
                </wp:positionV>
                <wp:extent cx="3250432" cy="459956"/>
                <wp:effectExtent b="0" l="0" r="0" t="0"/>
                <wp:wrapNone/>
                <wp:docPr id="85274668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50432" cy="45995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widowControl w:val="0"/>
        <w:spacing w:after="0" w:line="120" w:lineRule="auto"/>
        <w:rPr>
          <w:b w:val="1"/>
          <w:bCs w:val="1"/>
          <w:color w:val="00ff00"/>
        </w:rPr>
      </w:pPr>
      <w:r w:rsidDel="00000000" w:rsidR="00000000" w:rsidRPr="00000000">
        <w:rPr>
          <w:color w:val="0000ff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120" w:lineRule="auto"/>
        <w:rPr>
          <w:b w:val="1"/>
          <w:bCs w:val="1"/>
          <w:color w:val="00ff00"/>
        </w:rPr>
      </w:pPr>
      <w:r w:rsidDel="00000000" w:rsidR="00000000" w:rsidRPr="00000000">
        <w:rPr>
          <w:b w:val="1"/>
          <w:bCs w:val="1"/>
          <w:color w:val="00ff00"/>
          <w:rtl w:val="0"/>
        </w:rPr>
        <w:t xml:space="preserve">       </w:t>
      </w:r>
    </w:p>
    <w:p w:rsidR="00000000" w:rsidDel="00000000" w:rsidP="00000000" w:rsidRDefault="00000000" w:rsidRPr="00000000" w14:paraId="00000009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b w:val="1"/>
          <w:bCs w:val="1"/>
          <w:color w:val="68c40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34000" cy="1076325"/>
                <wp:effectExtent b="0" l="0" r="0" t="0"/>
                <wp:wrapNone/>
                <wp:docPr id="85274668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19000" y="3291150"/>
                          <a:ext cx="6150600" cy="94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0"/>
                                <w:u w:val="single"/>
                                <w:vertAlign w:val="baseline"/>
                              </w:rPr>
                              <w:t xml:space="preserve">2026 SHOW DATES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0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vertAlign w:val="baseline"/>
                              </w:rPr>
                              <w:t xml:space="preserve">*dbl pts*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April 2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6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th - “Spring Fling”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vertAlign w:val="baseline"/>
                              </w:rPr>
                              <w:t xml:space="preserve">*dbl pts*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/    Sept. 11th, 12th - “Fall into Autumn”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vertAlign w:val="baseline"/>
                              </w:rPr>
                              <w:t xml:space="preserve">*dbl pts*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Oct. 9th, 10th - “Hallo-Fest”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vertAlign w:val="baseline"/>
                              </w:rPr>
                              <w:t xml:space="preserve">*dbl pts*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34000" cy="1076325"/>
                <wp:effectExtent b="0" l="0" r="0" t="0"/>
                <wp:wrapNone/>
                <wp:docPr id="85274668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0" cy="1076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5334000</wp:posOffset>
                </wp:positionH>
                <wp:positionV relativeFrom="paragraph">
                  <wp:posOffset>9525</wp:posOffset>
                </wp:positionV>
                <wp:extent cx="1866900" cy="933450"/>
                <wp:effectExtent b="0" l="0" r="0" t="0"/>
                <wp:wrapNone/>
                <wp:docPr id="85274668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6088275" y="3291150"/>
                          <a:ext cx="2681400" cy="99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0"/>
                                <w:u w:val="single"/>
                                <w:vertAlign w:val="baseline"/>
                              </w:rPr>
                              <w:t xml:space="preserve">*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4"/>
                                <w:u w:val="single"/>
                                <w:vertAlign w:val="baseline"/>
                              </w:rPr>
                              <w:t xml:space="preserve">Gates Open at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1155cc"/>
                                <w:sz w:val="34"/>
                                <w:u w:val="single"/>
                                <w:vertAlign w:val="baseline"/>
                              </w:rPr>
                              <w:t xml:space="preserve">6am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1155cc"/>
                                <w:sz w:val="3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4"/>
                                <w:u w:val="single"/>
                                <w:vertAlign w:val="baseline"/>
                              </w:rPr>
                              <w:t xml:space="preserve">*Main Arena Open Schooling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1155cc"/>
                                <w:sz w:val="34"/>
                                <w:u w:val="single"/>
                                <w:vertAlign w:val="baseline"/>
                              </w:rPr>
                              <w:t xml:space="preserve">6:30am to 8am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5334000</wp:posOffset>
                </wp:positionH>
                <wp:positionV relativeFrom="paragraph">
                  <wp:posOffset>9525</wp:posOffset>
                </wp:positionV>
                <wp:extent cx="1866900" cy="933450"/>
                <wp:effectExtent b="0" l="0" r="0" t="0"/>
                <wp:wrapNone/>
                <wp:docPr id="85274668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933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164790</wp:posOffset>
            </wp:positionV>
            <wp:extent cx="3016568" cy="457200"/>
            <wp:effectExtent b="0" l="0" r="0" t="0"/>
            <wp:wrapNone/>
            <wp:docPr id="85274669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16568" cy="457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line="120" w:lineRule="auto"/>
        <w:rPr>
          <w:color w:val="38761d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3619500</wp:posOffset>
                </wp:positionH>
                <wp:positionV relativeFrom="paragraph">
                  <wp:posOffset>39770</wp:posOffset>
                </wp:positionV>
                <wp:extent cx="3584257" cy="2690703"/>
                <wp:effectExtent b="0" l="0" r="0" t="0"/>
                <wp:wrapNone/>
                <wp:docPr id="85274668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86175" y="3291150"/>
                          <a:ext cx="3383400" cy="217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0"/>
                                <w:u w:val="single"/>
                                <w:vertAlign w:val="baseline"/>
                              </w:rPr>
                              <w:t xml:space="preserve">PLEASE NOTE: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0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April 2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6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th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-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“Spring Fling”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is a shor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tened schedule and is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entirely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double pointed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Sept. 11th, 12th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-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“Fall into Autumn”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is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only double points for what does not run in April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Oct. 9th, 10th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-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“Hallo-Fest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”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is double points for the entire show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*Must participate in all three shows to qualify     for Year End Banquet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3619500</wp:posOffset>
                </wp:positionH>
                <wp:positionV relativeFrom="paragraph">
                  <wp:posOffset>39770</wp:posOffset>
                </wp:positionV>
                <wp:extent cx="3584257" cy="2690703"/>
                <wp:effectExtent b="0" l="0" r="0" t="0"/>
                <wp:wrapNone/>
                <wp:docPr id="85274668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84257" cy="269070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widowControl w:val="0"/>
        <w:spacing w:after="0" w:line="120" w:lineRule="auto"/>
        <w:rPr>
          <w:b w:val="1"/>
          <w:bCs w:val="1"/>
          <w:i w:val="1"/>
          <w:iCs w:val="1"/>
          <w:color w:val="38761d"/>
          <w:sz w:val="20"/>
          <w:szCs w:val="20"/>
        </w:rPr>
      </w:pPr>
      <w:r w:rsidDel="00000000" w:rsidR="00000000" w:rsidRPr="00000000">
        <w:rPr>
          <w:b w:val="1"/>
          <w:bCs w:val="1"/>
          <w:color w:val="38761d"/>
          <w:sz w:val="22"/>
          <w:szCs w:val="22"/>
          <w:rtl w:val="0"/>
        </w:rPr>
        <w:t xml:space="preserve">   </w:t>
      </w:r>
      <w:r w:rsidDel="00000000" w:rsidR="00000000" w:rsidRPr="00000000">
        <w:rPr>
          <w:b w:val="1"/>
          <w:bCs w:val="1"/>
          <w:color w:val="38761d"/>
          <w:sz w:val="26"/>
          <w:szCs w:val="26"/>
          <w:rtl w:val="0"/>
        </w:rPr>
        <w:t xml:space="preserve">SUNDAY April 26, 2026 - starts at </w:t>
      </w:r>
      <w:r w:rsidDel="00000000" w:rsidR="00000000" w:rsidRPr="00000000">
        <w:rPr>
          <w:b w:val="1"/>
          <w:bCs w:val="1"/>
          <w:color w:val="38761d"/>
          <w:sz w:val="26"/>
          <w:szCs w:val="26"/>
          <w:u w:val="single"/>
          <w:rtl w:val="0"/>
        </w:rPr>
        <w:t xml:space="preserve">8:30am</w:t>
      </w:r>
      <w:r w:rsidDel="00000000" w:rsidR="00000000" w:rsidRPr="00000000">
        <w:rPr>
          <w:b w:val="1"/>
          <w:bCs w:val="1"/>
          <w:color w:val="38761d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="120" w:lineRule="auto"/>
        <w:rPr>
          <w:b w:val="1"/>
          <w:bCs w:val="1"/>
          <w:i w:val="1"/>
          <w:iCs w:val="1"/>
          <w:color w:val="38761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WU2.  Warm Up</w:t>
      </w:r>
      <w:r w:rsidDel="00000000" w:rsidR="00000000" w:rsidRPr="00000000">
        <w:rPr>
          <w:sz w:val="20"/>
          <w:szCs w:val="20"/>
          <w:rtl w:val="0"/>
        </w:rPr>
        <w:t xml:space="preserve"> Red/Blue (open card)</w:t>
      </w:r>
    </w:p>
    <w:p w:rsidR="00000000" w:rsidDel="00000000" w:rsidP="00000000" w:rsidRDefault="00000000" w:rsidRPr="00000000" w14:paraId="00000021">
      <w:pPr>
        <w:tabs>
          <w:tab w:val="left" w:leader="none" w:pos="3345"/>
        </w:tabs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3345"/>
        </w:tabs>
        <w:spacing w:after="0" w:line="240" w:lineRule="auto"/>
        <w:rPr>
          <w:sz w:val="20"/>
          <w:szCs w:val="20"/>
          <w:highlight w:val="black"/>
        </w:rPr>
      </w:pPr>
      <w:r w:rsidDel="00000000" w:rsidR="00000000" w:rsidRPr="00000000">
        <w:rPr>
          <w:sz w:val="20"/>
          <w:szCs w:val="20"/>
          <w:rtl w:val="0"/>
        </w:rPr>
        <w:t xml:space="preserve">41.  W/T/C Pleasure U/S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</w:t>
      </w:r>
      <w:r w:rsidDel="00000000" w:rsidR="00000000" w:rsidRPr="00000000">
        <w:rPr>
          <w:sz w:val="20"/>
          <w:szCs w:val="20"/>
          <w:rtl w:val="0"/>
        </w:rPr>
        <w:t xml:space="preserve">2.  W/T/C Pleasure Eq Pattern  </w:t>
      </w:r>
    </w:p>
    <w:p w:rsidR="00000000" w:rsidDel="00000000" w:rsidP="00000000" w:rsidRDefault="00000000" w:rsidRPr="00000000" w14:paraId="00000024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43.  W/T/C Pleasure Hunter Hack 18” Verticals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1704975</wp:posOffset>
                </wp:positionH>
                <wp:positionV relativeFrom="paragraph">
                  <wp:posOffset>143450</wp:posOffset>
                </wp:positionV>
                <wp:extent cx="2276475" cy="1630314"/>
                <wp:effectExtent b="0" l="0" r="0" t="0"/>
                <wp:wrapNone/>
                <wp:docPr id="85274668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1638335">
                          <a:off x="6392741" y="3132567"/>
                          <a:ext cx="2377184" cy="3467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38761d"/>
                                <w:sz w:val="32"/>
                                <w:vertAlign w:val="baseline"/>
                              </w:rPr>
                              <w:t xml:space="preserve">$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38761d"/>
                                <w:sz w:val="38"/>
                                <w:vertAlign w:val="baseline"/>
                              </w:rPr>
                              <w:t xml:space="preserve">850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38761d"/>
                                <w:sz w:val="32"/>
                                <w:vertAlign w:val="baseline"/>
                              </w:rPr>
                              <w:t xml:space="preserve"> in PRIZE MONEY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38761d"/>
                                <w:sz w:val="2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1704975</wp:posOffset>
                </wp:positionH>
                <wp:positionV relativeFrom="paragraph">
                  <wp:posOffset>143450</wp:posOffset>
                </wp:positionV>
                <wp:extent cx="2276475" cy="1630314"/>
                <wp:effectExtent b="0" l="0" r="0" t="0"/>
                <wp:wrapNone/>
                <wp:docPr id="85274668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6475" cy="163031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tabs>
          <w:tab w:val="left" w:leader="none" w:pos="3345"/>
        </w:tabs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</w:t>
      </w:r>
      <w:r w:rsidDel="00000000" w:rsidR="00000000" w:rsidRPr="00000000">
        <w:rPr>
          <w:sz w:val="20"/>
          <w:szCs w:val="20"/>
          <w:rtl w:val="0"/>
        </w:rPr>
        <w:t xml:space="preserve">1.  Walk Hunter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7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52.  Walk Eq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8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53.  Walk Poles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9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54.  Walk Trot Leadline 1 @ a time</w:t>
      </w:r>
    </w:p>
    <w:p w:rsidR="00000000" w:rsidDel="00000000" w:rsidP="00000000" w:rsidRDefault="00000000" w:rsidRPr="00000000" w14:paraId="0000002A">
      <w:pPr>
        <w:tabs>
          <w:tab w:val="left" w:leader="none" w:pos="3345"/>
        </w:tabs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61.  Walk Trot All Ages Hunter U/S </w:t>
      </w:r>
    </w:p>
    <w:p w:rsidR="00000000" w:rsidDel="00000000" w:rsidP="00000000" w:rsidRDefault="00000000" w:rsidRPr="00000000" w14:paraId="0000002C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62.  Walk Trot All Ages Equitation on Flat </w:t>
      </w:r>
    </w:p>
    <w:p w:rsidR="00000000" w:rsidDel="00000000" w:rsidP="00000000" w:rsidRDefault="00000000" w:rsidRPr="00000000" w14:paraId="0000002D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63.  Walk Trot All Ages Poles</w:t>
      </w:r>
    </w:p>
    <w:p w:rsidR="00000000" w:rsidDel="00000000" w:rsidP="00000000" w:rsidRDefault="00000000" w:rsidRPr="00000000" w14:paraId="0000002E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64.  Walk Trot Canter 1 @ a time</w:t>
      </w:r>
    </w:p>
    <w:p w:rsidR="00000000" w:rsidDel="00000000" w:rsidP="00000000" w:rsidRDefault="00000000" w:rsidRPr="00000000" w14:paraId="0000002F">
      <w:pPr>
        <w:tabs>
          <w:tab w:val="left" w:leader="none" w:pos="3345"/>
        </w:tabs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71.  Beginner Novice Hunter Walk Trot U/S </w:t>
      </w:r>
    </w:p>
    <w:p w:rsidR="00000000" w:rsidDel="00000000" w:rsidP="00000000" w:rsidRDefault="00000000" w:rsidRPr="00000000" w14:paraId="00000031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72.  Beginner Novice Hunter Walk Trot Canter U/S</w:t>
      </w:r>
    </w:p>
    <w:p w:rsidR="00000000" w:rsidDel="00000000" w:rsidP="00000000" w:rsidRDefault="00000000" w:rsidRPr="00000000" w14:paraId="00000032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73.  Beginner Novice Hunter Walk Trot Crossrails</w:t>
      </w:r>
    </w:p>
    <w:p w:rsidR="00000000" w:rsidDel="00000000" w:rsidP="00000000" w:rsidRDefault="00000000" w:rsidRPr="00000000" w14:paraId="00000033">
      <w:pPr>
        <w:tabs>
          <w:tab w:val="left" w:leader="none" w:pos="3345"/>
        </w:tabs>
        <w:spacing w:after="0" w:line="240" w:lineRule="auto"/>
        <w:rPr>
          <w:sz w:val="6"/>
          <w:szCs w:val="6"/>
        </w:rPr>
      </w:pPr>
      <w:r w:rsidDel="00000000" w:rsidR="00000000" w:rsidRPr="00000000">
        <w:rPr>
          <w:sz w:val="20"/>
          <w:szCs w:val="20"/>
          <w:rtl w:val="0"/>
        </w:rPr>
        <w:t xml:space="preserve">74.  Beginner Novice Hunter Walk Trot Crossrails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3345"/>
        </w:tabs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4924425</wp:posOffset>
                </wp:positionH>
                <wp:positionV relativeFrom="paragraph">
                  <wp:posOffset>25302</wp:posOffset>
                </wp:positionV>
                <wp:extent cx="2273898" cy="1501947"/>
                <wp:effectExtent b="0" l="0" r="0" t="0"/>
                <wp:wrapNone/>
                <wp:docPr id="85274668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6206700" y="3291150"/>
                          <a:ext cx="2562600" cy="136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EB Garamond" w:cs="EB Garamond" w:eastAsia="EB Garamond" w:hAnsi="EB Garamond"/>
                                <w:b w:val="1"/>
                                <w:i w:val="1"/>
                                <w:smallCaps w:val="0"/>
                                <w:strike w:val="0"/>
                                <w:color w:val="b45f06"/>
                                <w:sz w:val="30"/>
                                <w:u w:val="single"/>
                                <w:vertAlign w:val="baseline"/>
                              </w:rPr>
                              <w:t xml:space="preserve">For more info</w:t>
                            </w:r>
                            <w:r w:rsidDel="00000000" w:rsidR="00000000" w:rsidRPr="00000000">
                              <w:rPr>
                                <w:rFonts w:ascii="EB Garamond" w:cs="EB Garamond" w:eastAsia="EB Garamond" w:hAnsi="EB Garamond"/>
                                <w:b w:val="0"/>
                                <w:i w:val="0"/>
                                <w:smallCaps w:val="0"/>
                                <w:strike w:val="0"/>
                                <w:color w:val="b45f06"/>
                                <w:sz w:val="30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EB Garamond" w:cs="EB Garamond" w:eastAsia="EB Garamond" w:hAnsi="EB Garamond"/>
                                <w:b w:val="1"/>
                                <w:i w:val="0"/>
                                <w:smallCaps w:val="0"/>
                                <w:strike w:val="0"/>
                                <w:color w:val="b45f06"/>
                                <w:sz w:val="30"/>
                                <w:vertAlign w:val="baseline"/>
                              </w:rPr>
                              <w:t xml:space="preserve">go to www.canterdownfarms.com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EB Garamond" w:cs="EB Garamond" w:eastAsia="EB Garamond" w:hAnsi="EB Garamond"/>
                                <w:b w:val="1"/>
                                <w:i w:val="0"/>
                                <w:smallCaps w:val="0"/>
                                <w:strike w:val="0"/>
                                <w:color w:val="b45f06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EB Garamond" w:cs="EB Garamond" w:eastAsia="EB Garamond" w:hAnsi="EB Garamond"/>
                                <w:b w:val="1"/>
                                <w:i w:val="1"/>
                                <w:smallCaps w:val="0"/>
                                <w:strike w:val="0"/>
                                <w:color w:val="a64d79"/>
                                <w:sz w:val="30"/>
                                <w:u w:val="single"/>
                                <w:vertAlign w:val="baseline"/>
                              </w:rPr>
                              <w:t xml:space="preserve">To register for all shows,</w:t>
                            </w:r>
                            <w:r w:rsidDel="00000000" w:rsidR="00000000" w:rsidRPr="00000000">
                              <w:rPr>
                                <w:rFonts w:ascii="EB Garamond" w:cs="EB Garamond" w:eastAsia="EB Garamond" w:hAnsi="EB Garamond"/>
                                <w:b w:val="0"/>
                                <w:i w:val="0"/>
                                <w:smallCaps w:val="0"/>
                                <w:strike w:val="0"/>
                                <w:color w:val="a64d79"/>
                                <w:sz w:val="30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EB Garamond" w:cs="EB Garamond" w:eastAsia="EB Garamond" w:hAnsi="EB Garamond"/>
                                <w:b w:val="1"/>
                                <w:i w:val="0"/>
                                <w:smallCaps w:val="0"/>
                                <w:strike w:val="0"/>
                                <w:color w:val="a64d79"/>
                                <w:sz w:val="30"/>
                                <w:vertAlign w:val="baseline"/>
                              </w:rPr>
                              <w:t xml:space="preserve">submit entries through www.HorseSpot.net</w:t>
                            </w:r>
                            <w:r w:rsidDel="00000000" w:rsidR="00000000" w:rsidRPr="00000000">
                              <w:rPr>
                                <w:rFonts w:ascii="EB Garamond" w:cs="EB Garamond" w:eastAsia="EB Garamond" w:hAnsi="EB Garamond"/>
                                <w:b w:val="1"/>
                                <w:i w:val="0"/>
                                <w:smallCaps w:val="0"/>
                                <w:strike w:val="0"/>
                                <w:color w:val="38761d"/>
                                <w:sz w:val="30"/>
                                <w:vertAlign w:val="baseline"/>
                              </w:rPr>
                              <w:t xml:space="preserve">  </w:t>
                            </w:r>
                            <w:r w:rsidDel="00000000" w:rsidR="00000000" w:rsidRPr="00000000">
                              <w:rPr>
                                <w:rFonts w:ascii="EB Garamond" w:cs="EB Garamond" w:eastAsia="EB Garamond" w:hAnsi="EB Garamond"/>
                                <w:b w:val="1"/>
                                <w:i w:val="0"/>
                                <w:smallCaps w:val="0"/>
                                <w:strike w:val="0"/>
                                <w:color w:val="38761d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EB Garamond" w:cs="EB Garamond" w:eastAsia="EB Garamond" w:hAnsi="EB Garamond"/>
                                <w:b w:val="1"/>
                                <w:i w:val="0"/>
                                <w:smallCaps w:val="0"/>
                                <w:strike w:val="0"/>
                                <w:color w:val="38761d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4924425</wp:posOffset>
                </wp:positionH>
                <wp:positionV relativeFrom="paragraph">
                  <wp:posOffset>25302</wp:posOffset>
                </wp:positionV>
                <wp:extent cx="2273898" cy="1501947"/>
                <wp:effectExtent b="0" l="0" r="0" t="0"/>
                <wp:wrapNone/>
                <wp:docPr id="852746689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3898" cy="150194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tabs>
          <w:tab w:val="left" w:leader="none" w:pos="3345"/>
        </w:tabs>
        <w:spacing w:after="0"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MMX</w:t>
      </w:r>
      <w:r w:rsidDel="00000000" w:rsidR="00000000" w:rsidRPr="00000000">
        <w:rPr>
          <w:sz w:val="20"/>
          <w:szCs w:val="20"/>
          <w:rtl w:val="0"/>
        </w:rPr>
        <w:t xml:space="preserve">.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Canter Down Farms Mini Medal Crossrails Walk Trot </w:t>
      </w:r>
    </w:p>
    <w:p w:rsidR="00000000" w:rsidDel="00000000" w:rsidP="00000000" w:rsidRDefault="00000000" w:rsidRPr="00000000" w14:paraId="00000036">
      <w:pPr>
        <w:tabs>
          <w:tab w:val="left" w:leader="none" w:pos="3345"/>
        </w:tabs>
        <w:spacing w:after="0"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              $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250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JACKPOT (refer to rules)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2702243</wp:posOffset>
                </wp:positionH>
                <wp:positionV relativeFrom="paragraph">
                  <wp:posOffset>171450</wp:posOffset>
                </wp:positionV>
                <wp:extent cx="2117407" cy="1895475"/>
                <wp:effectExtent b="0" l="0" r="0" t="0"/>
                <wp:wrapNone/>
                <wp:docPr id="85274668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-1469023">
                          <a:off x="6715794" y="3180630"/>
                          <a:ext cx="2039163" cy="1042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erriweather" w:cs="Merriweather" w:eastAsia="Merriweather" w:hAnsi="Merriweather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0"/>
                                <w:u w:val="single"/>
                                <w:vertAlign w:val="baseline"/>
                              </w:rPr>
                              <w:t xml:space="preserve">Each Entry gets one </w:t>
                            </w:r>
                            <w:r w:rsidDel="00000000" w:rsidR="00000000" w:rsidRPr="00000000">
                              <w:rPr>
                                <w:rFonts w:ascii="Merriweather" w:cs="Merriweather" w:eastAsia="Merriweather" w:hAnsi="Merriweather"/>
                                <w:b w:val="1"/>
                                <w:i w:val="1"/>
                                <w:smallCaps w:val="0"/>
                                <w:strike w:val="0"/>
                                <w:color w:val="ff0000"/>
                                <w:sz w:val="30"/>
                                <w:u w:val="single"/>
                                <w:vertAlign w:val="baseline"/>
                              </w:rPr>
                              <w:t xml:space="preserve">RAFFLE TICKET</w:t>
                            </w:r>
                            <w:r w:rsidDel="00000000" w:rsidR="00000000" w:rsidRPr="00000000">
                              <w:rPr>
                                <w:rFonts w:ascii="Merriweather" w:cs="Merriweather" w:eastAsia="Merriweather" w:hAnsi="Merriweather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0"/>
                                <w:u w:val="single"/>
                                <w:vertAlign w:val="baseline"/>
                              </w:rPr>
                              <w:t xml:space="preserve"> for a fun and festive goody filled basket.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erriweather" w:cs="Merriweather" w:eastAsia="Merriweather" w:hAnsi="Merriweather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2702243</wp:posOffset>
                </wp:positionH>
                <wp:positionV relativeFrom="paragraph">
                  <wp:posOffset>171450</wp:posOffset>
                </wp:positionV>
                <wp:extent cx="2117407" cy="1895475"/>
                <wp:effectExtent b="0" l="0" r="0" t="0"/>
                <wp:wrapNone/>
                <wp:docPr id="85274668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7407" cy="1895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7">
      <w:pPr>
        <w:spacing w:after="0"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ab/>
        <w:t xml:space="preserve">*second portion Equitation on Flat (call back). Top 3 places pay out.</w:t>
      </w:r>
    </w:p>
    <w:p w:rsidR="00000000" w:rsidDel="00000000" w:rsidP="00000000" w:rsidRDefault="00000000" w:rsidRPr="00000000" w14:paraId="00000038">
      <w:pPr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Oswald" w:cs="Oswald" w:eastAsia="Oswald" w:hAnsi="Oswald"/>
          <w:b w:val="1"/>
          <w:bCs w:val="1"/>
          <w:i w:val="1"/>
          <w:iCs w:val="1"/>
          <w:sz w:val="16"/>
          <w:szCs w:val="16"/>
          <w:u w:val="single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ARENA DRAG</w:t>
      </w:r>
    </w:p>
    <w:p w:rsidR="00000000" w:rsidDel="00000000" w:rsidP="00000000" w:rsidRDefault="00000000" w:rsidRPr="00000000" w14:paraId="0000003A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81.  Short / Long Stirrup Hunter U/S</w:t>
      </w:r>
    </w:p>
    <w:p w:rsidR="00000000" w:rsidDel="00000000" w:rsidP="00000000" w:rsidRDefault="00000000" w:rsidRPr="00000000" w14:paraId="0000003B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82.  Short / Long Stirrup Hunter O/F 18”</w:t>
      </w:r>
    </w:p>
    <w:p w:rsidR="00000000" w:rsidDel="00000000" w:rsidP="00000000" w:rsidRDefault="00000000" w:rsidRPr="00000000" w14:paraId="0000003C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83.  Short / Long Stirrup Hunter O/F 18”</w:t>
      </w:r>
    </w:p>
    <w:p w:rsidR="00000000" w:rsidDel="00000000" w:rsidP="00000000" w:rsidRDefault="00000000" w:rsidRPr="00000000" w14:paraId="0000003D">
      <w:pPr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21.  Open Schooling Hunter U/S</w:t>
      </w:r>
    </w:p>
    <w:p w:rsidR="00000000" w:rsidDel="00000000" w:rsidP="00000000" w:rsidRDefault="00000000" w:rsidRPr="00000000" w14:paraId="0000003F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22.  Open Schooling Hunter O/F 2’</w:t>
      </w:r>
    </w:p>
    <w:p w:rsidR="00000000" w:rsidDel="00000000" w:rsidP="00000000" w:rsidRDefault="00000000" w:rsidRPr="00000000" w14:paraId="00000040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23.  Open Schooling Hunter O/F 2’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139897</wp:posOffset>
                </wp:positionV>
                <wp:extent cx="2820989" cy="2166847"/>
                <wp:effectExtent b="0" l="0" r="0" t="0"/>
                <wp:wrapNone/>
                <wp:docPr id="85274668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01000" y="2760200"/>
                          <a:ext cx="3096000" cy="202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6"/>
                                <w:u w:val="single"/>
                                <w:vertAlign w:val="baseline"/>
                              </w:rPr>
                              <w:t xml:space="preserve">$350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0"/>
                                <w:u w:val="single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  <w:t xml:space="preserve">CDF Equitation Flat Challenge sponsored by: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12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12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12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12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12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18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Pay Out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18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1st - $200  /  2nd - $100  /  3rd - $50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139897</wp:posOffset>
                </wp:positionV>
                <wp:extent cx="2820989" cy="2166847"/>
                <wp:effectExtent b="0" l="0" r="0" t="0"/>
                <wp:wrapNone/>
                <wp:docPr id="85274668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0989" cy="216684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1">
      <w:pPr>
        <w:tabs>
          <w:tab w:val="left" w:leader="none" w:pos="3345"/>
        </w:tabs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3345"/>
        </w:tabs>
        <w:spacing w:after="0"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EFC</w:t>
      </w:r>
      <w:r w:rsidDel="00000000" w:rsidR="00000000" w:rsidRPr="00000000">
        <w:rPr>
          <w:sz w:val="20"/>
          <w:szCs w:val="20"/>
          <w:rtl w:val="0"/>
        </w:rPr>
        <w:t xml:space="preserve">.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Canter Down Farms Equitation Flat Challenge </w:t>
      </w:r>
    </w:p>
    <w:p w:rsidR="00000000" w:rsidDel="00000000" w:rsidP="00000000" w:rsidRDefault="00000000" w:rsidRPr="00000000" w14:paraId="00000043">
      <w:pPr>
        <w:tabs>
          <w:tab w:val="left" w:leader="none" w:pos="3345"/>
        </w:tabs>
        <w:spacing w:after="0"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          $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350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JACKPOT (Top 3 places pay out.)</w:t>
      </w:r>
    </w:p>
    <w:p w:rsidR="00000000" w:rsidDel="00000000" w:rsidP="00000000" w:rsidRDefault="00000000" w:rsidRPr="00000000" w14:paraId="00000044">
      <w:pPr>
        <w:tabs>
          <w:tab w:val="left" w:leader="none" w:pos="3345"/>
        </w:tabs>
        <w:spacing w:after="0" w:line="240" w:lineRule="auto"/>
        <w:rPr>
          <w:b w:val="1"/>
          <w:bCs w:val="1"/>
          <w:i w:val="1"/>
          <w:iCs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94.  Modified Hunter U/S</w:t>
      </w:r>
    </w:p>
    <w:p w:rsidR="00000000" w:rsidDel="00000000" w:rsidP="00000000" w:rsidRDefault="00000000" w:rsidRPr="00000000" w14:paraId="00000046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95.  Modified Hunter O/F 2’3”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4924425</wp:posOffset>
            </wp:positionH>
            <wp:positionV relativeFrom="paragraph">
              <wp:posOffset>142875</wp:posOffset>
            </wp:positionV>
            <wp:extent cx="1800225" cy="843584"/>
            <wp:effectExtent b="0" l="0" r="0" t="0"/>
            <wp:wrapNone/>
            <wp:docPr id="85274669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8435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7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96.  Modified Hunter O/F 2’3”</w:t>
      </w:r>
    </w:p>
    <w:p w:rsidR="00000000" w:rsidDel="00000000" w:rsidP="00000000" w:rsidRDefault="00000000" w:rsidRPr="00000000" w14:paraId="00000048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POSSIBLE ARENA DRAG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MC23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.  Canter Down Farms Medal Challenge 2’3”      </w:t>
      </w:r>
    </w:p>
    <w:p w:rsidR="00000000" w:rsidDel="00000000" w:rsidP="00000000" w:rsidRDefault="00000000" w:rsidRPr="00000000" w14:paraId="0000004A">
      <w:pPr>
        <w:spacing w:after="0" w:line="240" w:lineRule="auto"/>
        <w:ind w:firstLine="720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$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250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JACKPOT (refer to rules)</w:t>
      </w:r>
    </w:p>
    <w:p w:rsidR="00000000" w:rsidDel="00000000" w:rsidP="00000000" w:rsidRDefault="00000000" w:rsidRPr="00000000" w14:paraId="0000004B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ab/>
        <w:t xml:space="preserve">*second portion Eq on Flat (call back). Top 3 places pay out.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3345"/>
        </w:tabs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31.  Training Hunter U/S</w:t>
      </w:r>
    </w:p>
    <w:p w:rsidR="00000000" w:rsidDel="00000000" w:rsidP="00000000" w:rsidRDefault="00000000" w:rsidRPr="00000000" w14:paraId="0000004E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32.  Training Hunter O/F 2’6”</w:t>
      </w:r>
    </w:p>
    <w:p w:rsidR="00000000" w:rsidDel="00000000" w:rsidP="00000000" w:rsidRDefault="00000000" w:rsidRPr="00000000" w14:paraId="0000004F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34.  Training Hunter O/F 2’6”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3086100</wp:posOffset>
                </wp:positionH>
                <wp:positionV relativeFrom="paragraph">
                  <wp:posOffset>105157</wp:posOffset>
                </wp:positionV>
                <wp:extent cx="895350" cy="275843"/>
                <wp:effectExtent b="0" l="0" r="0" t="0"/>
                <wp:wrapNone/>
                <wp:docPr id="85274668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624875" y="3633750"/>
                          <a:ext cx="1533000" cy="29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Updat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ed 3/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11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/26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3086100</wp:posOffset>
                </wp:positionH>
                <wp:positionV relativeFrom="paragraph">
                  <wp:posOffset>105157</wp:posOffset>
                </wp:positionV>
                <wp:extent cx="895350" cy="275843"/>
                <wp:effectExtent b="0" l="0" r="0" t="0"/>
                <wp:wrapNone/>
                <wp:docPr id="852746688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27584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0">
      <w:pPr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OR9.  One Round Pick Your Height 2’9” or Higher</w:t>
      </w:r>
    </w:p>
    <w:sectPr>
      <w:pgSz w:h="15840" w:w="12240" w:orient="portrait"/>
      <w:pgMar w:bottom="431.99999999999994" w:top="0" w:left="431.99999999999994" w:right="431.9999999999999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  <w:font w:name="Playfair Display SemiBold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160" w:line="48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2943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27BE3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590D6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9" Type="http://schemas.openxmlformats.org/officeDocument/2006/relationships/image" Target="media/image10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10" Type="http://schemas.openxmlformats.org/officeDocument/2006/relationships/font" Target="fonts/PlayfairDisplaySemiBold-boldItalic.ttf"/><Relationship Id="rId9" Type="http://schemas.openxmlformats.org/officeDocument/2006/relationships/font" Target="fonts/PlayfairDisplaySemiBold-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Relationship Id="rId7" Type="http://schemas.openxmlformats.org/officeDocument/2006/relationships/font" Target="fonts/PlayfairDisplaySemiBold-regular.ttf"/><Relationship Id="rId8" Type="http://schemas.openxmlformats.org/officeDocument/2006/relationships/font" Target="fonts/PlayfairDisplaySemiBo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2IKhR/QnW3iHX3uGBIsbPqKfGQ==">CgMxLjA4AHIhMUNfbFRSSWhFaW05aV9WVllyYXhsVlZZTlRoZ3FkT1VT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2024-01-29T16:41:00Z</dcterms:created>
  <dc:creator>Doty Fletcher</dc:creator>
</cp:coreProperties>
</file>