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8EEBC" w14:textId="6546AA6A" w:rsidR="000F0F13" w:rsidRDefault="009D056E">
      <w:r>
        <w:rPr>
          <w:noProof/>
        </w:rPr>
        <w:drawing>
          <wp:anchor distT="0" distB="0" distL="114300" distR="114300" simplePos="0" relativeHeight="251659264" behindDoc="0" locked="0" layoutInCell="1" allowOverlap="1" wp14:anchorId="0272A65D" wp14:editId="482A4A66">
            <wp:simplePos x="0" y="0"/>
            <wp:positionH relativeFrom="margin">
              <wp:posOffset>1390650</wp:posOffset>
            </wp:positionH>
            <wp:positionV relativeFrom="paragraph">
              <wp:posOffset>-190501</wp:posOffset>
            </wp:positionV>
            <wp:extent cx="1552575" cy="1552575"/>
            <wp:effectExtent l="0" t="0" r="9525" b="0"/>
            <wp:wrapNone/>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52575" cy="1552575"/>
                    </a:xfrm>
                    <a:prstGeom prst="rect">
                      <a:avLst/>
                    </a:prstGeom>
                  </pic:spPr>
                </pic:pic>
              </a:graphicData>
            </a:graphic>
            <wp14:sizeRelH relativeFrom="margin">
              <wp14:pctWidth>0</wp14:pctWidth>
            </wp14:sizeRelH>
            <wp14:sizeRelV relativeFrom="margin">
              <wp14:pctHeight>0</wp14:pctHeight>
            </wp14:sizeRelV>
          </wp:anchor>
        </w:drawing>
      </w:r>
      <w:r w:rsidRPr="00AE1C19">
        <w:rPr>
          <w:noProof/>
          <w:sz w:val="22"/>
          <w:szCs w:val="22"/>
        </w:rPr>
        <mc:AlternateContent>
          <mc:Choice Requires="wps">
            <w:drawing>
              <wp:anchor distT="45720" distB="45720" distL="114300" distR="114300" simplePos="0" relativeHeight="251661312" behindDoc="0" locked="0" layoutInCell="1" allowOverlap="1" wp14:anchorId="1D2EC1FF" wp14:editId="6A78FF24">
                <wp:simplePos x="0" y="0"/>
                <wp:positionH relativeFrom="margin">
                  <wp:posOffset>3076575</wp:posOffset>
                </wp:positionH>
                <wp:positionV relativeFrom="paragraph">
                  <wp:posOffset>97790</wp:posOffset>
                </wp:positionV>
                <wp:extent cx="2457450" cy="828675"/>
                <wp:effectExtent l="0" t="0" r="1905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828675"/>
                        </a:xfrm>
                        <a:prstGeom prst="rect">
                          <a:avLst/>
                        </a:prstGeom>
                        <a:solidFill>
                          <a:srgbClr val="FFFFFF"/>
                        </a:solidFill>
                        <a:ln w="9525">
                          <a:solidFill>
                            <a:srgbClr val="000000"/>
                          </a:solidFill>
                          <a:miter lim="800000"/>
                          <a:headEnd/>
                          <a:tailEnd/>
                        </a:ln>
                      </wps:spPr>
                      <wps:txbx>
                        <w:txbxContent>
                          <w:p w14:paraId="7062EAA0" w14:textId="299B0F77" w:rsidR="000F0F13" w:rsidRPr="000F0F13" w:rsidRDefault="000F0F13" w:rsidP="000F0F13">
                            <w:pPr>
                              <w:spacing w:line="240" w:lineRule="auto"/>
                              <w:jc w:val="center"/>
                              <w:rPr>
                                <w:sz w:val="22"/>
                                <w:szCs w:val="22"/>
                              </w:rPr>
                            </w:pPr>
                            <w:r w:rsidRPr="000F0F13">
                              <w:rPr>
                                <w:sz w:val="22"/>
                                <w:szCs w:val="22"/>
                              </w:rPr>
                              <w:t>2669 Turnbull Bay Rd., NSB, FL 32168</w:t>
                            </w:r>
                          </w:p>
                          <w:p w14:paraId="3CAD158F" w14:textId="707B2E64" w:rsidR="000F0F13" w:rsidRPr="000F0F13" w:rsidRDefault="000F0F13" w:rsidP="000F0F13">
                            <w:pPr>
                              <w:spacing w:line="240" w:lineRule="auto"/>
                              <w:jc w:val="center"/>
                              <w:rPr>
                                <w:sz w:val="28"/>
                                <w:szCs w:val="28"/>
                              </w:rPr>
                            </w:pPr>
                            <w:r w:rsidRPr="000F0F13">
                              <w:rPr>
                                <w:sz w:val="28"/>
                                <w:szCs w:val="28"/>
                              </w:rPr>
                              <w:t>www.canterdownfarms.com</w:t>
                            </w:r>
                          </w:p>
                          <w:p w14:paraId="7606BDD0" w14:textId="12C75A3E" w:rsidR="000F0F13" w:rsidRPr="000F0F13" w:rsidRDefault="000F0F13" w:rsidP="000F0F13">
                            <w:pPr>
                              <w:spacing w:line="240" w:lineRule="auto"/>
                              <w:jc w:val="center"/>
                              <w:rPr>
                                <w:sz w:val="22"/>
                                <w:szCs w:val="22"/>
                              </w:rPr>
                            </w:pPr>
                            <w:r w:rsidRPr="000F0F13">
                              <w:rPr>
                                <w:sz w:val="22"/>
                                <w:szCs w:val="22"/>
                              </w:rPr>
                              <w:t>386-410-0275</w:t>
                            </w:r>
                          </w:p>
                          <w:p w14:paraId="7465A0BA" w14:textId="77777777" w:rsidR="000F0F13" w:rsidRDefault="000F0F13" w:rsidP="000F0F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2EC1FF" id="_x0000_t202" coordsize="21600,21600" o:spt="202" path="m,l,21600r21600,l21600,xe">
                <v:stroke joinstyle="miter"/>
                <v:path gradientshapeok="t" o:connecttype="rect"/>
              </v:shapetype>
              <v:shape id="Text Box 2" o:spid="_x0000_s1026" type="#_x0000_t202" style="position:absolute;margin-left:242.25pt;margin-top:7.7pt;width:193.5pt;height:65.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">
                <v:textbox>
                  <w:txbxContent>
                    <w:p w14:paraId="7062EAA0" w14:textId="299B0F77" w:rsidR="000F0F13" w:rsidRPr="000F0F13" w:rsidRDefault="000F0F13" w:rsidP="000F0F13">
                      <w:pPr>
                        <w:spacing w:line="240" w:lineRule="auto"/>
                        <w:jc w:val="center"/>
                        <w:rPr>
                          <w:sz w:val="22"/>
                          <w:szCs w:val="22"/>
                        </w:rPr>
                      </w:pPr>
                      <w:r w:rsidRPr="000F0F13">
                        <w:rPr>
                          <w:sz w:val="22"/>
                          <w:szCs w:val="22"/>
                        </w:rPr>
                        <w:t>2669 Turnbull Bay Rd., NSB, FL 32168</w:t>
                      </w:r>
                    </w:p>
                    <w:p w14:paraId="3CAD158F" w14:textId="707B2E64" w:rsidR="000F0F13" w:rsidRPr="000F0F13" w:rsidRDefault="000F0F13" w:rsidP="000F0F13">
                      <w:pPr>
                        <w:spacing w:line="240" w:lineRule="auto"/>
                        <w:jc w:val="center"/>
                        <w:rPr>
                          <w:sz w:val="28"/>
                          <w:szCs w:val="28"/>
                        </w:rPr>
                      </w:pPr>
                      <w:r w:rsidRPr="000F0F13">
                        <w:rPr>
                          <w:sz w:val="28"/>
                          <w:szCs w:val="28"/>
                        </w:rPr>
                        <w:t>www.canterdownfarms.com</w:t>
                      </w:r>
                    </w:p>
                    <w:p w14:paraId="7606BDD0" w14:textId="12C75A3E" w:rsidR="000F0F13" w:rsidRPr="000F0F13" w:rsidRDefault="000F0F13" w:rsidP="000F0F13">
                      <w:pPr>
                        <w:spacing w:line="240" w:lineRule="auto"/>
                        <w:jc w:val="center"/>
                        <w:rPr>
                          <w:sz w:val="22"/>
                          <w:szCs w:val="22"/>
                        </w:rPr>
                      </w:pPr>
                      <w:r w:rsidRPr="000F0F13">
                        <w:rPr>
                          <w:sz w:val="22"/>
                          <w:szCs w:val="22"/>
                        </w:rPr>
                        <w:t>386-410-0275</w:t>
                      </w:r>
                    </w:p>
                    <w:p w14:paraId="7465A0BA" w14:textId="77777777" w:rsidR="000F0F13" w:rsidRDefault="000F0F13" w:rsidP="000F0F13"/>
                  </w:txbxContent>
                </v:textbox>
                <w10:wrap anchorx="margin"/>
              </v:shape>
            </w:pict>
          </mc:Fallback>
        </mc:AlternateContent>
      </w:r>
    </w:p>
    <w:p w14:paraId="6A5BBB05" w14:textId="4FAE00F4" w:rsidR="000F0F13" w:rsidRDefault="000F0F13"/>
    <w:p w14:paraId="3573D499" w14:textId="19B8F2EE" w:rsidR="000F0F13" w:rsidRDefault="000F0F13"/>
    <w:p w14:paraId="47CA3650" w14:textId="35E8CEC4" w:rsidR="000F0F13" w:rsidRDefault="000F0F13" w:rsidP="00384922">
      <w:pPr>
        <w:spacing w:line="240" w:lineRule="auto"/>
        <w:jc w:val="center"/>
        <w:rPr>
          <w:b/>
          <w:bCs/>
          <w:sz w:val="32"/>
          <w:szCs w:val="32"/>
          <w:u w:val="single"/>
        </w:rPr>
      </w:pPr>
      <w:r w:rsidRPr="00132F68">
        <w:rPr>
          <w:b/>
          <w:bCs/>
          <w:sz w:val="36"/>
          <w:szCs w:val="36"/>
          <w:u w:val="single"/>
        </w:rPr>
        <w:t>2023</w:t>
      </w:r>
      <w:r w:rsidRPr="000F0F13">
        <w:rPr>
          <w:b/>
          <w:bCs/>
          <w:sz w:val="28"/>
          <w:szCs w:val="28"/>
          <w:u w:val="single"/>
        </w:rPr>
        <w:t xml:space="preserve"> Horse Show Series</w:t>
      </w:r>
      <w:r w:rsidRPr="000F0F13">
        <w:rPr>
          <w:b/>
          <w:bCs/>
          <w:u w:val="single"/>
        </w:rPr>
        <w:t xml:space="preserve"> </w:t>
      </w:r>
      <w:r w:rsidRPr="000F0F13">
        <w:rPr>
          <w:b/>
          <w:bCs/>
          <w:sz w:val="32"/>
          <w:szCs w:val="32"/>
          <w:u w:val="single"/>
        </w:rPr>
        <w:t>RULES and REGULATIONS</w:t>
      </w:r>
    </w:p>
    <w:p w14:paraId="2CD332B7" w14:textId="569A69F3" w:rsidR="00132F68" w:rsidRPr="00132F68" w:rsidRDefault="00132F68" w:rsidP="000F0F13">
      <w:pPr>
        <w:pStyle w:val="ListParagraph"/>
        <w:numPr>
          <w:ilvl w:val="0"/>
          <w:numId w:val="1"/>
        </w:numPr>
        <w:rPr>
          <w:b/>
          <w:bCs/>
          <w:u w:val="single"/>
        </w:rPr>
      </w:pPr>
      <w:r>
        <w:rPr>
          <w:b/>
          <w:bCs/>
          <w:u w:val="single"/>
        </w:rPr>
        <w:t>Entries</w:t>
      </w:r>
      <w:r>
        <w:t xml:space="preserve"> must be submitted by midnight on the Wednesday before the show.</w:t>
      </w:r>
    </w:p>
    <w:p w14:paraId="3A1A1D7E" w14:textId="3FDBDFBF" w:rsidR="00A322BE" w:rsidRPr="00132F68" w:rsidRDefault="00A322BE" w:rsidP="00132F68">
      <w:pPr>
        <w:pStyle w:val="ListParagraph"/>
        <w:numPr>
          <w:ilvl w:val="0"/>
          <w:numId w:val="1"/>
        </w:numPr>
        <w:spacing w:line="240" w:lineRule="auto"/>
        <w:rPr>
          <w:b/>
          <w:bCs/>
          <w:u w:val="single"/>
        </w:rPr>
      </w:pPr>
      <w:r>
        <w:t xml:space="preserve">All eight </w:t>
      </w:r>
      <w:r>
        <w:rPr>
          <w:b/>
          <w:bCs/>
          <w:u w:val="single"/>
        </w:rPr>
        <w:t>Specialty Classes</w:t>
      </w:r>
      <w:r w:rsidRPr="00A322BE">
        <w:t xml:space="preserve"> </w:t>
      </w:r>
      <w:r>
        <w:t xml:space="preserve">in bold print with </w:t>
      </w:r>
      <w:r w:rsidR="008D69DD">
        <w:t>an</w:t>
      </w:r>
      <w:r>
        <w:t xml:space="preserve"> alpha code are eligible for our Year End Awards Banquet when the pony/horse or rider has shown in three out of five shows in that series. The winners will receive special awards and prizes from our sponsors that will make you trot with joy!</w:t>
      </w:r>
    </w:p>
    <w:p w14:paraId="46B1A0BA" w14:textId="77777777" w:rsidR="00132F68" w:rsidRPr="00A322BE" w:rsidRDefault="00132F68" w:rsidP="00132F68">
      <w:pPr>
        <w:pStyle w:val="ListParagraph"/>
        <w:spacing w:line="240" w:lineRule="auto"/>
        <w:rPr>
          <w:b/>
          <w:bCs/>
          <w:u w:val="single"/>
        </w:rPr>
      </w:pPr>
    </w:p>
    <w:p w14:paraId="78D2B7C3" w14:textId="41EB2F78" w:rsidR="00A322BE" w:rsidRPr="00A322BE" w:rsidRDefault="00A322BE" w:rsidP="000F0F13">
      <w:pPr>
        <w:pStyle w:val="ListParagraph"/>
        <w:numPr>
          <w:ilvl w:val="0"/>
          <w:numId w:val="1"/>
        </w:numPr>
        <w:rPr>
          <w:b/>
          <w:bCs/>
          <w:u w:val="single"/>
        </w:rPr>
      </w:pPr>
      <w:proofErr w:type="gramStart"/>
      <w:r w:rsidRPr="00A322BE">
        <w:rPr>
          <w:b/>
          <w:bCs/>
          <w:u w:val="single"/>
        </w:rPr>
        <w:t>Open Height</w:t>
      </w:r>
      <w:proofErr w:type="gramEnd"/>
      <w:r w:rsidRPr="00A322BE">
        <w:rPr>
          <w:b/>
          <w:bCs/>
          <w:u w:val="single"/>
        </w:rPr>
        <w:t xml:space="preserve"> Card </w:t>
      </w:r>
      <w:r>
        <w:rPr>
          <w:b/>
          <w:bCs/>
          <w:u w:val="single"/>
        </w:rPr>
        <w:t>C</w:t>
      </w:r>
      <w:r w:rsidRPr="00A322BE">
        <w:rPr>
          <w:b/>
          <w:bCs/>
          <w:u w:val="single"/>
        </w:rPr>
        <w:t>lasses</w:t>
      </w:r>
      <w:r>
        <w:t xml:space="preserve"> are to be run after your second O/F class</w:t>
      </w:r>
      <w:r w:rsidR="00CA473B">
        <w:t>, if applicable</w:t>
      </w:r>
      <w:r>
        <w:t xml:space="preserve">.  </w:t>
      </w:r>
    </w:p>
    <w:p w14:paraId="029FDFE3" w14:textId="276FD969" w:rsidR="00384922" w:rsidRPr="00132F68" w:rsidRDefault="00384922" w:rsidP="00132F68">
      <w:pPr>
        <w:pStyle w:val="ListParagraph"/>
        <w:numPr>
          <w:ilvl w:val="0"/>
          <w:numId w:val="1"/>
        </w:numPr>
        <w:spacing w:line="240" w:lineRule="auto"/>
        <w:rPr>
          <w:b/>
          <w:bCs/>
          <w:u w:val="single"/>
        </w:rPr>
      </w:pPr>
      <w:r>
        <w:t>A</w:t>
      </w:r>
      <w:r>
        <w:t xml:space="preserve">ll </w:t>
      </w:r>
      <w:r w:rsidRPr="00384922">
        <w:rPr>
          <w:b/>
          <w:bCs/>
          <w:u w:val="single"/>
        </w:rPr>
        <w:t>Jumpers</w:t>
      </w:r>
      <w:r>
        <w:t xml:space="preserve"> </w:t>
      </w:r>
      <w:r>
        <w:t xml:space="preserve">and </w:t>
      </w:r>
      <w:r w:rsidRPr="00384922">
        <w:rPr>
          <w:b/>
          <w:bCs/>
          <w:u w:val="single"/>
        </w:rPr>
        <w:t>Modified Equitation</w:t>
      </w:r>
      <w:r>
        <w:t xml:space="preserve"> are</w:t>
      </w:r>
      <w:r>
        <w:t xml:space="preserve"> </w:t>
      </w:r>
      <w:r>
        <w:t xml:space="preserve">based on rider only and </w:t>
      </w:r>
      <w:r>
        <w:t>are</w:t>
      </w:r>
      <w:r>
        <w:t xml:space="preserve"> open to all pony(s)/horse(s) and/or rider(s).</w:t>
      </w:r>
    </w:p>
    <w:p w14:paraId="08F462D2" w14:textId="77777777" w:rsidR="00132F68" w:rsidRPr="00384922" w:rsidRDefault="00132F68" w:rsidP="00132F68">
      <w:pPr>
        <w:pStyle w:val="ListParagraph"/>
        <w:spacing w:line="240" w:lineRule="auto"/>
        <w:rPr>
          <w:b/>
          <w:bCs/>
          <w:u w:val="single"/>
        </w:rPr>
      </w:pPr>
    </w:p>
    <w:p w14:paraId="0106E12B" w14:textId="0C59572C" w:rsidR="00CA473B" w:rsidRPr="00CA473B" w:rsidRDefault="000F0F13" w:rsidP="00C77120">
      <w:pPr>
        <w:pStyle w:val="ListParagraph"/>
        <w:numPr>
          <w:ilvl w:val="0"/>
          <w:numId w:val="1"/>
        </w:numPr>
        <w:spacing w:line="240" w:lineRule="auto"/>
        <w:rPr>
          <w:b/>
          <w:bCs/>
          <w:u w:val="single"/>
        </w:rPr>
      </w:pPr>
      <w:r w:rsidRPr="00384922">
        <w:rPr>
          <w:b/>
          <w:bCs/>
          <w:u w:val="single"/>
        </w:rPr>
        <w:t>Open Schooling Hunter</w:t>
      </w:r>
      <w:r>
        <w:t xml:space="preserve"> is open to all pony(s)/horse(s) and/or rider(s) that have not shown over 2’6”.</w:t>
      </w:r>
      <w:r w:rsidR="00CA473B">
        <w:t xml:space="preserve"> </w:t>
      </w:r>
      <w:r w:rsidR="00CA473B">
        <w:t>Simple changes are also permitted.</w:t>
      </w:r>
    </w:p>
    <w:p w14:paraId="0F34C39E" w14:textId="77777777" w:rsidR="00C77120" w:rsidRDefault="00C77120" w:rsidP="00C77120">
      <w:pPr>
        <w:pStyle w:val="ListParagraph"/>
        <w:spacing w:line="240" w:lineRule="auto"/>
        <w:rPr>
          <w:b/>
          <w:bCs/>
          <w:u w:val="single"/>
        </w:rPr>
      </w:pPr>
    </w:p>
    <w:p w14:paraId="19E89FBC" w14:textId="0FCEE506" w:rsidR="00384922" w:rsidRPr="00132F68" w:rsidRDefault="00384922" w:rsidP="00C77120">
      <w:pPr>
        <w:pStyle w:val="ListParagraph"/>
        <w:numPr>
          <w:ilvl w:val="0"/>
          <w:numId w:val="1"/>
        </w:numPr>
        <w:spacing w:line="240" w:lineRule="auto"/>
        <w:rPr>
          <w:b/>
          <w:bCs/>
          <w:u w:val="single"/>
        </w:rPr>
      </w:pPr>
      <w:r w:rsidRPr="00A322BE">
        <w:rPr>
          <w:b/>
          <w:bCs/>
          <w:u w:val="single"/>
        </w:rPr>
        <w:t>Low Hunter</w:t>
      </w:r>
      <w:r>
        <w:t xml:space="preserve"> and</w:t>
      </w:r>
      <w:r>
        <w:t xml:space="preserve"> </w:t>
      </w:r>
      <w:r w:rsidRPr="00A322BE">
        <w:rPr>
          <w:b/>
          <w:bCs/>
          <w:u w:val="single"/>
        </w:rPr>
        <w:t>Training Hunter</w:t>
      </w:r>
      <w:r>
        <w:t xml:space="preserve"> are based on pony(s)/horse(s) and are open to all </w:t>
      </w:r>
      <w:r>
        <w:t>pony(s)/horse(s) and/or rider(s).</w:t>
      </w:r>
    </w:p>
    <w:p w14:paraId="0E5B3ED7" w14:textId="77777777" w:rsidR="00132F68" w:rsidRPr="00A322BE" w:rsidRDefault="00132F68" w:rsidP="00132F68">
      <w:pPr>
        <w:pStyle w:val="ListParagraph"/>
        <w:spacing w:line="240" w:lineRule="auto"/>
        <w:rPr>
          <w:b/>
          <w:bCs/>
          <w:u w:val="single"/>
        </w:rPr>
      </w:pPr>
    </w:p>
    <w:p w14:paraId="533E50C1" w14:textId="25F734CC" w:rsidR="00A322BE" w:rsidRPr="00347990" w:rsidRDefault="00A322BE" w:rsidP="00A322BE">
      <w:pPr>
        <w:pStyle w:val="ListParagraph"/>
        <w:numPr>
          <w:ilvl w:val="0"/>
          <w:numId w:val="1"/>
        </w:numPr>
        <w:rPr>
          <w:b/>
          <w:bCs/>
          <w:u w:val="single"/>
        </w:rPr>
      </w:pPr>
      <w:r>
        <w:rPr>
          <w:b/>
          <w:bCs/>
          <w:u w:val="single"/>
        </w:rPr>
        <w:t>Classes 21-24</w:t>
      </w:r>
      <w:r w:rsidR="00347990">
        <w:rPr>
          <w:b/>
          <w:bCs/>
          <w:u w:val="single"/>
        </w:rPr>
        <w:t xml:space="preserve"> (ONLY</w:t>
      </w:r>
      <w:proofErr w:type="gramStart"/>
      <w:r w:rsidR="00347990">
        <w:rPr>
          <w:b/>
          <w:bCs/>
          <w:u w:val="single"/>
        </w:rPr>
        <w:t>)</w:t>
      </w:r>
      <w:r>
        <w:t xml:space="preserve"> </w:t>
      </w:r>
      <w:r w:rsidR="00347990">
        <w:t>:</w:t>
      </w:r>
      <w:proofErr w:type="gramEnd"/>
      <w:r w:rsidR="00347990">
        <w:t xml:space="preserve"> Western and English tack and attire are</w:t>
      </w:r>
      <w:r>
        <w:t xml:space="preserve"> permitted</w:t>
      </w:r>
      <w:r w:rsidR="00347990">
        <w:t>.</w:t>
      </w:r>
      <w:r>
        <w:t xml:space="preserve"> </w:t>
      </w:r>
    </w:p>
    <w:p w14:paraId="17B14F47" w14:textId="263770E1" w:rsidR="00347990" w:rsidRPr="00132F68" w:rsidRDefault="00347990" w:rsidP="00132F68">
      <w:pPr>
        <w:pStyle w:val="ListParagraph"/>
        <w:numPr>
          <w:ilvl w:val="0"/>
          <w:numId w:val="1"/>
        </w:numPr>
        <w:spacing w:line="240" w:lineRule="auto"/>
        <w:rPr>
          <w:b/>
          <w:bCs/>
          <w:u w:val="single"/>
        </w:rPr>
      </w:pPr>
      <w:r>
        <w:rPr>
          <w:b/>
          <w:bCs/>
          <w:u w:val="single"/>
        </w:rPr>
        <w:t xml:space="preserve">Open </w:t>
      </w:r>
      <w:proofErr w:type="spellStart"/>
      <w:r>
        <w:rPr>
          <w:b/>
          <w:bCs/>
          <w:u w:val="single"/>
        </w:rPr>
        <w:t>Crossrails</w:t>
      </w:r>
      <w:proofErr w:type="spellEnd"/>
      <w:r>
        <w:t xml:space="preserve"> permits a trot or canter over fences and </w:t>
      </w:r>
      <w:r>
        <w:t>is open to all pony(s)/horse(s) and/or rider(s)</w:t>
      </w:r>
      <w:r>
        <w:t xml:space="preserve"> </w:t>
      </w:r>
      <w:r w:rsidRPr="00347990">
        <w:rPr>
          <w:u w:val="single"/>
        </w:rPr>
        <w:t>that are within two years of cantering</w:t>
      </w:r>
      <w:r>
        <w:t>.</w:t>
      </w:r>
      <w:r w:rsidR="00132F68">
        <w:t xml:space="preserve"> Simple changes are also permitted.</w:t>
      </w:r>
    </w:p>
    <w:p w14:paraId="37F23417" w14:textId="77777777" w:rsidR="00132F68" w:rsidRPr="00347990" w:rsidRDefault="00132F68" w:rsidP="00132F68">
      <w:pPr>
        <w:pStyle w:val="ListParagraph"/>
        <w:spacing w:line="240" w:lineRule="auto"/>
        <w:rPr>
          <w:b/>
          <w:bCs/>
          <w:u w:val="single"/>
        </w:rPr>
      </w:pPr>
    </w:p>
    <w:p w14:paraId="56BBE0AE" w14:textId="63BFF48B" w:rsidR="00347990" w:rsidRPr="00132F68" w:rsidRDefault="00132F68" w:rsidP="00132F68">
      <w:pPr>
        <w:pStyle w:val="ListParagraph"/>
        <w:numPr>
          <w:ilvl w:val="0"/>
          <w:numId w:val="1"/>
        </w:numPr>
        <w:spacing w:line="240" w:lineRule="auto"/>
        <w:rPr>
          <w:b/>
          <w:bCs/>
          <w:u w:val="single"/>
        </w:rPr>
      </w:pPr>
      <w:r>
        <w:rPr>
          <w:b/>
          <w:bCs/>
          <w:u w:val="single"/>
        </w:rPr>
        <w:t xml:space="preserve">Walk Trot </w:t>
      </w:r>
      <w:proofErr w:type="spellStart"/>
      <w:r>
        <w:rPr>
          <w:b/>
          <w:bCs/>
          <w:u w:val="single"/>
        </w:rPr>
        <w:t>Crossrails</w:t>
      </w:r>
      <w:proofErr w:type="spellEnd"/>
      <w:r>
        <w:t xml:space="preserve"> </w:t>
      </w:r>
      <w:r>
        <w:t>is open to all pony(s)/horse(s) and/or rider(s)</w:t>
      </w:r>
      <w:r>
        <w:t xml:space="preserve"> which are also permitted to cross </w:t>
      </w:r>
      <w:proofErr w:type="gramStart"/>
      <w:r>
        <w:t>enter into</w:t>
      </w:r>
      <w:proofErr w:type="gramEnd"/>
      <w:r>
        <w:t xml:space="preserve"> </w:t>
      </w:r>
      <w:r w:rsidRPr="00132F68">
        <w:rPr>
          <w:u w:val="single"/>
        </w:rPr>
        <w:t xml:space="preserve">Open </w:t>
      </w:r>
      <w:proofErr w:type="spellStart"/>
      <w:r w:rsidRPr="00132F68">
        <w:rPr>
          <w:u w:val="single"/>
        </w:rPr>
        <w:t>Crossrails</w:t>
      </w:r>
      <w:proofErr w:type="spellEnd"/>
      <w:r>
        <w:t>.</w:t>
      </w:r>
    </w:p>
    <w:p w14:paraId="44E0AD46" w14:textId="13E0DAA1" w:rsidR="00132F68" w:rsidRPr="00C77120" w:rsidRDefault="003B77B5" w:rsidP="003B77B5">
      <w:pPr>
        <w:spacing w:line="240" w:lineRule="auto"/>
        <w:jc w:val="center"/>
        <w:rPr>
          <w:b/>
          <w:bCs/>
          <w:sz w:val="32"/>
          <w:szCs w:val="32"/>
          <w:u w:val="single"/>
        </w:rPr>
      </w:pPr>
      <w:r w:rsidRPr="003B77B5">
        <w:rPr>
          <w:b/>
          <w:bCs/>
          <w:sz w:val="32"/>
          <w:szCs w:val="32"/>
        </w:rPr>
        <w:t xml:space="preserve">    </w:t>
      </w:r>
      <w:r w:rsidR="00132F68" w:rsidRPr="00C77120">
        <w:rPr>
          <w:b/>
          <w:bCs/>
          <w:sz w:val="32"/>
          <w:szCs w:val="32"/>
          <w:u w:val="single"/>
        </w:rPr>
        <w:t>ENTRY COSTS</w:t>
      </w:r>
      <w:r w:rsidRPr="003B77B5">
        <w:rPr>
          <w:b/>
          <w:bCs/>
          <w:sz w:val="32"/>
          <w:szCs w:val="32"/>
          <w:u w:val="single"/>
        </w:rPr>
        <w:t xml:space="preserve">   </w:t>
      </w:r>
    </w:p>
    <w:p w14:paraId="2C9116F0" w14:textId="760FA219" w:rsidR="009D056E" w:rsidRDefault="009D056E" w:rsidP="003B77B5">
      <w:pPr>
        <w:pStyle w:val="ListParagraph"/>
        <w:spacing w:line="360" w:lineRule="auto"/>
        <w:jc w:val="center"/>
      </w:pPr>
      <w:r>
        <w:t>*ALL entries received after the Wednesday before the show will be charged an additional $2 per class*</w:t>
      </w:r>
    </w:p>
    <w:p w14:paraId="6D1C0566" w14:textId="256D7F92" w:rsidR="00132F68" w:rsidRDefault="009D056E" w:rsidP="003B77B5">
      <w:pPr>
        <w:pStyle w:val="ListParagraph"/>
        <w:spacing w:line="360" w:lineRule="auto"/>
        <w:jc w:val="center"/>
      </w:pPr>
      <w:r w:rsidRPr="009D056E">
        <w:t>Friday Schooling</w:t>
      </w:r>
      <w:r>
        <w:t xml:space="preserve"> fee - $15 per pony/horse, per rider</w:t>
      </w:r>
    </w:p>
    <w:p w14:paraId="2A002C98" w14:textId="4C2E2E60" w:rsidR="009D056E" w:rsidRDefault="009D056E" w:rsidP="003B77B5">
      <w:pPr>
        <w:pStyle w:val="ListParagraph"/>
        <w:spacing w:line="360" w:lineRule="auto"/>
        <w:jc w:val="center"/>
      </w:pPr>
      <w:r>
        <w:t>Stall fee - $45 each</w:t>
      </w:r>
    </w:p>
    <w:p w14:paraId="22B5FC9B" w14:textId="1EDA2526" w:rsidR="008D69DD" w:rsidRDefault="008D69DD" w:rsidP="003B77B5">
      <w:pPr>
        <w:pStyle w:val="ListParagraph"/>
        <w:spacing w:line="360" w:lineRule="auto"/>
        <w:jc w:val="center"/>
      </w:pPr>
      <w:r>
        <w:t>Warm Up round - $5 per mount</w:t>
      </w:r>
    </w:p>
    <w:p w14:paraId="155DFDDE" w14:textId="23775CB2" w:rsidR="009D056E" w:rsidRDefault="009D056E" w:rsidP="003B77B5">
      <w:pPr>
        <w:pStyle w:val="ListParagraph"/>
        <w:spacing w:line="360" w:lineRule="auto"/>
        <w:jc w:val="center"/>
      </w:pPr>
      <w:r>
        <w:t xml:space="preserve">All eight Specialty Classes </w:t>
      </w:r>
      <w:r>
        <w:t xml:space="preserve">in bold print with </w:t>
      </w:r>
      <w:r w:rsidR="008D69DD">
        <w:t>an</w:t>
      </w:r>
      <w:r>
        <w:t xml:space="preserve"> alpha code</w:t>
      </w:r>
      <w:r>
        <w:t xml:space="preserve"> - $20 each</w:t>
      </w:r>
    </w:p>
    <w:p w14:paraId="30E79ED3" w14:textId="07893024" w:rsidR="009D056E" w:rsidRDefault="008D69DD" w:rsidP="003B77B5">
      <w:pPr>
        <w:pStyle w:val="ListParagraph"/>
        <w:spacing w:line="360" w:lineRule="auto"/>
        <w:jc w:val="center"/>
      </w:pPr>
      <w:r>
        <w:t>All Jumpers Classes - $18 each</w:t>
      </w:r>
    </w:p>
    <w:p w14:paraId="777A8DBE" w14:textId="31CFF3F4" w:rsidR="008D69DD" w:rsidRDefault="008D69DD" w:rsidP="003B77B5">
      <w:pPr>
        <w:pStyle w:val="ListParagraph"/>
        <w:spacing w:line="360" w:lineRule="auto"/>
        <w:jc w:val="center"/>
      </w:pPr>
      <w:r>
        <w:t>All other regular classes - $15 each</w:t>
      </w:r>
    </w:p>
    <w:p w14:paraId="22CDBCF8" w14:textId="77777777" w:rsidR="006C616F" w:rsidRDefault="008D69DD" w:rsidP="003B77B5">
      <w:pPr>
        <w:pStyle w:val="ListParagraph"/>
        <w:spacing w:line="240" w:lineRule="auto"/>
        <w:jc w:val="center"/>
      </w:pPr>
      <w:r>
        <w:t>Office / Medic fee - $38 per entry</w:t>
      </w:r>
    </w:p>
    <w:p w14:paraId="618493A1" w14:textId="1A5F6D38" w:rsidR="006C616F" w:rsidRPr="003B77B5" w:rsidRDefault="003B77B5" w:rsidP="003B77B5">
      <w:pPr>
        <w:pStyle w:val="ListParagraph"/>
        <w:spacing w:line="240" w:lineRule="auto"/>
        <w:jc w:val="center"/>
      </w:pPr>
      <w:r>
        <w:t>------------------</w:t>
      </w:r>
    </w:p>
    <w:p w14:paraId="71466759" w14:textId="3A278732" w:rsidR="008D69DD" w:rsidRDefault="003B77B5" w:rsidP="003B77B5">
      <w:pPr>
        <w:pStyle w:val="ListParagraph"/>
        <w:spacing w:line="240" w:lineRule="auto"/>
        <w:jc w:val="center"/>
      </w:pPr>
      <w:r>
        <w:t>(</w:t>
      </w:r>
      <w:r w:rsidR="008D69DD">
        <w:t>CDF</w:t>
      </w:r>
      <w:r>
        <w:t xml:space="preserve"> Student)</w:t>
      </w:r>
      <w:r w:rsidR="008D69DD">
        <w:t xml:space="preserve"> Mount fee - $75</w:t>
      </w:r>
    </w:p>
    <w:p w14:paraId="4706481B" w14:textId="7982B83A" w:rsidR="00672AE4" w:rsidRDefault="003B77B5" w:rsidP="003B77B5">
      <w:pPr>
        <w:pStyle w:val="ListParagraph"/>
        <w:spacing w:line="240" w:lineRule="auto"/>
        <w:jc w:val="center"/>
      </w:pPr>
      <w:r>
        <w:t>(</w:t>
      </w:r>
      <w:r w:rsidR="008D69DD">
        <w:t xml:space="preserve">CDF </w:t>
      </w:r>
      <w:r>
        <w:t>Student) Coach</w:t>
      </w:r>
      <w:r w:rsidR="008D69DD">
        <w:t xml:space="preserve"> fee - $20</w:t>
      </w:r>
    </w:p>
    <w:p w14:paraId="26E28E4B" w14:textId="4B9231AF" w:rsidR="003B77B5" w:rsidRPr="003B77B5" w:rsidRDefault="003B77B5" w:rsidP="003B77B5">
      <w:pPr>
        <w:pStyle w:val="ListParagraph"/>
        <w:spacing w:line="240" w:lineRule="auto"/>
        <w:jc w:val="center"/>
        <w:rPr>
          <w:sz w:val="20"/>
          <w:szCs w:val="20"/>
        </w:rPr>
      </w:pPr>
      <w:r w:rsidRPr="003B77B5">
        <w:rPr>
          <w:sz w:val="20"/>
          <w:szCs w:val="20"/>
        </w:rPr>
        <w:t>*</w:t>
      </w:r>
      <w:proofErr w:type="gramStart"/>
      <w:r w:rsidRPr="003B77B5">
        <w:rPr>
          <w:sz w:val="20"/>
          <w:szCs w:val="20"/>
        </w:rPr>
        <w:t>if</w:t>
      </w:r>
      <w:proofErr w:type="gramEnd"/>
      <w:r w:rsidRPr="003B77B5">
        <w:rPr>
          <w:sz w:val="20"/>
          <w:szCs w:val="20"/>
        </w:rPr>
        <w:t xml:space="preserve"> applicable*</w:t>
      </w:r>
    </w:p>
    <w:sectPr w:rsidR="003B77B5" w:rsidRPr="003B77B5" w:rsidSect="000F0F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3E7CA9"/>
    <w:multiLevelType w:val="hybridMultilevel"/>
    <w:tmpl w:val="585655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1574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F13"/>
    <w:rsid w:val="000F0F13"/>
    <w:rsid w:val="00132F68"/>
    <w:rsid w:val="00347990"/>
    <w:rsid w:val="00384922"/>
    <w:rsid w:val="003B77B5"/>
    <w:rsid w:val="00672AE4"/>
    <w:rsid w:val="006C616F"/>
    <w:rsid w:val="008D69DD"/>
    <w:rsid w:val="009D056E"/>
    <w:rsid w:val="00A322BE"/>
    <w:rsid w:val="00C77120"/>
    <w:rsid w:val="00CA4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11E40"/>
  <w15:chartTrackingRefBased/>
  <w15:docId w15:val="{0E81FF37-2EAA-4336-8609-82FE71D5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F13"/>
    <w:pPr>
      <w:spacing w:line="48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1130</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Knies</dc:creator>
  <cp:keywords/>
  <dc:description/>
  <cp:lastModifiedBy>Karen Knies</cp:lastModifiedBy>
  <cp:revision>3</cp:revision>
  <dcterms:created xsi:type="dcterms:W3CDTF">2023-01-03T19:35:00Z</dcterms:created>
  <dcterms:modified xsi:type="dcterms:W3CDTF">2023-01-04T14:26:00Z</dcterms:modified>
</cp:coreProperties>
</file>