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531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LESSON SIX - A Lesson on Reverence</w:t>
      </w:r>
    </w:p>
    <w:p w14:paraId="0B59BFA2" w14:textId="77777777" w:rsidR="00355AB3" w:rsidRDefault="00355AB3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07C2DBD" w14:textId="2221F251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MATTHEW 17:1-9</w:t>
      </w:r>
    </w:p>
    <w:p w14:paraId="41B25218" w14:textId="0BCA7E67" w:rsidR="00CE1B97" w:rsidRPr="00CE1B97" w:rsidRDefault="00CE1B97" w:rsidP="00CE1B97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Six days later Jesus *took with Him Peter and [</w:t>
      </w:r>
      <w:hyperlink r:id="rId5" w:anchor="fen-NASB1995-23702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]James and John his brother, and *led them up on a high mountain by themselves.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He was transfigured before them; and His face shone like the sun, and His garments became as white as light.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behold, Moses and Elijah appeared to them, talking with Him.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Peter said to Jesus, “Lord, it is good for us to be here; if You wish, I will make three [</w:t>
      </w:r>
      <w:hyperlink r:id="rId6" w:anchor="fen-NASB1995-23705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]tabernacles here, one for You, and one for Moses, and one for Elijah.”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While he was still speaking, a bright cloud overshadowed them, and behold, a voice out of the cloud said, “This is My beloved Son, with whom I am well-pleased; listen to Him!”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When the disciples heard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this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they fell [</w:t>
      </w:r>
      <w:hyperlink r:id="rId7" w:anchor="fen-NASB1995-23707c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c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]face down to the ground and were terrified.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Jesus came to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them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and touched them and said, “Get up, and do not be afraid.”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lifting up their eyes, they saw no one except Jesus Himself alone.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9 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As they were coming down from the mountain, Jesus commanded them, saying, “Tell the vision to no one until the Son of Man has risen from the dead.”</w:t>
      </w:r>
    </w:p>
    <w:p w14:paraId="3874791D" w14:textId="725FDC74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67571936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MARK 9:1-9</w:t>
      </w:r>
    </w:p>
    <w:p w14:paraId="136F17FE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Jesus was saying to them, “Truly I say to you, there are some of those who are standing here who will not taste death until they see the kingdom of God after it has come with power.”</w:t>
      </w:r>
    </w:p>
    <w:p w14:paraId="27F829EA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Six days later, Jesus *took with Him Peter and [</w:t>
      </w:r>
      <w:hyperlink r:id="rId8" w:anchor="fen-NASB1995-24541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]James and John, and *brought them up on a high mountain by themselves. And He was transfigured before them;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 His garments became radiant and exceedingly white, as no launderer on earth can whiten them.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Elijah appeared to them along with Moses; and they were talking with Jesus.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Peter *said to Jesus, “Rabbi, it is good for us to be here; let us make three [</w:t>
      </w:r>
      <w:hyperlink r:id="rId9" w:anchor="fen-NASB1995-24544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]tabernacles, one for You, and one for Moses, and one for Elijah.”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For he did not know what to answer; for they became terrified.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Then a cloud [</w:t>
      </w:r>
      <w:hyperlink r:id="rId10" w:anchor="fen-NASB1995-24546c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c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]formed, overshadowing them, and a voice [</w:t>
      </w:r>
      <w:hyperlink r:id="rId11" w:anchor="fen-NASB1995-24546d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d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]came out of the cloud, “This is My beloved Son, [</w:t>
      </w:r>
      <w:hyperlink r:id="rId12" w:anchor="fen-NASB1995-24546e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e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]listen to Him!”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All at once they looked around and saw no one with them anymore, except Jesus alone.</w:t>
      </w:r>
    </w:p>
    <w:p w14:paraId="766CCA26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9 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As they were coming down from the mountain, He gave them orders not to relate to anyone what they had seen, [</w:t>
      </w:r>
      <w:hyperlink r:id="rId13" w:anchor="fen-NASB1995-24548f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f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]until the Son of Man rose from the dead</w:t>
      </w:r>
    </w:p>
    <w:p w14:paraId="29E7C32C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3B373199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LUKE 9:28-36</w:t>
      </w:r>
    </w:p>
    <w:p w14:paraId="4F76806A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28 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Some eight days after these sayings, He took along Peter and John and James, and went up on the mountain to pray.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29 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while He was praying, the appearance of His face became different, and His clothing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became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white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and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[</w:t>
      </w:r>
      <w:hyperlink r:id="rId14" w:anchor="fen-NASB1995-25331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]gleaming.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30 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behold, two men were talking with Him; and they were Moses and Elijah,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31 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who, appearing in [</w:t>
      </w:r>
      <w:hyperlink r:id="rId15" w:anchor="fen-NASB1995-25333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]glory, were speaking of His departure which He was about to accomplish at Jerusalem.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Now Peter and his companions had been overcome with sleep; but when they were fully awake, they saw His glory and the two men standing with Him.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33 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as [</w:t>
      </w:r>
      <w:hyperlink r:id="rId16" w:anchor="fen-NASB1995-25335c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c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]these were leaving Him, Peter said to Jesus, “Master, it is good for us to be here; let us make three [</w:t>
      </w:r>
      <w:hyperlink r:id="rId17" w:anchor="fen-NASB1995-25335d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d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]tabernacles: one for You, and one for Moses, and one for Elijah”—not realizing what he was saying.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While he was saying this, a cloud [</w:t>
      </w:r>
      <w:hyperlink r:id="rId18" w:anchor="fen-NASB1995-25336e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e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]formed and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began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to overshadow them; and they were afraid as they entered the cloud.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35 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Then a voice came out of the cloud, saying, “This is My Son,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My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Chosen One; listen to Him!”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36 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when the voice [</w:t>
      </w:r>
      <w:hyperlink r:id="rId19" w:anchor="fen-NASB1995-25338f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f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]had spoken, Jesus was found alone. And they kept silent, and reported to no one in those days any of the things which they had seen.</w:t>
      </w:r>
    </w:p>
    <w:p w14:paraId="4DE2E4F8" w14:textId="62994054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476DD8E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Overview</w:t>
      </w:r>
    </w:p>
    <w:p w14:paraId="39819054" w14:textId="0D42AE6B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Jesus takes Peter, James, and John up to a mountain, and there</w:t>
      </w:r>
      <w:r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they witness Christ's marvelous transfiguration. Peter once</w:t>
      </w:r>
    </w:p>
    <w:p w14:paraId="74BADA7E" w14:textId="728F1C08" w:rsidR="00CE1B97" w:rsidRDefault="00D815BA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again,</w:t>
      </w:r>
      <w:r w:rsidR="00CE1B97" w:rsidRPr="00CE1B97">
        <w:rPr>
          <w:rFonts w:eastAsia="Times New Roman" w:cstheme="minorHAnsi"/>
          <w:sz w:val="20"/>
          <w:szCs w:val="20"/>
        </w:rPr>
        <w:t xml:space="preserve"> speaks up impulsively, and the Father Himself responds,</w:t>
      </w:r>
      <w:r w:rsidR="00CE1B97">
        <w:rPr>
          <w:rFonts w:eastAsia="Times New Roman" w:cstheme="minorHAnsi"/>
          <w:sz w:val="20"/>
          <w:szCs w:val="20"/>
        </w:rPr>
        <w:t xml:space="preserve"> </w:t>
      </w:r>
      <w:r w:rsidR="00CE1B97" w:rsidRPr="00CE1B97">
        <w:rPr>
          <w:rFonts w:eastAsia="Times New Roman" w:cstheme="minorHAnsi"/>
          <w:sz w:val="20"/>
          <w:szCs w:val="20"/>
        </w:rPr>
        <w:t>commanding that His Son be paid proper reverence.</w:t>
      </w:r>
    </w:p>
    <w:p w14:paraId="4802D1F5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F5CFB40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Lesson Goals</w:t>
      </w:r>
    </w:p>
    <w:p w14:paraId="6D1F9A3E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At the conclusion of this lesson, students should:</w:t>
      </w:r>
    </w:p>
    <w:p w14:paraId="278EF676" w14:textId="63512D50" w:rsidR="00CE1B97" w:rsidRPr="00CE1B97" w:rsidRDefault="00CE1B97" w:rsidP="00CE1B9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1. Understand that no person, however godly, is to</w:t>
      </w:r>
      <w:r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be revered.</w:t>
      </w:r>
    </w:p>
    <w:p w14:paraId="21F08391" w14:textId="23389130" w:rsidR="00CE1B97" w:rsidRPr="00CE1B97" w:rsidRDefault="00CE1B97" w:rsidP="00CE1B9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2. Realize that the Lord is to have preeminence above</w:t>
      </w:r>
      <w:r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all else.</w:t>
      </w:r>
    </w:p>
    <w:p w14:paraId="22F4157D" w14:textId="4C26B67A" w:rsidR="00CE1B97" w:rsidRDefault="00CE1B97" w:rsidP="00CE1B9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3. Choose to reverence the Lord.</w:t>
      </w:r>
    </w:p>
    <w:p w14:paraId="04335093" w14:textId="77777777" w:rsidR="00CE1B97" w:rsidRPr="00CE1B97" w:rsidRDefault="00CE1B97" w:rsidP="00CE1B97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08E91EA7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Teaching Outline</w:t>
      </w:r>
    </w:p>
    <w:p w14:paraId="72498FA8" w14:textId="77777777" w:rsidR="00CE1B97" w:rsidRPr="00CE1B97" w:rsidRDefault="00CE1B97" w:rsidP="00CE1B97">
      <w:pPr>
        <w:spacing w:after="0" w:line="240" w:lineRule="auto"/>
        <w:ind w:left="720"/>
        <w:rPr>
          <w:rFonts w:eastAsia="Times New Roman" w:cstheme="minorHAnsi"/>
          <w:b/>
          <w:bCs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1. The Lord's Program</w:t>
      </w:r>
    </w:p>
    <w:p w14:paraId="0B191992" w14:textId="77777777" w:rsidR="00CE1B97" w:rsidRPr="00CE1B97" w:rsidRDefault="00CE1B97" w:rsidP="00CE1B97">
      <w:pPr>
        <w:spacing w:after="0" w:line="240" w:lineRule="auto"/>
        <w:ind w:left="144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A. The conference</w:t>
      </w:r>
    </w:p>
    <w:p w14:paraId="5CF69B21" w14:textId="77777777" w:rsidR="00CE1B97" w:rsidRPr="00CE1B97" w:rsidRDefault="00CE1B97" w:rsidP="00CE1B97">
      <w:pPr>
        <w:spacing w:after="0" w:line="240" w:lineRule="auto"/>
        <w:ind w:left="144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B. The cross</w:t>
      </w:r>
    </w:p>
    <w:p w14:paraId="7BAA1774" w14:textId="77777777" w:rsidR="00CE1B97" w:rsidRPr="00CE1B97" w:rsidRDefault="00CE1B97" w:rsidP="00CE1B97">
      <w:pPr>
        <w:spacing w:after="0" w:line="240" w:lineRule="auto"/>
        <w:ind w:left="720"/>
        <w:rPr>
          <w:rFonts w:eastAsia="Times New Roman" w:cstheme="minorHAnsi"/>
          <w:b/>
          <w:bCs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2. The Disciple's Proposal</w:t>
      </w:r>
    </w:p>
    <w:p w14:paraId="4752AE82" w14:textId="77777777" w:rsidR="00CE1B97" w:rsidRPr="00CE1B97" w:rsidRDefault="00CE1B97" w:rsidP="00CE1B97">
      <w:pPr>
        <w:spacing w:after="0" w:line="240" w:lineRule="auto"/>
        <w:ind w:left="144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A. The tribute</w:t>
      </w:r>
    </w:p>
    <w:p w14:paraId="49FD8452" w14:textId="77777777" w:rsidR="00CE1B97" w:rsidRPr="00CE1B97" w:rsidRDefault="00CE1B97" w:rsidP="00CE1B97">
      <w:pPr>
        <w:spacing w:after="0" w:line="240" w:lineRule="auto"/>
        <w:ind w:left="144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B. The tabernacles</w:t>
      </w:r>
    </w:p>
    <w:p w14:paraId="1EF508B0" w14:textId="77777777" w:rsidR="00CE1B97" w:rsidRPr="00CE1B97" w:rsidRDefault="00CE1B97" w:rsidP="00CE1B97">
      <w:pPr>
        <w:spacing w:after="0" w:line="240" w:lineRule="auto"/>
        <w:ind w:left="720"/>
        <w:rPr>
          <w:rFonts w:eastAsia="Times New Roman" w:cstheme="minorHAnsi"/>
          <w:b/>
          <w:bCs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3. The Father's Proclamation</w:t>
      </w:r>
    </w:p>
    <w:p w14:paraId="395AF785" w14:textId="77777777" w:rsidR="00CE1B97" w:rsidRPr="00CE1B97" w:rsidRDefault="00CE1B97" w:rsidP="00CE1B97">
      <w:pPr>
        <w:spacing w:after="0" w:line="240" w:lineRule="auto"/>
        <w:ind w:left="144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A. Hear the </w:t>
      </w:r>
      <w:proofErr w:type="gramStart"/>
      <w:r w:rsidRPr="00CE1B97">
        <w:rPr>
          <w:rFonts w:eastAsia="Times New Roman" w:cstheme="minorHAnsi"/>
          <w:sz w:val="20"/>
          <w:szCs w:val="20"/>
        </w:rPr>
        <w:t>Son</w:t>
      </w:r>
      <w:proofErr w:type="gramEnd"/>
      <w:r w:rsidRPr="00CE1B97">
        <w:rPr>
          <w:rFonts w:eastAsia="Times New Roman" w:cstheme="minorHAnsi"/>
          <w:sz w:val="20"/>
          <w:szCs w:val="20"/>
        </w:rPr>
        <w:t>.</w:t>
      </w:r>
    </w:p>
    <w:p w14:paraId="71D669E7" w14:textId="77777777" w:rsidR="00CE1B97" w:rsidRPr="00CE1B97" w:rsidRDefault="00CE1B97" w:rsidP="00CE1B97">
      <w:pPr>
        <w:spacing w:after="0" w:line="240" w:lineRule="auto"/>
        <w:ind w:left="1440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B. Heed the </w:t>
      </w:r>
      <w:proofErr w:type="gramStart"/>
      <w:r w:rsidRPr="00CE1B97">
        <w:rPr>
          <w:rFonts w:eastAsia="Times New Roman" w:cstheme="minorHAnsi"/>
          <w:sz w:val="20"/>
          <w:szCs w:val="20"/>
        </w:rPr>
        <w:t>Son</w:t>
      </w:r>
      <w:proofErr w:type="gramEnd"/>
      <w:r w:rsidRPr="00CE1B97">
        <w:rPr>
          <w:rFonts w:eastAsia="Times New Roman" w:cstheme="minorHAnsi"/>
          <w:sz w:val="20"/>
          <w:szCs w:val="20"/>
        </w:rPr>
        <w:t>.</w:t>
      </w:r>
    </w:p>
    <w:p w14:paraId="3F9A46C9" w14:textId="38F5FCF6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lastRenderedPageBreak/>
        <w:br/>
      </w:r>
      <w:r w:rsidRPr="00CE1B97">
        <w:rPr>
          <w:rFonts w:eastAsia="Times New Roman" w:cstheme="minorHAnsi"/>
          <w:b/>
          <w:bCs/>
          <w:sz w:val="20"/>
          <w:szCs w:val="20"/>
        </w:rPr>
        <w:t>MATTHEW 6:5-6</w:t>
      </w:r>
      <w:r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“When you pray, you are not to be like the hypocrites; for they love to stand and pray in the synagogues and on the street corners [</w:t>
      </w:r>
      <w:hyperlink r:id="rId20" w:anchor="fen-NASB1995-23288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]so that they may be seen by men. Truly I say to you, they have their reward in full.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But you, when you pray, go into your inner room, close your door and pray to your Father who is in secret, and your Father who sees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what is done</w:t>
      </w:r>
      <w:r w:rsidR="0057275B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in secret will reward you.</w:t>
      </w:r>
    </w:p>
    <w:p w14:paraId="2F5701BD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9528173" w14:textId="1B5CBCED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ROMANS 8:31-32</w:t>
      </w:r>
      <w:r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31 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What then shall we say to these things? If God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is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for us, who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is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against us?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He who did not spare His own Son, but delivered Him over for us all, how will He not also with Him freely give us all things?</w:t>
      </w:r>
    </w:p>
    <w:p w14:paraId="1821C49E" w14:textId="4FC8A285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7C99877D" w14:textId="2553522E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REVELATION 22:17</w:t>
      </w:r>
      <w:r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17 </w:t>
      </w:r>
      <w:r w:rsidRPr="00CE1B97">
        <w:rPr>
          <w:rFonts w:eastAsia="Times New Roman" w:cstheme="minorHAnsi"/>
          <w:sz w:val="20"/>
          <w:szCs w:val="20"/>
        </w:rPr>
        <w:t>The Spirit and the bride say, “Come.” And let the one who hears say, “Come.” And let the one who is thirsty come; let the one who wishes take the water of life without cost.</w:t>
      </w:r>
    </w:p>
    <w:p w14:paraId="23198E46" w14:textId="77777777" w:rsidR="00D815BA" w:rsidRDefault="00D815BA" w:rsidP="00CE1B97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252286E2" w14:textId="7FF1E56C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HEBREWS 10:10-14</w:t>
      </w:r>
      <w:r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10 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By [</w:t>
      </w:r>
      <w:hyperlink r:id="rId21" w:anchor="fen-NASB1995-30144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]this will we have been sanctified through the offering of the body of Jesus Christ once for all.</w:t>
      </w:r>
    </w:p>
    <w:p w14:paraId="389D4B44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11 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Every priest stands daily ministering and offering time after time the same sacrifices, which can never take away sins;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but He, having offered one sacrifice for [</w:t>
      </w:r>
      <w:hyperlink r:id="rId22" w:anchor="fen-NASB1995-30146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]sins for all time, sat down at the right hand of God,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13 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waiting from that time onward until His enemies be made a footstool for His feet.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For by one offering He has perfected for all time those who are [</w:t>
      </w:r>
      <w:hyperlink r:id="rId23" w:anchor="fen-NASB1995-30148c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c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]sanctified.</w:t>
      </w:r>
    </w:p>
    <w:p w14:paraId="2467F920" w14:textId="7DFB6AB3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2A89466D" w14:textId="5EB4C5BA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GALATIANS 4:4-7</w:t>
      </w:r>
      <w:r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But when the fullness of the time came, God sent forth His Son, born of a woman, born under [</w:t>
      </w:r>
      <w:hyperlink r:id="rId24" w:anchor="fen-NASB1995-29136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]the Law,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so that He might redeem those who were under [</w:t>
      </w:r>
      <w:hyperlink r:id="rId25" w:anchor="fen-NASB1995-29137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]the Law, that we might receive the adoption as sons.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Because you are sons, God has sent forth the Spirit of His Son into our hearts, crying, “Abba! Father!”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Therefore you are no longer a slave, but a son; and if a son, then an heir [</w:t>
      </w:r>
      <w:hyperlink r:id="rId26" w:anchor="fen-NASB1995-29139c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c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]through God.</w:t>
      </w:r>
    </w:p>
    <w:p w14:paraId="64B4145E" w14:textId="77777777" w:rsid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956B726" w14:textId="35A9DF19" w:rsid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  <w:shd w:val="clear" w:color="auto" w:fill="FFFFFF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MATTHEW 26:</w:t>
      </w:r>
      <w:r w:rsidRPr="00CE1B97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39</w:t>
      </w:r>
      <w:r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 xml:space="preserve"> -</w:t>
      </w:r>
      <w:r w:rsidRPr="00CE1B97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 </w:t>
      </w:r>
      <w:r w:rsidRPr="00CE1B97">
        <w:rPr>
          <w:rFonts w:eastAsia="Times New Roman" w:cstheme="minorHAnsi"/>
          <w:sz w:val="20"/>
          <w:szCs w:val="20"/>
          <w:shd w:val="clear" w:color="auto" w:fill="FFFFFF"/>
        </w:rPr>
        <w:t>And He went a little beyond </w:t>
      </w:r>
      <w:r w:rsidRPr="00CE1B97">
        <w:rPr>
          <w:rFonts w:eastAsia="Times New Roman" w:cstheme="minorHAnsi"/>
          <w:i/>
          <w:iCs/>
          <w:sz w:val="20"/>
          <w:szCs w:val="20"/>
          <w:shd w:val="clear" w:color="auto" w:fill="FFFFFF"/>
        </w:rPr>
        <w:t>them</w:t>
      </w:r>
      <w:r w:rsidRPr="00CE1B97">
        <w:rPr>
          <w:rFonts w:eastAsia="Times New Roman" w:cstheme="minorHAnsi"/>
          <w:sz w:val="20"/>
          <w:szCs w:val="20"/>
          <w:shd w:val="clear" w:color="auto" w:fill="FFFFFF"/>
        </w:rPr>
        <w:t>, and fell on His face and prayed, saying, “My Father, if it is possible, let this cup pass from Me; yet not as I will, but as You will.”</w:t>
      </w:r>
    </w:p>
    <w:p w14:paraId="4EBCFE2D" w14:textId="1589D1BA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MATTHEW 26:</w:t>
      </w:r>
      <w:r w:rsidRPr="00CE1B97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42</w:t>
      </w:r>
      <w:r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 xml:space="preserve"> -</w:t>
      </w:r>
      <w:r w:rsidRPr="00CE1B97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 </w:t>
      </w:r>
      <w:r w:rsidRPr="00CE1B97">
        <w:rPr>
          <w:rFonts w:eastAsia="Times New Roman" w:cstheme="minorHAnsi"/>
          <w:sz w:val="20"/>
          <w:szCs w:val="20"/>
        </w:rPr>
        <w:t>He went away again a second time and prayed, saying, </w:t>
      </w:r>
      <w:r w:rsidRPr="00CE1B97">
        <w:rPr>
          <w:rFonts w:eastAsia="Times New Roman" w:cstheme="minorHAnsi"/>
          <w:sz w:val="20"/>
          <w:szCs w:val="20"/>
          <w:shd w:val="clear" w:color="auto" w:fill="FFFFFF"/>
        </w:rPr>
        <w:t>“My Father, if this cannot pass away unless I drink it, </w:t>
      </w:r>
      <w:proofErr w:type="gramStart"/>
      <w:r w:rsidRPr="00CE1B97">
        <w:rPr>
          <w:rFonts w:eastAsia="Times New Roman" w:cstheme="minorHAnsi"/>
          <w:sz w:val="20"/>
          <w:szCs w:val="20"/>
          <w:shd w:val="clear" w:color="auto" w:fill="FFFFFF"/>
        </w:rPr>
        <w:t>Your</w:t>
      </w:r>
      <w:proofErr w:type="gramEnd"/>
      <w:r w:rsidRPr="00CE1B97">
        <w:rPr>
          <w:rFonts w:eastAsia="Times New Roman" w:cstheme="minorHAnsi"/>
          <w:sz w:val="20"/>
          <w:szCs w:val="20"/>
          <w:shd w:val="clear" w:color="auto" w:fill="FFFFFF"/>
        </w:rPr>
        <w:t xml:space="preserve"> will be done.”</w:t>
      </w:r>
    </w:p>
    <w:p w14:paraId="28740DB6" w14:textId="173131C0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MATTHEW 26:</w:t>
      </w:r>
      <w:r w:rsidRPr="00CE1B97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>53 -54</w:t>
      </w:r>
      <w:r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 xml:space="preserve"> -</w:t>
      </w:r>
      <w:r w:rsidRPr="00CE1B97">
        <w:rPr>
          <w:rFonts w:eastAsia="Times New Roman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CE1B97">
        <w:rPr>
          <w:rFonts w:eastAsia="Times New Roman" w:cstheme="minorHAnsi"/>
          <w:sz w:val="20"/>
          <w:szCs w:val="20"/>
          <w:shd w:val="clear" w:color="auto" w:fill="FFFFFF"/>
        </w:rPr>
        <w:t>Or do you think that I cannot appeal to My Father, and He will at once put at My disposal more than twelve [</w:t>
      </w:r>
      <w:hyperlink r:id="rId27" w:anchor="fen-NASB1995-24108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]legions of angels?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How then will the Scriptures be fulfilled,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which say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that it must happen this way?”</w:t>
      </w:r>
    </w:p>
    <w:p w14:paraId="6D0B6E53" w14:textId="77777777" w:rsidR="00D815BA" w:rsidRDefault="00D815BA" w:rsidP="00CE1B97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60FFD8C1" w14:textId="70A1122A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EXODUS 34:29-35</w:t>
      </w:r>
      <w:r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29 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It came about when Moses was coming down from Mount Sinai (and the two tablets of the testimony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were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in Moses’ hand as he was coming down from the mountain), that Moses did not know that the skin of his face shone because of his speaking with Him.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30 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So when Aaron and all the sons of Israel saw Moses, behold, the skin of his face shone, and they were afraid to come near him.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31 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Then Moses called to them, and Aaron and all the rulers in the congregation returned to him; and Moses spoke to them.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Afterward all the sons of Israel came near, and he commanded them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to do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everything that the Lord had spoken [</w:t>
      </w:r>
      <w:hyperlink r:id="rId28" w:anchor="fen-NASB1995-2529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]to him on Mount Sinai.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33 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When Moses had finished speaking with them, he put a veil over his face.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But whenever Moses went in before the Lord to speak with Him, he would take off the veil until he came out; and whenever he came out and spoke to the sons of Israel what he had been commanded,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35 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the sons of Israel would see the face of Moses, that the skin of Moses’ face shone. </w:t>
      </w:r>
      <w:proofErr w:type="gramStart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So</w:t>
      </w:r>
      <w:proofErr w:type="gramEnd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Moses would replace the veil over his face until he went in to speak with Him.</w:t>
      </w:r>
    </w:p>
    <w:p w14:paraId="11FEA47B" w14:textId="77777777" w:rsid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D563309" w14:textId="4830FEF6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MALACHI 1:6-14</w:t>
      </w:r>
      <w:r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“‘A son honors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his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father, and a servant his master. Then if I am a father, where is My honor? And if I am a master, where is My [</w:t>
      </w:r>
      <w:hyperlink r:id="rId29" w:anchor="fen-NASB1995-23096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]respect?’ says the Lord of hosts to you, O priests who despise My name. But you say, ‘How have we despised Your name?’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You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are presenting defiled [</w:t>
      </w:r>
      <w:hyperlink r:id="rId30" w:anchor="fen-NASB1995-23097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]food upon My altar. But you say, ‘How have we defiled You?’ In that you say, ‘The table of the Lord is to be despised.’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But when you present the blind for sacrifice, is it not evil? And when you present the lame and sick, is it not evil? [</w:t>
      </w:r>
      <w:hyperlink r:id="rId31" w:anchor="fen-NASB1995-23098c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c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]Why not offer it to your governor? Would he be pleased with you? Or would he receive you kindly?” says the Lord of hosts.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9 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“But now [</w:t>
      </w:r>
      <w:hyperlink r:id="rId32" w:anchor="fen-NASB1995-23099d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d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]will you not entreat God’s favor, that He may be gracious to us? [</w:t>
      </w:r>
      <w:hyperlink r:id="rId33" w:anchor="fen-NASB1995-23099e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e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]With such an offering on your part, will He receive any of you kindly?” says the Lord of hosts.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10 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“Oh that there were one among you who would shut the [</w:t>
      </w:r>
      <w:hyperlink r:id="rId34" w:anchor="fen-NASB1995-23100f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f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]gates, that you might not uselessly kindle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fire on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My altar! I am not pleased with you,” says the Lord of hosts, “nor will I accept an offering from [</w:t>
      </w:r>
      <w:hyperlink r:id="rId35" w:anchor="fen-NASB1995-23100g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g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]you.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11 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For from the rising of the sun even to its setting, </w:t>
      </w:r>
      <w:proofErr w:type="gramStart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My</w:t>
      </w:r>
      <w:proofErr w:type="gramEnd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name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will be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great among the nations, and in every place incense is going to be offered to My name, and a grain offering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that is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pure; for My name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 xml:space="preserve">will </w:t>
      </w:r>
      <w:proofErr w:type="spellStart"/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be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great</w:t>
      </w:r>
      <w:proofErr w:type="spellEnd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among the nations,” says the Lord of hosts.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“But you are profaning it, in that you say, ‘The table of the Lord is defiled, and as for its fruit, its food is to be despised.’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13 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You also say, ‘[</w:t>
      </w:r>
      <w:hyperlink r:id="rId36" w:anchor="fen-NASB1995-23103h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h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]My, how tiresome it is!’ And you disdainfully sniff at it,” says the Lord of hosts, “and you bring what was taken by robbery and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what is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 lame or sick; </w:t>
      </w:r>
      <w:proofErr w:type="gramStart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so</w:t>
      </w:r>
      <w:proofErr w:type="gramEnd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you bring the offering! Should I receive that from your hand?” says the Lord.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“But cursed be the swindler who has a male in his flock and vows it, but sacrifices a blemished animal to the Lord, for I am a great King,” says the Lord of hosts, “and My name is [</w:t>
      </w:r>
      <w:hyperlink r:id="rId37" w:anchor="fen-NASB1995-23104i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i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]feared among the [</w:t>
      </w:r>
      <w:hyperlink r:id="rId38" w:anchor="fen-NASB1995-23104j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j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]nations.</w:t>
      </w:r>
    </w:p>
    <w:p w14:paraId="398AE915" w14:textId="77777777" w:rsid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50D385A" w14:textId="7D7C58B1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JOHN 10:31-33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31 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 Jews picked up stones again to stone Him.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Jesus answered them, “I showed you many good works from the Father; for which of them are you stoning Me?”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33 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 Jews answered Him, “For a good work we do not stone You, but for blasphemy; and because You, being a man, make Yourself out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to be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God.”</w:t>
      </w:r>
    </w:p>
    <w:p w14:paraId="554ADAE1" w14:textId="77777777" w:rsidR="00D815BA" w:rsidRDefault="00D815BA" w:rsidP="00CE1B97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0614B19D" w14:textId="6A9445E9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JEREMIAH 23:29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29 </w:t>
      </w:r>
      <w:r w:rsidRPr="00CE1B97">
        <w:rPr>
          <w:rFonts w:eastAsia="Times New Roman" w:cstheme="minorHAnsi"/>
          <w:sz w:val="20"/>
          <w:szCs w:val="20"/>
        </w:rPr>
        <w:t>“Is not My word like fire?” declares the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Lord</w:t>
      </w:r>
      <w:r w:rsidRPr="00CE1B97">
        <w:rPr>
          <w:rFonts w:eastAsia="Times New Roman" w:cstheme="minorHAnsi"/>
          <w:sz w:val="20"/>
          <w:szCs w:val="20"/>
        </w:rPr>
        <w:t>, “and like a hammer which shatters a rock?</w:t>
      </w:r>
    </w:p>
    <w:p w14:paraId="44847F5C" w14:textId="77777777" w:rsidR="00D815BA" w:rsidRDefault="00D815BA" w:rsidP="00CE1B97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66D4AB4A" w14:textId="33BBBE69" w:rsidR="00CE1B97" w:rsidRPr="00CE1B97" w:rsidRDefault="00CE1B97" w:rsidP="00CE1B97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ISAIAH 55:10-11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10 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“For as the rain and the snow come down from heaven,</w:t>
      </w:r>
      <w:r w:rsidR="008875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</w:t>
      </w:r>
      <w:proofErr w:type="gramEnd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do not return there without watering the earth</w:t>
      </w:r>
    </w:p>
    <w:p w14:paraId="26532DB1" w14:textId="66931E8B" w:rsidR="00CE1B97" w:rsidRPr="00CE1B97" w:rsidRDefault="00CE1B97" w:rsidP="00CE1B97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making it bear and sprout,</w:t>
      </w:r>
      <w:r w:rsidR="008875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</w:t>
      </w:r>
      <w:proofErr w:type="gramEnd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furnishing seed to the </w:t>
      </w:r>
      <w:proofErr w:type="spellStart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sower</w:t>
      </w:r>
      <w:proofErr w:type="spellEnd"/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and bread to the eater;</w:t>
      </w:r>
      <w:r w:rsidR="008875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11 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So will My word be which goes forth from My mouth;</w:t>
      </w:r>
      <w:r w:rsidR="008875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It will not return to Me empty,</w:t>
      </w:r>
      <w:r w:rsidR="008875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Without accomplishing what I desire,</w:t>
      </w:r>
      <w:r w:rsidR="008875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without succeeding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in the matter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for which I sent it.</w:t>
      </w:r>
    </w:p>
    <w:p w14:paraId="00ADBBDF" w14:textId="79537DF1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 </w:t>
      </w:r>
    </w:p>
    <w:p w14:paraId="6F29FA8A" w14:textId="5E8213E4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HEBREWS 4:12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12 </w:t>
      </w:r>
      <w:r w:rsidRPr="00CE1B97">
        <w:rPr>
          <w:rFonts w:eastAsia="Times New Roman" w:cstheme="minorHAnsi"/>
          <w:sz w:val="20"/>
          <w:szCs w:val="20"/>
        </w:rPr>
        <w:t>For the word of God is living and active and sharper than any two-edged sword, and piercing as far as the division of soul and spirit, of both joints and marrow, and able to judge the thoughts and intentions of the heart.</w:t>
      </w:r>
    </w:p>
    <w:p w14:paraId="520E7E1A" w14:textId="3F42048B" w:rsidR="00CE1B97" w:rsidRPr="00CE1B97" w:rsidRDefault="00CE1B97" w:rsidP="0088757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0E5E59A9" w14:textId="366ED0D0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2 TIMOTHY 3:16-17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16 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All Scripture is [</w:t>
      </w:r>
      <w:hyperlink r:id="rId39" w:anchor="fen-NASB1995-29870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]inspired by God and profitable for teaching, for reproof, for correction, for [</w:t>
      </w:r>
      <w:hyperlink r:id="rId40" w:anchor="fen-NASB1995-29870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]training in righteousness;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17 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so that the man of God may be adequate, equipped for every good work.</w:t>
      </w:r>
    </w:p>
    <w:p w14:paraId="501F6DD8" w14:textId="544D7B40" w:rsidR="00CE1B97" w:rsidRPr="00CE1B97" w:rsidRDefault="00CE1B97" w:rsidP="0088757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2467ECC3" w14:textId="7582C01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Let's meet at My house Sunday before the game.</w:t>
      </w:r>
      <w:r w:rsidR="00887575">
        <w:rPr>
          <w:rFonts w:eastAsia="Times New Roman" w:cstheme="minorHAnsi"/>
          <w:sz w:val="20"/>
          <w:szCs w:val="20"/>
        </w:rPr>
        <w:t xml:space="preserve"> -</w:t>
      </w:r>
      <w:r w:rsidRPr="00CE1B97">
        <w:rPr>
          <w:rFonts w:eastAsia="Times New Roman" w:cstheme="minorHAnsi"/>
          <w:sz w:val="20"/>
          <w:szCs w:val="20"/>
        </w:rPr>
        <w:t>God</w:t>
      </w:r>
    </w:p>
    <w:p w14:paraId="41F2BE7F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C'mon over and bring the </w:t>
      </w:r>
      <w:proofErr w:type="gramStart"/>
      <w:r w:rsidRPr="00CE1B97">
        <w:rPr>
          <w:rFonts w:eastAsia="Times New Roman" w:cstheme="minorHAnsi"/>
          <w:sz w:val="20"/>
          <w:szCs w:val="20"/>
        </w:rPr>
        <w:t>kids.-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6E77F11B" w14:textId="30623D81" w:rsid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What part of "Thou Shalt </w:t>
      </w:r>
      <w:proofErr w:type="gramStart"/>
      <w:r w:rsidRPr="00CE1B97">
        <w:rPr>
          <w:rFonts w:eastAsia="Times New Roman" w:cstheme="minorHAnsi"/>
          <w:sz w:val="20"/>
          <w:szCs w:val="20"/>
        </w:rPr>
        <w:t>Not. ..</w:t>
      </w:r>
      <w:proofErr w:type="gramEnd"/>
      <w:r w:rsidRPr="00CE1B97">
        <w:rPr>
          <w:rFonts w:eastAsia="Times New Roman" w:cstheme="minorHAnsi"/>
          <w:sz w:val="20"/>
          <w:szCs w:val="20"/>
        </w:rPr>
        <w:t xml:space="preserve"> " didn't you</w:t>
      </w:r>
      <w:r w:rsidR="00887575"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understand?</w:t>
      </w:r>
      <w:r w:rsidR="00887575"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-God</w:t>
      </w:r>
    </w:p>
    <w:p w14:paraId="0A698934" w14:textId="403CAF94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We need to talk.</w:t>
      </w:r>
      <w:r w:rsidR="00887575"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-God</w:t>
      </w:r>
    </w:p>
    <w:p w14:paraId="4CE8A04D" w14:textId="6BCE8DDB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Keep using my name in vain, I'll make rush hour</w:t>
      </w:r>
      <w:r w:rsidR="00887575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CE1B97">
        <w:rPr>
          <w:rFonts w:eastAsia="Times New Roman" w:cstheme="minorHAnsi"/>
          <w:sz w:val="20"/>
          <w:szCs w:val="20"/>
        </w:rPr>
        <w:t>longer.-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1068EC4B" w14:textId="1D4702E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Loved the wedding, invite Me to the marriage.</w:t>
      </w:r>
      <w:r w:rsidR="00887575"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-God</w:t>
      </w:r>
    </w:p>
    <w:p w14:paraId="6CEA08F2" w14:textId="3D2CA9E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That "Love Thy Neighbor" thing ... I meant it.</w:t>
      </w:r>
      <w:r w:rsidR="00887575"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-God</w:t>
      </w:r>
    </w:p>
    <w:p w14:paraId="696620E0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I love you and you and you and you and ... -God</w:t>
      </w:r>
    </w:p>
    <w:p w14:paraId="0E08200C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Will the road you're on get you to My </w:t>
      </w:r>
      <w:proofErr w:type="gramStart"/>
      <w:r w:rsidRPr="00CE1B97">
        <w:rPr>
          <w:rFonts w:eastAsia="Times New Roman" w:cstheme="minorHAnsi"/>
          <w:sz w:val="20"/>
          <w:szCs w:val="20"/>
        </w:rPr>
        <w:t>place?-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68C22AB3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Follow Me.-God</w:t>
      </w:r>
    </w:p>
    <w:p w14:paraId="7BECF3A9" w14:textId="7B45AE3B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Big bang theory, you've got to be </w:t>
      </w:r>
      <w:proofErr w:type="gramStart"/>
      <w:r w:rsidRPr="00CE1B97">
        <w:rPr>
          <w:rFonts w:eastAsia="Times New Roman" w:cstheme="minorHAnsi"/>
          <w:sz w:val="20"/>
          <w:szCs w:val="20"/>
        </w:rPr>
        <w:t>kidding.-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4C4C840B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My way is the </w:t>
      </w:r>
      <w:proofErr w:type="gramStart"/>
      <w:r w:rsidRPr="00CE1B97">
        <w:rPr>
          <w:rFonts w:eastAsia="Times New Roman" w:cstheme="minorHAnsi"/>
          <w:sz w:val="20"/>
          <w:szCs w:val="20"/>
        </w:rPr>
        <w:t>highway.-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2E727855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Need </w:t>
      </w:r>
      <w:proofErr w:type="gramStart"/>
      <w:r w:rsidRPr="00CE1B97">
        <w:rPr>
          <w:rFonts w:eastAsia="Times New Roman" w:cstheme="minorHAnsi"/>
          <w:sz w:val="20"/>
          <w:szCs w:val="20"/>
        </w:rPr>
        <w:t>directions?-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787F22A7" w14:textId="77777777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You think it's hot </w:t>
      </w:r>
      <w:proofErr w:type="gramStart"/>
      <w:r w:rsidRPr="00CE1B97">
        <w:rPr>
          <w:rFonts w:eastAsia="Times New Roman" w:cstheme="minorHAnsi"/>
          <w:sz w:val="20"/>
          <w:szCs w:val="20"/>
        </w:rPr>
        <w:t>here?-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702D7B05" w14:textId="01D923BF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Have you read My #1 best seller? There will be a</w:t>
      </w:r>
      <w:r w:rsidR="00887575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CE1B97">
        <w:rPr>
          <w:rFonts w:eastAsia="Times New Roman" w:cstheme="minorHAnsi"/>
          <w:sz w:val="20"/>
          <w:szCs w:val="20"/>
        </w:rPr>
        <w:t>test.-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1BD5546C" w14:textId="264B5989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Do you have any idea where you're </w:t>
      </w:r>
      <w:proofErr w:type="gramStart"/>
      <w:r w:rsidRPr="00CE1B97">
        <w:rPr>
          <w:rFonts w:eastAsia="Times New Roman" w:cstheme="minorHAnsi"/>
          <w:sz w:val="20"/>
          <w:szCs w:val="20"/>
        </w:rPr>
        <w:t>going?-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62147266" w14:textId="6610D5FD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Don't make Me come down </w:t>
      </w:r>
      <w:proofErr w:type="gramStart"/>
      <w:r w:rsidRPr="00CE1B97">
        <w:rPr>
          <w:rFonts w:eastAsia="Times New Roman" w:cstheme="minorHAnsi"/>
          <w:sz w:val="20"/>
          <w:szCs w:val="20"/>
        </w:rPr>
        <w:t>there.-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4A6016B7" w14:textId="2EEE4B30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I can think of ten things that are carved in stone.</w:t>
      </w:r>
      <w:r w:rsidR="00887575">
        <w:rPr>
          <w:rFonts w:eastAsia="Times New Roman" w:cstheme="minorHAnsi"/>
          <w:sz w:val="20"/>
          <w:szCs w:val="20"/>
        </w:rPr>
        <w:t xml:space="preserve"> </w:t>
      </w:r>
      <w:r w:rsidRPr="00CE1B97">
        <w:rPr>
          <w:rFonts w:eastAsia="Times New Roman" w:cstheme="minorHAnsi"/>
          <w:sz w:val="20"/>
          <w:szCs w:val="20"/>
        </w:rPr>
        <w:t>-God</w:t>
      </w:r>
    </w:p>
    <w:p w14:paraId="63544CC9" w14:textId="6F944987" w:rsid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 xml:space="preserve">I don't question YOUR </w:t>
      </w:r>
      <w:proofErr w:type="gramStart"/>
      <w:r w:rsidRPr="00CE1B97">
        <w:rPr>
          <w:rFonts w:eastAsia="Times New Roman" w:cstheme="minorHAnsi"/>
          <w:sz w:val="20"/>
          <w:szCs w:val="20"/>
        </w:rPr>
        <w:t>existence.-</w:t>
      </w:r>
      <w:proofErr w:type="gramEnd"/>
      <w:r w:rsidRPr="00CE1B97">
        <w:rPr>
          <w:rFonts w:eastAsia="Times New Roman" w:cstheme="minorHAnsi"/>
          <w:sz w:val="20"/>
          <w:szCs w:val="20"/>
        </w:rPr>
        <w:t>God</w:t>
      </w:r>
    </w:p>
    <w:p w14:paraId="17A9793A" w14:textId="77777777" w:rsidR="00887575" w:rsidRPr="00CE1B97" w:rsidRDefault="00887575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7044078" w14:textId="4E2DA84C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MATTHEW 7:24-27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“Therefore everyone who hears these words of Mine and [</w:t>
      </w:r>
      <w:hyperlink r:id="rId41" w:anchor="fen-NASB1995-23341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]acts on them, [</w:t>
      </w:r>
      <w:hyperlink r:id="rId42" w:anchor="fen-NASB1995-23341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]may be compared to a wise man who built his house on the rock.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25 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And the rain fell, and the [</w:t>
      </w:r>
      <w:hyperlink r:id="rId43" w:anchor="fen-NASB1995-23342c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c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]floods came, and the winds blew and slammed against that house; and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yet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it did not fall, for it had been founded on the rock.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26 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Everyone who hears these words of Mine and does not [</w:t>
      </w:r>
      <w:hyperlink r:id="rId44" w:anchor="fen-NASB1995-23343d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d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]act on them, will be like a foolish man who built his house on the sand.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27 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 rain fell, and the [</w:t>
      </w:r>
      <w:hyperlink r:id="rId45" w:anchor="fen-NASB1995-23344e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e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]floods came, and the winds blew and slammed against that house; and it fell—and great was its fall.”</w:t>
      </w:r>
    </w:p>
    <w:p w14:paraId="1B28B966" w14:textId="489E3EC8" w:rsidR="00CE1B97" w:rsidRPr="00CE1B97" w:rsidRDefault="00CE1B97" w:rsidP="0088757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0886A5F5" w14:textId="797166D1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JAMES 1:21-25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21 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Therefore, putting aside all filthiness and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all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[</w:t>
      </w:r>
      <w:hyperlink r:id="rId46" w:anchor="fen-NASB1995-30288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]that remains of wickedness, in [</w:t>
      </w:r>
      <w:hyperlink r:id="rId47" w:anchor="fen-NASB1995-30288b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b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]humility receive the word implanted, which is able to save your souls.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22 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But prove yourselves doers of the word, and not merely hearers who delude themselves.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23 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For if anyone is a hearer of the word and not a doer, he is like a man who looks at his [</w:t>
      </w:r>
      <w:hyperlink r:id="rId48" w:anchor="fen-NASB1995-30290c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c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]natural face in a mirror;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24 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for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once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he has looked at himself and gone away, [</w:t>
      </w:r>
      <w:hyperlink r:id="rId49" w:anchor="fen-NASB1995-30291d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d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]he has immediately forgotten what kind of person he was.</w:t>
      </w:r>
      <w:r w:rsidRPr="00CE1B97">
        <w:rPr>
          <w:rFonts w:eastAsia="Times New Roman" w:cstheme="minorHAnsi"/>
          <w:sz w:val="20"/>
          <w:szCs w:val="20"/>
        </w:rPr>
        <w:t> 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25 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But one who looks intently at the perfect law, the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law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of liberty, and abides by it, not having become a forgetful hearer but [</w:t>
      </w:r>
      <w:hyperlink r:id="rId50" w:anchor="fen-NASB1995-30292e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e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]an effectual doer, this man will be blessed in [</w:t>
      </w:r>
      <w:hyperlink r:id="rId51" w:anchor="fen-NASB1995-30292f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f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]what he does.</w:t>
      </w:r>
    </w:p>
    <w:p w14:paraId="30996692" w14:textId="35B94EA1" w:rsidR="00887575" w:rsidRPr="00CE1B97" w:rsidRDefault="00CE1B97" w:rsidP="0088757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0E23D7C5" w14:textId="150973CD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1 CORINTHIANS 15:31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1 </w:t>
      </w:r>
      <w:r w:rsidRPr="00CE1B97">
        <w:rPr>
          <w:rFonts w:eastAsia="Times New Roman" w:cstheme="minorHAnsi"/>
          <w:sz w:val="20"/>
          <w:szCs w:val="20"/>
        </w:rPr>
        <w:t>I affirm, brethren, by the boasting in you which I have in Christ Jesus our Lord, I die daily.</w:t>
      </w:r>
    </w:p>
    <w:p w14:paraId="39279958" w14:textId="36DB14D6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 </w:t>
      </w:r>
    </w:p>
    <w:p w14:paraId="15566D9D" w14:textId="10888A32" w:rsidR="00CE1B97" w:rsidRPr="00CE1B97" w:rsidRDefault="00CE1B97" w:rsidP="00CE1B9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GALATIANS 2:20</w:t>
      </w:r>
      <w:r w:rsidR="00887575">
        <w:rPr>
          <w:rFonts w:eastAsia="Times New Roman" w:cstheme="minorHAnsi"/>
          <w:b/>
          <w:bCs/>
          <w:sz w:val="20"/>
          <w:szCs w:val="20"/>
        </w:rPr>
        <w:t xml:space="preserve"> - </w:t>
      </w:r>
      <w:r w:rsidRPr="00CE1B9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20 </w:t>
      </w:r>
      <w:r w:rsidRPr="00CE1B97">
        <w:rPr>
          <w:rFonts w:eastAsia="Times New Roman" w:cstheme="minorHAnsi"/>
          <w:sz w:val="20"/>
          <w:szCs w:val="20"/>
        </w:rPr>
        <w:t>I have been crucified with Christ; and it is no longer I who live, but Christ lives in me; and 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[</w:t>
      </w:r>
      <w:hyperlink r:id="rId52" w:anchor="fen-NASB1995-29102a" w:history="1">
        <w:r w:rsidRPr="00CE1B97">
          <w:rPr>
            <w:rFonts w:eastAsia="Times New Roman" w:cstheme="minorHAnsi"/>
            <w:color w:val="0000FF"/>
            <w:sz w:val="20"/>
            <w:szCs w:val="20"/>
            <w:u w:val="single"/>
            <w:shd w:val="clear" w:color="auto" w:fill="FFFFFF"/>
          </w:rPr>
          <w:t>a</w:t>
        </w:r>
      </w:hyperlink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]</w:t>
      </w:r>
      <w:r w:rsidRPr="00CE1B97">
        <w:rPr>
          <w:rFonts w:eastAsia="Times New Roman" w:cstheme="minorHAnsi"/>
          <w:sz w:val="20"/>
          <w:szCs w:val="20"/>
        </w:rPr>
        <w:t>the </w:t>
      </w:r>
      <w:r w:rsidRPr="00CE1B97">
        <w:rPr>
          <w:rFonts w:eastAsia="Times New Roman" w:cstheme="minorHAnsi"/>
          <w:i/>
          <w:iCs/>
          <w:color w:val="000000"/>
          <w:sz w:val="20"/>
          <w:szCs w:val="20"/>
          <w:shd w:val="clear" w:color="auto" w:fill="FFFFFF"/>
        </w:rPr>
        <w:t>life</w:t>
      </w:r>
      <w:r w:rsidRPr="00CE1B97">
        <w:rPr>
          <w:rFonts w:eastAsia="Times New Roman" w:cstheme="minorHAnsi"/>
          <w:sz w:val="20"/>
          <w:szCs w:val="20"/>
        </w:rPr>
        <w:t> which I now live in the flesh I live by faith in the Son of God, who loved me and gave Himself up for me.</w:t>
      </w:r>
    </w:p>
    <w:p w14:paraId="4E10843C" w14:textId="612A5AE8" w:rsidR="00CE1B97" w:rsidRPr="00CE1B97" w:rsidRDefault="00CE1B97" w:rsidP="0088757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sz w:val="20"/>
          <w:szCs w:val="20"/>
        </w:rPr>
        <w:t> </w:t>
      </w:r>
    </w:p>
    <w:p w14:paraId="32F6C40E" w14:textId="77777777" w:rsidR="00355AB3" w:rsidRDefault="00355AB3" w:rsidP="00CE1B97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1229EFDF" w14:textId="6663EF77" w:rsidR="00355AB3" w:rsidRDefault="00355AB3" w:rsidP="0057275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MEMORY VERSE</w:t>
      </w:r>
    </w:p>
    <w:p w14:paraId="19D498C1" w14:textId="767B0724" w:rsidR="00CE1B97" w:rsidRPr="00CE1B97" w:rsidRDefault="00CE1B97" w:rsidP="0057275B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 God greatly feared in the council of the holy ones,</w:t>
      </w:r>
      <w:r w:rsidR="008875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55AB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</w:t>
      </w:r>
      <w:r w:rsidRPr="00CE1B9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nd awesome above all those who are around Him?</w:t>
      </w:r>
    </w:p>
    <w:p w14:paraId="544EA5D1" w14:textId="51BE6544" w:rsidR="00CE1B97" w:rsidRPr="00CE1B97" w:rsidRDefault="00355AB3" w:rsidP="0057275B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CE1B97">
        <w:rPr>
          <w:rFonts w:eastAsia="Times New Roman" w:cstheme="minorHAnsi"/>
          <w:b/>
          <w:bCs/>
          <w:sz w:val="20"/>
          <w:szCs w:val="20"/>
        </w:rPr>
        <w:t>PSALM 89:7</w:t>
      </w:r>
    </w:p>
    <w:p w14:paraId="3A742F3C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1644EDB6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3F11F148" w14:textId="09E6BF4C" w:rsidR="00355AB3" w:rsidRPr="00355AB3" w:rsidRDefault="00355AB3" w:rsidP="00355AB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355AB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lastRenderedPageBreak/>
        <w:t>STUDY QUESTIONS</w:t>
      </w:r>
    </w:p>
    <w:p w14:paraId="0697287A" w14:textId="74457F08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9273E20" w14:textId="61870F4A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5627688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D601B95" w14:textId="384F591C" w:rsidR="00355AB3" w:rsidRDefault="00355AB3" w:rsidP="00355A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List 4 scriptures that remind us to be respectful or reverent of the Lord?</w:t>
      </w:r>
    </w:p>
    <w:p w14:paraId="66C540AF" w14:textId="2AAFB3A4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18B6BA7" w14:textId="3253B58D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5068C2E1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771377D4" w14:textId="40E8E638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789D4655" w14:textId="510BF9EF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53802728" w14:textId="766B017E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0225486C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1B0F1360" w14:textId="1FBED823" w:rsidR="00355AB3" w:rsidRDefault="00355AB3" w:rsidP="00355A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Who did Jesus take up on the mountain with Him?</w:t>
      </w:r>
    </w:p>
    <w:p w14:paraId="56E163CF" w14:textId="44A01760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CAD9850" w14:textId="5E0917B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DDFA97D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34EF882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C670140" w14:textId="5DC7FDB4" w:rsidR="00355AB3" w:rsidRDefault="00355AB3" w:rsidP="00355A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What did they do there? Who did they see there? (</w:t>
      </w:r>
      <w:r>
        <w:rPr>
          <w:rFonts w:ascii="Calibri" w:hAnsi="Calibri" w:cs="Calibri"/>
          <w:sz w:val="20"/>
          <w:szCs w:val="20"/>
        </w:rPr>
        <w:t>LUKE 9:28)</w:t>
      </w:r>
    </w:p>
    <w:p w14:paraId="67630BC9" w14:textId="2875EA5E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4EACD657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361C01F2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76CE64B0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06A7B0A5" w14:textId="214D2056" w:rsidR="00355AB3" w:rsidRDefault="00355AB3" w:rsidP="00355A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How do you recognize God working in your daily life?  And how can we attribute daily blessings to Him as they happen? </w:t>
      </w:r>
    </w:p>
    <w:p w14:paraId="11811D48" w14:textId="26DE3A2B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366A3C91" w14:textId="57A7984D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538AB3DD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2C7981C3" w14:textId="4C73ECAE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164BBD0F" w14:textId="72A0A6DD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182E51E4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6A306CDA" w14:textId="67A9B5E3" w:rsidR="00355AB3" w:rsidRDefault="00355AB3" w:rsidP="00355A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Given the choice, would you rather hear the audible voice of the Lord, or have His word in writing? And </w:t>
      </w:r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Why</w:t>
      </w:r>
      <w:proofErr w:type="gram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?</w:t>
      </w:r>
    </w:p>
    <w:p w14:paraId="04A27686" w14:textId="48F12ADB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705EF92" w14:textId="440856FE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0EFE2CD6" w14:textId="0B2302B9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592C3A17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60F683C1" w14:textId="6C2968F0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0BABB9A0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5ECCC8E6" w14:textId="7CB10580" w:rsidR="00355AB3" w:rsidRDefault="00355AB3" w:rsidP="00355A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What is the Law of Liberty as referred to in </w:t>
      </w:r>
      <w:r>
        <w:rPr>
          <w:rFonts w:ascii="Calibri" w:hAnsi="Calibri" w:cs="Calibri"/>
          <w:sz w:val="20"/>
          <w:szCs w:val="20"/>
        </w:rPr>
        <w:t>JAMES 1: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25?</w:t>
      </w:r>
    </w:p>
    <w:p w14:paraId="47F77E31" w14:textId="55FCDB1B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06E8C8C" w14:textId="0C12CCBA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ADC40F5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59CB2EF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0BD9967E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71441A5C" w14:textId="0DB851BB" w:rsidR="00355AB3" w:rsidRDefault="00355AB3" w:rsidP="00355A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Tell of a time when you could see a lack of reverence for God. </w:t>
      </w:r>
    </w:p>
    <w:p w14:paraId="7F7384BD" w14:textId="73242B34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4D9A538A" w14:textId="7EB4D988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167CBDBB" w14:textId="6B57FE45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29C28F43" w14:textId="51B0065B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68F0A38D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733EF7A9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49668A54" w14:textId="7DD5A562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08369DE3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5CB43075" w14:textId="0AAE94D2" w:rsidR="00355AB3" w:rsidRDefault="00355AB3" w:rsidP="00355A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Describe a way you can show reverence for the Lord.</w:t>
      </w:r>
    </w:p>
    <w:p w14:paraId="3B88D05F" w14:textId="668FFAA1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3C8ED120" w14:textId="77777777" w:rsidR="00355AB3" w:rsidRDefault="00355AB3" w:rsidP="00355AB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3BA8DD21" w14:textId="77777777" w:rsidR="00751EF5" w:rsidRPr="00CE1B97" w:rsidRDefault="00751EF5">
      <w:pPr>
        <w:rPr>
          <w:rFonts w:cstheme="minorHAnsi"/>
          <w:sz w:val="20"/>
          <w:szCs w:val="20"/>
        </w:rPr>
      </w:pPr>
    </w:p>
    <w:sectPr w:rsidR="00751EF5" w:rsidRPr="00CE1B97" w:rsidSect="00CE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DA6"/>
    <w:multiLevelType w:val="hybridMultilevel"/>
    <w:tmpl w:val="D5ACA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97"/>
    <w:rsid w:val="00355AB3"/>
    <w:rsid w:val="0057275B"/>
    <w:rsid w:val="00751EF5"/>
    <w:rsid w:val="00887575"/>
    <w:rsid w:val="00CE1B97"/>
    <w:rsid w:val="00D815BA"/>
    <w:rsid w:val="00E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2558"/>
  <w15:chartTrackingRefBased/>
  <w15:docId w15:val="{52158843-3BEC-442E-9D6B-69D565D1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MARK9%3A1-9&amp;version=NASB1995" TargetMode="External"/><Relationship Id="rId18" Type="http://schemas.openxmlformats.org/officeDocument/2006/relationships/hyperlink" Target="https://www.biblegateway.com/passage/?search=LUKE+9%3A28-36&amp;version=NASB1995" TargetMode="External"/><Relationship Id="rId26" Type="http://schemas.openxmlformats.org/officeDocument/2006/relationships/hyperlink" Target="https://www.biblegateway.com/passage/?search=GALATIANS+4%3A4-7&amp;version=NASB1995" TargetMode="External"/><Relationship Id="rId39" Type="http://schemas.openxmlformats.org/officeDocument/2006/relationships/hyperlink" Target="https://www.biblegateway.com/passage/?search=2+TIMOTHY+3%3A16-17&amp;version=NASB19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HEBREWS+10%3A10-14&amp;version=NASB1995" TargetMode="External"/><Relationship Id="rId34" Type="http://schemas.openxmlformats.org/officeDocument/2006/relationships/hyperlink" Target="https://www.biblegateway.com/passage/?search=MALACHI+1%3A6-14&amp;version=NASB1995" TargetMode="External"/><Relationship Id="rId42" Type="http://schemas.openxmlformats.org/officeDocument/2006/relationships/hyperlink" Target="https://www.biblegateway.com/passage/?search=MATTHEW+7%3A24-27&amp;version=NASB1995" TargetMode="External"/><Relationship Id="rId47" Type="http://schemas.openxmlformats.org/officeDocument/2006/relationships/hyperlink" Target="https://www.biblegateway.com/passage/?search=JAMES+1%3A21-25&amp;version=NASB1995" TargetMode="External"/><Relationship Id="rId50" Type="http://schemas.openxmlformats.org/officeDocument/2006/relationships/hyperlink" Target="https://www.biblegateway.com/passage/?search=JAMES+1%3A21-25&amp;version=NASB1995" TargetMode="External"/><Relationship Id="rId7" Type="http://schemas.openxmlformats.org/officeDocument/2006/relationships/hyperlink" Target="https://www.biblegateway.com/passage/?search=MATTHEW+17%3A1-9&amp;version=NASB1995" TargetMode="External"/><Relationship Id="rId12" Type="http://schemas.openxmlformats.org/officeDocument/2006/relationships/hyperlink" Target="https://www.biblegateway.com/passage/?search=MARK9%3A1-9&amp;version=NASB1995" TargetMode="External"/><Relationship Id="rId17" Type="http://schemas.openxmlformats.org/officeDocument/2006/relationships/hyperlink" Target="https://www.biblegateway.com/passage/?search=LUKE+9%3A28-36&amp;version=NASB1995" TargetMode="External"/><Relationship Id="rId25" Type="http://schemas.openxmlformats.org/officeDocument/2006/relationships/hyperlink" Target="https://www.biblegateway.com/passage/?search=GALATIANS+4%3A4-7&amp;version=NASB1995" TargetMode="External"/><Relationship Id="rId33" Type="http://schemas.openxmlformats.org/officeDocument/2006/relationships/hyperlink" Target="https://www.biblegateway.com/passage/?search=MALACHI+1%3A6-14&amp;version=NASB1995" TargetMode="External"/><Relationship Id="rId38" Type="http://schemas.openxmlformats.org/officeDocument/2006/relationships/hyperlink" Target="https://www.biblegateway.com/passage/?search=MALACHI+1%3A6-14&amp;version=NASB1995" TargetMode="External"/><Relationship Id="rId46" Type="http://schemas.openxmlformats.org/officeDocument/2006/relationships/hyperlink" Target="https://www.biblegateway.com/passage/?search=JAMES+1%3A21-25&amp;version=NASB19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LUKE+9%3A28-36&amp;version=NASB1995" TargetMode="External"/><Relationship Id="rId20" Type="http://schemas.openxmlformats.org/officeDocument/2006/relationships/hyperlink" Target="https://www.biblegateway.com/passage/?search=MATTHEW+6%3A5-6&amp;version=NASB1995" TargetMode="External"/><Relationship Id="rId29" Type="http://schemas.openxmlformats.org/officeDocument/2006/relationships/hyperlink" Target="https://www.biblegateway.com/passage/?search=MALACHI+1%3A6-14&amp;version=NASB1995" TargetMode="External"/><Relationship Id="rId41" Type="http://schemas.openxmlformats.org/officeDocument/2006/relationships/hyperlink" Target="https://www.biblegateway.com/passage/?search=MATTHEW+7%3A24-27&amp;version=NASB1995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HEW+17%3A1-9&amp;version=NASB1995" TargetMode="External"/><Relationship Id="rId11" Type="http://schemas.openxmlformats.org/officeDocument/2006/relationships/hyperlink" Target="https://www.biblegateway.com/passage/?search=MARK9%3A1-9&amp;version=NASB1995" TargetMode="External"/><Relationship Id="rId24" Type="http://schemas.openxmlformats.org/officeDocument/2006/relationships/hyperlink" Target="https://www.biblegateway.com/passage/?search=GALATIANS+4%3A4-7&amp;version=NASB1995" TargetMode="External"/><Relationship Id="rId32" Type="http://schemas.openxmlformats.org/officeDocument/2006/relationships/hyperlink" Target="https://www.biblegateway.com/passage/?search=MALACHI+1%3A6-14&amp;version=NASB1995" TargetMode="External"/><Relationship Id="rId37" Type="http://schemas.openxmlformats.org/officeDocument/2006/relationships/hyperlink" Target="https://www.biblegateway.com/passage/?search=MALACHI+1%3A6-14&amp;version=NASB1995" TargetMode="External"/><Relationship Id="rId40" Type="http://schemas.openxmlformats.org/officeDocument/2006/relationships/hyperlink" Target="https://www.biblegateway.com/passage/?search=2+TIMOTHY+3%3A16-17&amp;version=NASB1995" TargetMode="External"/><Relationship Id="rId45" Type="http://schemas.openxmlformats.org/officeDocument/2006/relationships/hyperlink" Target="https://www.biblegateway.com/passage/?search=MATTHEW+7%3A24-27&amp;version=NASB199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17%3A1-9&amp;version=NASB1995" TargetMode="External"/><Relationship Id="rId15" Type="http://schemas.openxmlformats.org/officeDocument/2006/relationships/hyperlink" Target="https://www.biblegateway.com/passage/?search=LUKE+9%3A28-36&amp;version=NASB1995" TargetMode="External"/><Relationship Id="rId23" Type="http://schemas.openxmlformats.org/officeDocument/2006/relationships/hyperlink" Target="https://www.biblegateway.com/passage/?search=HEBREWS+10%3A10-14&amp;version=NASB1995" TargetMode="External"/><Relationship Id="rId28" Type="http://schemas.openxmlformats.org/officeDocument/2006/relationships/hyperlink" Target="https://www.biblegateway.com/passage/?search=EXODUS+34%3A29-35&amp;version=NASB1995" TargetMode="External"/><Relationship Id="rId36" Type="http://schemas.openxmlformats.org/officeDocument/2006/relationships/hyperlink" Target="https://www.biblegateway.com/passage/?search=MALACHI+1%3A6-14&amp;version=NASB1995" TargetMode="External"/><Relationship Id="rId49" Type="http://schemas.openxmlformats.org/officeDocument/2006/relationships/hyperlink" Target="https://www.biblegateway.com/passage/?search=JAMES+1%3A21-25&amp;version=NASB1995" TargetMode="External"/><Relationship Id="rId10" Type="http://schemas.openxmlformats.org/officeDocument/2006/relationships/hyperlink" Target="https://www.biblegateway.com/passage/?search=MARK9%3A1-9&amp;version=NASB1995" TargetMode="External"/><Relationship Id="rId19" Type="http://schemas.openxmlformats.org/officeDocument/2006/relationships/hyperlink" Target="https://www.biblegateway.com/passage/?search=LUKE+9%3A28-36&amp;version=NASB1995" TargetMode="External"/><Relationship Id="rId31" Type="http://schemas.openxmlformats.org/officeDocument/2006/relationships/hyperlink" Target="https://www.biblegateway.com/passage/?search=MALACHI+1%3A6-14&amp;version=NASB1995" TargetMode="External"/><Relationship Id="rId44" Type="http://schemas.openxmlformats.org/officeDocument/2006/relationships/hyperlink" Target="https://www.biblegateway.com/passage/?search=MATTHEW+7%3A24-27&amp;version=NASB1995" TargetMode="External"/><Relationship Id="rId52" Type="http://schemas.openxmlformats.org/officeDocument/2006/relationships/hyperlink" Target="https://www.biblegateway.com/passage/?search=+GALATIANS+2%3A20&amp;version=NASB1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MARK9%3A1-9&amp;version=NASB1995" TargetMode="External"/><Relationship Id="rId14" Type="http://schemas.openxmlformats.org/officeDocument/2006/relationships/hyperlink" Target="https://www.biblegateway.com/passage/?search=LUKE+9%3A28-36&amp;version=NASB1995" TargetMode="External"/><Relationship Id="rId22" Type="http://schemas.openxmlformats.org/officeDocument/2006/relationships/hyperlink" Target="https://www.biblegateway.com/passage/?search=HEBREWS+10%3A10-14&amp;version=NASB1995" TargetMode="External"/><Relationship Id="rId27" Type="http://schemas.openxmlformats.org/officeDocument/2006/relationships/hyperlink" Target="https://www.biblegateway.com/passage/?search=MATTHEW+26%3A53-54&amp;version=NASB1995" TargetMode="External"/><Relationship Id="rId30" Type="http://schemas.openxmlformats.org/officeDocument/2006/relationships/hyperlink" Target="https://www.biblegateway.com/passage/?search=MALACHI+1%3A6-14&amp;version=NASB1995" TargetMode="External"/><Relationship Id="rId35" Type="http://schemas.openxmlformats.org/officeDocument/2006/relationships/hyperlink" Target="https://www.biblegateway.com/passage/?search=MALACHI+1%3A6-14&amp;version=NASB1995" TargetMode="External"/><Relationship Id="rId43" Type="http://schemas.openxmlformats.org/officeDocument/2006/relationships/hyperlink" Target="https://www.biblegateway.com/passage/?search=MATTHEW+7%3A24-27&amp;version=NASB1995" TargetMode="External"/><Relationship Id="rId48" Type="http://schemas.openxmlformats.org/officeDocument/2006/relationships/hyperlink" Target="https://www.biblegateway.com/passage/?search=JAMES+1%3A21-25&amp;version=NASB1995" TargetMode="External"/><Relationship Id="rId8" Type="http://schemas.openxmlformats.org/officeDocument/2006/relationships/hyperlink" Target="https://www.biblegateway.com/passage/?search=MARK9%3A1-9&amp;version=NASB1995" TargetMode="External"/><Relationship Id="rId51" Type="http://schemas.openxmlformats.org/officeDocument/2006/relationships/hyperlink" Target="https://www.biblegateway.com/passage/?search=JAMES+1%3A21-25&amp;version=NASB1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5</cp:revision>
  <dcterms:created xsi:type="dcterms:W3CDTF">2021-05-21T19:05:00Z</dcterms:created>
  <dcterms:modified xsi:type="dcterms:W3CDTF">2021-07-05T23:33:00Z</dcterms:modified>
</cp:coreProperties>
</file>