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98" w:x="4340" w:y="87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JQGUJL+Tinos-Bold"/>
          <w:color w:val="000000"/>
          <w:spacing w:val="0"/>
          <w:sz w:val="28"/>
        </w:rPr>
      </w:pPr>
      <w:r>
        <w:rPr>
          <w:rFonts w:ascii="JQGUJL+Tinos-Bold"/>
          <w:color w:val="000000"/>
          <w:spacing w:val="0"/>
          <w:sz w:val="28"/>
        </w:rPr>
        <w:t>Home</w:t>
      </w:r>
      <w:r>
        <w:rPr>
          <w:rFonts w:ascii="JQGUJL+Tinos-Bold"/>
          <w:color w:val="000000"/>
          <w:spacing w:val="0"/>
          <w:sz w:val="28"/>
        </w:rPr>
        <w:t xml:space="preserve"> </w:t>
      </w:r>
      <w:r>
        <w:rPr>
          <w:rFonts w:ascii="JQGUJL+Tinos-Bold"/>
          <w:color w:val="000000"/>
          <w:spacing w:val="0"/>
          <w:sz w:val="28"/>
        </w:rPr>
        <w:t>Improvement</w:t>
      </w:r>
      <w:r>
        <w:rPr>
          <w:rFonts w:ascii="JQGUJL+Tinos-Bold"/>
          <w:color w:val="000000"/>
          <w:spacing w:val="0"/>
          <w:sz w:val="28"/>
        </w:rPr>
        <w:t xml:space="preserve"> </w:t>
      </w:r>
      <w:r>
        <w:rPr>
          <w:rFonts w:ascii="JQGUJL+Tinos-Bold"/>
          <w:color w:val="000000"/>
          <w:spacing w:val="0"/>
          <w:sz w:val="28"/>
        </w:rPr>
        <w:t>Contract</w:t>
      </w:r>
      <w:r>
        <w:rPr>
          <w:rFonts w:ascii="JQGUJL+Tinos-Bold"/>
          <w:color w:val="000000"/>
          <w:spacing w:val="0"/>
          <w:sz w:val="28"/>
        </w:rPr>
      </w:r>
    </w:p>
    <w:p>
      <w:pPr>
        <w:pStyle w:val="Normal"/>
        <w:framePr w:w="10590" w:x="840" w:y="1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between: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0" w:x="840" w:y="148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"Owner"),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0" w:x="840" w:y="148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0" w:x="840" w:y="148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"Contractor"),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0" w:x="840" w:y="148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number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7" w:x="8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Project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Address: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7" w:x="840" w:y="3106"/>
        <w:widowControl w:val="off"/>
        <w:autoSpaceDE w:val="off"/>
        <w:autoSpaceDN w:val="off"/>
        <w:spacing w:before="2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Project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Description: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86" w:x="840" w:y="4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Payment.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86" w:x="840" w:y="419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$0.00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3" w:x="840" w:y="5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Payment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discount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discount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9" w:x="840" w:y="5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overdue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9" w:x="840" w:y="554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percent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year,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maximum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percentage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9" w:x="840" w:y="554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collection,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attorney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9" w:x="840" w:y="6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remedy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9" w:x="840" w:y="661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9" w:x="840" w:y="661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cancel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remedies.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4" w:x="840" w:y="7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TERMS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CONDITIONS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467" w:x="840" w:y="8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Licensing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58" w:x="840" w:y="8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warrants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[he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she]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currently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holds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statutes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8" w:x="840" w:y="878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2" w:x="840" w:y="9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Time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Performance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12" w:x="840" w:y="10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2" w:x="840" w:y="101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deemed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substantially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jobsite.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2" w:x="840" w:y="101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substantially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2" w:x="840" w:y="101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commencement,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succeeding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2" w:x="840" w:y="101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2" w:x="840" w:y="101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attributable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circumstances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67" w:x="840" w:y="1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Drawings,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Specifications,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Permits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drawings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incorporated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drawings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specifications,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building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assessments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utilities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financing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repaying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sewers,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drains,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utilities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reimbursement,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1" w:x="840" w:y="1255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revolving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hookup,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similar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charges.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12" w:x="840" w:y="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engage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surveyor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boundary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stakes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doubt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boundaries.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accuracy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boundary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markers.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restrictions,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easements,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5" w:x="840" w:y="2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drawings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5" w:x="840" w:y="206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utility,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inspector.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5" w:x="840" w:y="206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option,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governmental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agencies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5" w:x="840" w:y="206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jurisdiction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undertaken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5" w:x="840" w:y="206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herein.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0" w:x="840" w:y="36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Property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Lines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18" w:x="840" w:y="4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sewer,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utilities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8" w:x="840" w:y="42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entry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devices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devices.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compliance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8" w:x="840" w:y="42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federal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drinking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toilet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8" w:x="840" w:y="42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compensate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facilities.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electricity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18" w:x="840" w:y="42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0" w:x="840" w:y="58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Access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vehicles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debris.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trucks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hours.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entrances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jobsite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authorized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suppliers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gaining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every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workday,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driveways,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walks,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shrubs,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vegetation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trucks,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workers,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637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equipment,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debris.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8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advised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hours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879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jobsite.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denies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hours,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879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deemed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liability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879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breach.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07" w:x="840" w:y="10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Financing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25" w:x="840" w:y="10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obtaining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financing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068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represents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sufficient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arranged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sufficient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financing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068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7" w:x="840" w:y="11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Standard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Materials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25" w:x="840" w:y="12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attached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230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standards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230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issue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notify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230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proceeding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substitute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230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charges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unapproved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73" w:x="840" w:y="13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Nonstandard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Materials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85" w:x="840" w:y="14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listed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specifications,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5" w:x="840" w:y="1446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listed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62" w:x="840" w:y="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variation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"Specifications."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attached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7" w:x="840" w:y="1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Hazardous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Materials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02" w:x="84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disturbance,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hazardous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2" w:x="840" w:y="207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asbestos,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2" w:x="840" w:y="207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encounters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hazardous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course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2" w:x="840" w:y="207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notify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2" w:x="840" w:y="207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74" w:x="840" w:y="36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Allowance,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Conflict,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Abnormal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Conditions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dimensions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sizes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outside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approximate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sizes.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conflict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between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sketches,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renderings,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views,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pictures,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blueprints,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etc.,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controlling.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illegal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abnormal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concrete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footings,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foundations,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retaining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walls,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soil,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hillside,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obligated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abnormal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constitute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19" w:x="840" w:y="423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herein.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0" w:x="840" w:y="6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Change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Orders,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Amendments,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Modifications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52" w:x="840" w:y="74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subsequent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amendment,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modification,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746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initialed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deemed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2" w:x="840" w:y="746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conflict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0" w:x="840" w:y="8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Preparation,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Material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95" w:x="840" w:y="90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between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5" w:x="840" w:y="908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"Specifications",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painting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preparation,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filling,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finishing,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grading,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retaining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5" w:x="840" w:y="908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walls,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relocated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gutters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downspouts,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doors,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railings,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stripping.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5" w:x="840" w:y="908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floor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coverings.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4" w:x="840" w:y="10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Extra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Changes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88" w:x="840" w:y="10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Lender,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inspector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modification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overhead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progresses,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concurrently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authorization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authorization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0" w:x="840" w:y="12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Plumbing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92" w:x="840" w:y="13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authorized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plumbing,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92" w:x="840" w:y="1339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outside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foundation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building.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92" w:x="840" w:y="1339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cesspools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septic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tanks.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92" w:x="840" w:y="1339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rerouting,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relocation,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pipes,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ducts,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conduits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pipes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92" w:x="840" w:y="1339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encountered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excavation.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93" w:x="840" w:y="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15.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Electrical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Service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31" w:x="840" w:y="1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1" w:x="840" w:y="126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service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panel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circuit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breakers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blocks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distribute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1" w:x="840" w:y="126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outlets.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undisturbed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alterations.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1" w:x="840" w:y="126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represents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1" w:x="840" w:y="126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load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1" w:x="840" w:y="126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840" w:y="3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16.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Plaster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15" w:x="840" w:y="36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attention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acknowledges,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15" w:x="840" w:y="369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textures,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duplication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15" w:x="840" w:y="369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promised.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0" w:x="840" w:y="4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17.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Filled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Ground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Rock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518" w:x="840" w:y="5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excavating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ground,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18" w:x="840" w:y="531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inadequate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capacity,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ordinary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tools.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18" w:x="840" w:y="531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840" w:y="6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18.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Termite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71" w:x="840" w:y="6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obligated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termites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71" w:x="840" w:y="693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6" w:x="840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19.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Removal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Material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Debris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552" w:x="840" w:y="8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Except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construction,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52" w:x="840" w:y="828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structures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course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alteration.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52" w:x="840" w:y="828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debris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premises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broom-clean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0" w:x="840" w:y="9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Extra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Time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diligently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pursue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issuance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building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reasonable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length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loans;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disbursement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escrow;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neglect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omission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employees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agents;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God;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stormy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weather;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strikes,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lockouts,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boycotts,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activities;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enemy;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riots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civil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commotion;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inability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recognized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channels;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imposition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Government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allocation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inspection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inspectors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authorized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governmental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bodies;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4" w:x="840" w:y="990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independent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holidays;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circumstances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9" w:x="840" w:y="125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Damage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Project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Insurance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commences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course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construction,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vandalism,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malicious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mischief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endorsements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expense.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beneficiary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SubContractors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interests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SubContractors,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lender.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8" w:x="840" w:y="131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Paragraph,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procure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98" w:x="840" w:y="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destroyed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accident,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disaster,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calamity,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storm,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8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flood,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landslide,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subsidence,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earthquake,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vandalism,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8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rebuilding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8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however,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estimated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already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accomplished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8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exceeds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cancel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8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overhead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98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cancellation.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3" w:x="840" w:y="2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Workers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Compensation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Insurance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35" w:x="840" w:y="34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compensation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employees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35" w:x="840" w:y="341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insurance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employees,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35" w:x="840" w:y="341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invitation.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3" w:x="840" w:y="4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Protection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Owner's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Property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39" w:x="840" w:y="5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9" w:x="840" w:y="50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limited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carpets,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rugs,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drapes,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furniture,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shrubs,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plantings.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39" w:x="840" w:y="503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87" w:x="840" w:y="6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Guarantee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Materials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Workmanship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51" w:x="840" w:y="66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guarantee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assemblies,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1" w:x="840" w:y="665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51" w:x="840" w:y="665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guarantees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warranties.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7" w:x="840" w:y="7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25.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Stoppage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stopped,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executed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sustained,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normal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overhead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profit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Thereafter,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relieved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liability.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premises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55" w:x="840" w:y="827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warpage,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racking,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4" w:x="840" w:y="10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26.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Completion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Occupancy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occupancy.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agent,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behalf.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irrevocable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agency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coupled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interest.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occupancy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recorded.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occupancy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constitute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appointed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1" w:x="840" w:y="10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behalf.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3" w:x="840" w:y="13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27.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Notice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25" w:x="840" w:y="1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permitted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ordinary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electronic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39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addresses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address,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39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139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prepaid.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13" w:x="840" w:y="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28.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Integration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Clause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578" w:x="840" w:y="1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constitute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parties'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78" w:x="840" w:y="153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regarding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between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98" w:x="840" w:y="2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construed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governed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Jersey.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6" w:x="840" w:y="2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29.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Corrective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Repair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Work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72" w:x="840" w:y="3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accomplished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2" w:x="840" w:y="342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occupancy,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expeditiously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2" w:x="840" w:y="342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payment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4" w:x="840" w:y="4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major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accomplished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building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4" w:x="840" w:y="449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occupancy,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aggregate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exceeds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4" w:x="840" w:y="449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sufficient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64" w:x="840" w:y="4498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greater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840" w:y="5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Arbitration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Disputes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32" w:x="840" w:y="6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controversy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develops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between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arising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2" w:x="840" w:y="63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relating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promptly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resolve,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arbitration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2" w:x="840" w:y="63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administered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Industry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Arbitration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American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2" w:x="840" w:y="63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Arbitration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Association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otherwise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writing.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2" w:x="840" w:y="63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enforceable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prevailing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arbitration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rendered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arbitrators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2" w:x="840" w:y="63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judgment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competent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jurisdiction.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3" w:x="840" w:y="8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Attorneys'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Fees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46" w:x="840" w:y="8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arbitration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litigation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arising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prevailing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6" w:x="840" w:y="881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attorneys'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840" w:y="9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Signatories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89" w:x="840" w:y="10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executed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homeowner,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contractor,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9" w:x="840" w:y="1016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0" w:x="1560" w:y="11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OWNER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" w:x="1215" w:y="12632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s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O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w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187" w:x="6735" w:y="12632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O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w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te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587" w:x="840" w:y="12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60" w:y="12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00" w:y="1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00" w:y="13240"/>
        <w:widowControl w:val="off"/>
        <w:autoSpaceDE w:val="off"/>
        <w:autoSpaceDN w:val="off"/>
        <w:spacing w:before="54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0.5pt;margin-top:657.200012207031pt;z-index:-3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35pt;margin-top:657.200012207031pt;z-index:-7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7" w:x="1215" w:y="1847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s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c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o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tr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c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to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210" w:x="6735" w:y="1847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c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o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tr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c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to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te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587" w:x="840" w:y="21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60" w:y="21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00" w:y="2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0.5pt;margin-top:117.949996948242pt;z-index:-11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35pt;margin-top:117.949996948242pt;z-index:-15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QGUJL+Tino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852616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2986</Words>
  <Characters>16043</Characters>
  <Application>Aspose</Application>
  <DocSecurity>0</DocSecurity>
  <Lines>235</Lines>
  <Paragraphs>235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18794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2022-11-04T02:10:37+00:00</dcterms:created>
  <dcterms:modified xmlns:xsi="http://www.w3.org/2001/XMLSchema-instance" xmlns:dcterms="http://purl.org/dc/terms/" xsi:type="dcterms:W3CDTF">2022-11-04T02:10:37+00:00</dcterms:modified>
</coreProperties>
</file>