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038" w:tblpY="125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4"/>
        <w:gridCol w:w="1841"/>
        <w:gridCol w:w="427"/>
        <w:gridCol w:w="1689"/>
        <w:gridCol w:w="943"/>
        <w:gridCol w:w="60"/>
        <w:gridCol w:w="898"/>
        <w:gridCol w:w="236"/>
        <w:gridCol w:w="1838"/>
        <w:gridCol w:w="279"/>
        <w:gridCol w:w="293"/>
        <w:gridCol w:w="283"/>
        <w:gridCol w:w="348"/>
        <w:gridCol w:w="361"/>
      </w:tblGrid>
      <w:tr w:rsidR="00E00FC1" w:rsidTr="00A663CA">
        <w:trPr>
          <w:trHeight w:val="162"/>
        </w:trPr>
        <w:tc>
          <w:tcPr>
            <w:tcW w:w="5021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>Ad-</w:t>
            </w:r>
            <w:proofErr w:type="spellStart"/>
            <w:r w:rsidRPr="00A867A4">
              <w:rPr>
                <w:rFonts w:ascii="Times New Roman" w:hAnsi="Times New Roman" w:cs="Times New Roman"/>
              </w:rPr>
              <w:t>Soyad</w:t>
            </w:r>
            <w:proofErr w:type="spellEnd"/>
            <w:r w:rsidRPr="00A867A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9" w:type="dxa"/>
            <w:gridSpan w:val="10"/>
            <w:tcBorders>
              <w:top w:val="thinThickSmallGap" w:sz="12" w:space="0" w:color="auto"/>
              <w:right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 xml:space="preserve">Tanı: Kronik </w:t>
            </w:r>
            <w:proofErr w:type="spellStart"/>
            <w:r w:rsidRPr="00A867A4">
              <w:rPr>
                <w:rFonts w:ascii="Times New Roman" w:hAnsi="Times New Roman" w:cs="Times New Roman"/>
              </w:rPr>
              <w:t>lenfositik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lösemi</w:t>
            </w:r>
          </w:p>
        </w:tc>
      </w:tr>
      <w:tr w:rsidR="00E00FC1" w:rsidTr="00A663CA">
        <w:trPr>
          <w:trHeight w:val="344"/>
        </w:trPr>
        <w:tc>
          <w:tcPr>
            <w:tcW w:w="5021" w:type="dxa"/>
            <w:gridSpan w:val="4"/>
            <w:tcBorders>
              <w:left w:val="thinThickSmallGap" w:sz="12" w:space="0" w:color="auto"/>
            </w:tcBorders>
          </w:tcPr>
          <w:p w:rsidR="00E00FC1" w:rsidRPr="00A867A4" w:rsidRDefault="00E00FC1" w:rsidP="00A663CA">
            <w:pPr>
              <w:tabs>
                <w:tab w:val="left" w:pos="1687"/>
              </w:tabs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>Yaş-Cinsiyet:</w:t>
            </w:r>
            <w:r w:rsidRPr="00A867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39" w:type="dxa"/>
            <w:gridSpan w:val="10"/>
            <w:tcBorders>
              <w:right w:val="thinThickSmallGap" w:sz="12" w:space="0" w:color="auto"/>
            </w:tcBorders>
          </w:tcPr>
          <w:p w:rsidR="00E00FC1" w:rsidRPr="00A867A4" w:rsidRDefault="00E00FC1" w:rsidP="00A663CA">
            <w:pPr>
              <w:tabs>
                <w:tab w:val="left" w:pos="1687"/>
              </w:tabs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 xml:space="preserve">Tedavi: </w:t>
            </w:r>
            <w:proofErr w:type="spellStart"/>
            <w:r w:rsidRPr="00A867A4">
              <w:rPr>
                <w:rFonts w:ascii="Times New Roman" w:hAnsi="Times New Roman" w:cs="Times New Roman"/>
              </w:rPr>
              <w:t>Obintuzumab</w:t>
            </w:r>
            <w:proofErr w:type="spellEnd"/>
          </w:p>
        </w:tc>
      </w:tr>
      <w:tr w:rsidR="00E00FC1" w:rsidTr="00A663CA">
        <w:trPr>
          <w:trHeight w:val="258"/>
        </w:trPr>
        <w:tc>
          <w:tcPr>
            <w:tcW w:w="5021" w:type="dxa"/>
            <w:gridSpan w:val="4"/>
            <w:tcBorders>
              <w:left w:val="thinThickSmallGap" w:sz="12" w:space="0" w:color="auto"/>
              <w:bottom w:val="single" w:sz="4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>Önceki tedavi rejimleri:</w:t>
            </w:r>
          </w:p>
        </w:tc>
        <w:tc>
          <w:tcPr>
            <w:tcW w:w="5539" w:type="dxa"/>
            <w:gridSpan w:val="10"/>
            <w:tcBorders>
              <w:right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 xml:space="preserve">Farmakolojik kategori: </w:t>
            </w:r>
            <w:proofErr w:type="spellStart"/>
            <w:r w:rsidRPr="00A867A4">
              <w:rPr>
                <w:rFonts w:ascii="Times New Roman" w:hAnsi="Times New Roman" w:cs="Times New Roman"/>
              </w:rPr>
              <w:t>Antineoplastik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ajan, Anti-CD20</w:t>
            </w:r>
          </w:p>
        </w:tc>
      </w:tr>
      <w:tr w:rsidR="00E00FC1" w:rsidTr="00A663CA">
        <w:trPr>
          <w:trHeight w:val="322"/>
        </w:trPr>
        <w:tc>
          <w:tcPr>
            <w:tcW w:w="290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 xml:space="preserve">Hepatit B </w:t>
            </w:r>
            <w:proofErr w:type="spellStart"/>
            <w:r w:rsidRPr="00A867A4">
              <w:rPr>
                <w:rFonts w:ascii="Times New Roman" w:hAnsi="Times New Roman" w:cs="Times New Roman"/>
              </w:rPr>
              <w:t>serolojisi</w:t>
            </w:r>
            <w:proofErr w:type="spellEnd"/>
            <w:r w:rsidRPr="00A867A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ind w:left="38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>GFR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867A4">
              <w:rPr>
                <w:rFonts w:ascii="Times New Roman" w:hAnsi="Times New Roman" w:cs="Times New Roman"/>
              </w:rPr>
              <w:t>ml/</w:t>
            </w:r>
            <w:proofErr w:type="spellStart"/>
            <w:r w:rsidRPr="00A867A4">
              <w:rPr>
                <w:rFonts w:ascii="Times New Roman" w:hAnsi="Times New Roman" w:cs="Times New Roman"/>
              </w:rPr>
              <w:t>dk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bottom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67A4">
              <w:rPr>
                <w:rFonts w:ascii="Times New Roman" w:hAnsi="Times New Roman" w:cs="Times New Roman"/>
              </w:rPr>
              <w:t>Siklus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Sayısı: 6</w:t>
            </w:r>
          </w:p>
        </w:tc>
        <w:tc>
          <w:tcPr>
            <w:tcW w:w="3638" w:type="dxa"/>
            <w:gridSpan w:val="7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00FC1" w:rsidRPr="00A867A4" w:rsidRDefault="00E00FC1" w:rsidP="00A663CA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proofErr w:type="spellStart"/>
            <w:r w:rsidRPr="00A867A4">
              <w:rPr>
                <w:rFonts w:ascii="Times New Roman" w:hAnsi="Times New Roman" w:cs="Times New Roman"/>
              </w:rPr>
              <w:t>Siklus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aralığı: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28 gün</w:t>
            </w:r>
          </w:p>
        </w:tc>
      </w:tr>
      <w:tr w:rsidR="00E00FC1" w:rsidTr="00A663CA">
        <w:trPr>
          <w:trHeight w:val="205"/>
        </w:trPr>
        <w:tc>
          <w:tcPr>
            <w:tcW w:w="5964" w:type="dxa"/>
            <w:gridSpan w:val="5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0FC1" w:rsidRPr="00B25680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Tedavi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endikasyonu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96" w:type="dxa"/>
            <w:gridSpan w:val="9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00FC1" w:rsidRPr="008508B1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VYA:....m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/ Boy:......cm.    / Kilo:........kg</w:t>
            </w:r>
          </w:p>
        </w:tc>
      </w:tr>
      <w:tr w:rsidR="00E00FC1" w:rsidTr="00A663CA">
        <w:trPr>
          <w:trHeight w:val="140"/>
        </w:trPr>
        <w:tc>
          <w:tcPr>
            <w:tcW w:w="10560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 w:rsidRPr="00A86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867A4">
              <w:rPr>
                <w:rFonts w:ascii="Times New Roman" w:hAnsi="Times New Roman" w:cs="Times New Roman"/>
              </w:rPr>
              <w:t xml:space="preserve"> I. Basamak: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70 yaş üstü, CIRS&gt;6 ve/veya GFR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30-69 ml/</w:t>
            </w:r>
            <w:proofErr w:type="spellStart"/>
            <w:r w:rsidRPr="00A867A4">
              <w:rPr>
                <w:rFonts w:ascii="Times New Roman" w:hAnsi="Times New Roman" w:cs="Times New Roman"/>
              </w:rPr>
              <w:t>dk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EEF">
              <w:rPr>
                <w:rFonts w:ascii="Times New Roman" w:hAnsi="Times New Roman" w:cs="Times New Roman"/>
                <w:b/>
              </w:rPr>
              <w:t>Klorambusil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  <w:r w:rsidRPr="00A867A4">
              <w:rPr>
                <w:rFonts w:ascii="Times New Roman" w:hAnsi="Times New Roman" w:cs="Times New Roman"/>
              </w:rPr>
              <w:t xml:space="preserve"> ile kombine olarak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0FC1" w:rsidTr="00A663CA">
        <w:trPr>
          <w:trHeight w:val="67"/>
        </w:trPr>
        <w:tc>
          <w:tcPr>
            <w:tcW w:w="10560" w:type="dxa"/>
            <w:gridSpan w:val="14"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E00FC1" w:rsidRPr="00A867A4" w:rsidRDefault="00E00FC1" w:rsidP="00A66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34" style="position:absolute;margin-left:-2.4pt;margin-top:-13pt;width:10.2pt;height:10.2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33" style="position:absolute;margin-left:-2.4pt;margin-top:2.05pt;width:10.2pt;height:10.2pt;z-index:251658240;mso-position-horizontal-relative:text;mso-position-vertical-relative:text"/>
              </w:pict>
            </w:r>
            <w:r w:rsidRPr="00A86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86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II. B</w:t>
            </w:r>
            <w:r>
              <w:rPr>
                <w:rFonts w:ascii="Times New Roman" w:hAnsi="Times New Roman" w:cs="Times New Roman"/>
              </w:rPr>
              <w:t>asamak</w:t>
            </w:r>
            <w:r w:rsidRPr="00A867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70 yaş altı, CIRS&gt;6 ve/veya GFR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7A4">
              <w:rPr>
                <w:rFonts w:ascii="Times New Roman" w:hAnsi="Times New Roman" w:cs="Times New Roman"/>
              </w:rPr>
              <w:t>30-69 ml/</w:t>
            </w:r>
            <w:proofErr w:type="spellStart"/>
            <w:r w:rsidRPr="00A867A4">
              <w:rPr>
                <w:rFonts w:ascii="Times New Roman" w:hAnsi="Times New Roman" w:cs="Times New Roman"/>
              </w:rPr>
              <w:t>dk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plan ve </w:t>
            </w:r>
            <w:proofErr w:type="spellStart"/>
            <w:r w:rsidRPr="00A867A4">
              <w:rPr>
                <w:rFonts w:ascii="Times New Roman" w:hAnsi="Times New Roman" w:cs="Times New Roman"/>
              </w:rPr>
              <w:t>fludarabinli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veya </w:t>
            </w:r>
            <w:proofErr w:type="spellStart"/>
            <w:r w:rsidRPr="00A867A4">
              <w:rPr>
                <w:rFonts w:ascii="Times New Roman" w:hAnsi="Times New Roman" w:cs="Times New Roman"/>
              </w:rPr>
              <w:t>bendamustinli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kombinasyon tedavisine uygun olmayan ve önceden </w:t>
            </w:r>
            <w:proofErr w:type="spellStart"/>
            <w:r w:rsidRPr="00A867A4">
              <w:rPr>
                <w:rFonts w:ascii="Times New Roman" w:hAnsi="Times New Roman" w:cs="Times New Roman"/>
              </w:rPr>
              <w:t>rituximab</w:t>
            </w:r>
            <w:proofErr w:type="spellEnd"/>
            <w:r w:rsidRPr="00A867A4">
              <w:rPr>
                <w:rFonts w:ascii="Times New Roman" w:hAnsi="Times New Roman" w:cs="Times New Roman"/>
              </w:rPr>
              <w:t xml:space="preserve"> kullanmış olan hasta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0FC1" w:rsidTr="00A663CA">
        <w:trPr>
          <w:trHeight w:val="83"/>
        </w:trPr>
        <w:tc>
          <w:tcPr>
            <w:tcW w:w="602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0FC1" w:rsidRPr="00593B0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Obintuzumab</w:t>
            </w:r>
            <w:proofErr w:type="spellEnd"/>
            <w:r w:rsidRPr="00F7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 xml:space="preserve"> (</w:t>
            </w:r>
            <w:proofErr w:type="spellStart"/>
            <w:r w:rsidRPr="0037098F">
              <w:rPr>
                <w:rFonts w:ascii="Times New Roman" w:hAnsi="Times New Roman" w:cs="Times New Roman"/>
                <w:sz w:val="24"/>
                <w:szCs w:val="23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azyva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>)</w:t>
            </w:r>
            <w:r w:rsidRPr="0037098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uygulama şeması</w:t>
            </w:r>
          </w:p>
        </w:tc>
        <w:tc>
          <w:tcPr>
            <w:tcW w:w="4536" w:type="dxa"/>
            <w:gridSpan w:val="8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00FC1" w:rsidRPr="00593B0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A867A4">
              <w:rPr>
                <w:rFonts w:ascii="Times New Roman" w:hAnsi="Times New Roman" w:cs="Times New Roman"/>
              </w:rPr>
              <w:t xml:space="preserve">CIRS Skoru:        </w:t>
            </w:r>
          </w:p>
        </w:tc>
      </w:tr>
      <w:tr w:rsidR="00E00FC1" w:rsidTr="00A663CA">
        <w:trPr>
          <w:trHeight w:val="299"/>
        </w:trPr>
        <w:tc>
          <w:tcPr>
            <w:tcW w:w="106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00FC1" w:rsidRPr="00C81774" w:rsidRDefault="00E00FC1" w:rsidP="00A663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74">
              <w:rPr>
                <w:rFonts w:ascii="Times New Roman" w:hAnsi="Times New Roman" w:cs="Times New Roman"/>
                <w:b/>
                <w:sz w:val="24"/>
                <w:szCs w:val="24"/>
              </w:rPr>
              <w:t>Sikluslar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00FC1" w:rsidRPr="00C81774" w:rsidRDefault="00E00FC1" w:rsidP="00A663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4">
              <w:rPr>
                <w:rFonts w:ascii="Times New Roman" w:hAnsi="Times New Roman" w:cs="Times New Roman"/>
                <w:b/>
                <w:sz w:val="24"/>
                <w:szCs w:val="24"/>
              </w:rPr>
              <w:t>Tedavi günü</w:t>
            </w:r>
          </w:p>
        </w:tc>
        <w:tc>
          <w:tcPr>
            <w:tcW w:w="7228" w:type="dxa"/>
            <w:gridSpan w:val="11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 w:themeFill="accent1" w:themeFillTint="66"/>
            <w:vAlign w:val="center"/>
          </w:tcPr>
          <w:p w:rsidR="00E00FC1" w:rsidRPr="00C81774" w:rsidRDefault="00E00FC1" w:rsidP="00A66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774">
              <w:rPr>
                <w:rFonts w:ascii="Times New Roman" w:hAnsi="Times New Roman" w:cs="Times New Roman"/>
                <w:b/>
                <w:sz w:val="24"/>
                <w:szCs w:val="24"/>
              </w:rPr>
              <w:t>İnfüzyon</w:t>
            </w:r>
            <w:proofErr w:type="spellEnd"/>
            <w:r w:rsidRPr="00C8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hızı</w:t>
            </w:r>
          </w:p>
        </w:tc>
      </w:tr>
      <w:tr w:rsidR="00E00FC1" w:rsidTr="00A663CA">
        <w:trPr>
          <w:trHeight w:val="535"/>
        </w:trPr>
        <w:tc>
          <w:tcPr>
            <w:tcW w:w="1064" w:type="dxa"/>
            <w:vMerge w:val="restart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54C11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554C1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11">
              <w:rPr>
                <w:rFonts w:ascii="Times New Roman" w:hAnsi="Times New Roman" w:cs="Times New Roman"/>
              </w:rPr>
              <w:t>1. gün  (...../..../20.....)</w:t>
            </w: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C11">
              <w:rPr>
                <w:rFonts w:ascii="Times New Roman" w:hAnsi="Times New Roman" w:cs="Times New Roman"/>
                <w:b/>
              </w:rPr>
              <w:t xml:space="preserve">100 mg </w:t>
            </w:r>
          </w:p>
        </w:tc>
        <w:tc>
          <w:tcPr>
            <w:tcW w:w="7228" w:type="dxa"/>
            <w:gridSpan w:val="11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00FC1" w:rsidRPr="00721687" w:rsidRDefault="00E00FC1" w:rsidP="00A663CA">
            <w:pPr>
              <w:pStyle w:val="Default"/>
              <w:jc w:val="both"/>
              <w:rPr>
                <w:sz w:val="22"/>
                <w:szCs w:val="22"/>
              </w:rPr>
            </w:pPr>
            <w:r w:rsidRPr="00721687">
              <w:rPr>
                <w:sz w:val="22"/>
                <w:szCs w:val="22"/>
              </w:rPr>
              <w:t xml:space="preserve">100 ml %0.9 </w:t>
            </w:r>
            <w:proofErr w:type="spellStart"/>
            <w:r w:rsidRPr="00721687">
              <w:rPr>
                <w:sz w:val="22"/>
                <w:szCs w:val="22"/>
              </w:rPr>
              <w:t>NaCl</w:t>
            </w:r>
            <w:proofErr w:type="spellEnd"/>
            <w:r w:rsidRPr="00721687">
              <w:rPr>
                <w:sz w:val="22"/>
                <w:szCs w:val="22"/>
              </w:rPr>
              <w:t xml:space="preserve"> içerisinde 100 mg </w:t>
            </w:r>
            <w:proofErr w:type="spellStart"/>
            <w:r w:rsidRPr="00721687">
              <w:rPr>
                <w:sz w:val="22"/>
                <w:szCs w:val="22"/>
              </w:rPr>
              <w:t>obintuzumab</w:t>
            </w:r>
            <w:proofErr w:type="spellEnd"/>
            <w:r w:rsidRPr="00721687">
              <w:rPr>
                <w:sz w:val="22"/>
                <w:szCs w:val="22"/>
              </w:rPr>
              <w:t xml:space="preserve"> </w:t>
            </w:r>
            <w:r w:rsidRPr="00721687">
              <w:rPr>
                <w:b/>
                <w:sz w:val="22"/>
                <w:szCs w:val="22"/>
              </w:rPr>
              <w:t>4 saat</w:t>
            </w:r>
            <w:r w:rsidRPr="00721687">
              <w:rPr>
                <w:sz w:val="22"/>
                <w:szCs w:val="22"/>
              </w:rPr>
              <w:t xml:space="preserve"> boyunca 25 mg/saat hızında uygulanır. </w:t>
            </w:r>
            <w:proofErr w:type="spellStart"/>
            <w:r>
              <w:rPr>
                <w:sz w:val="22"/>
                <w:szCs w:val="22"/>
              </w:rPr>
              <w:t>İnfüzyon</w:t>
            </w:r>
            <w:proofErr w:type="spellEnd"/>
            <w:r>
              <w:rPr>
                <w:sz w:val="22"/>
                <w:szCs w:val="22"/>
              </w:rPr>
              <w:t xml:space="preserve"> hızı</w:t>
            </w:r>
            <w:r w:rsidRPr="00721687">
              <w:rPr>
                <w:sz w:val="22"/>
                <w:szCs w:val="22"/>
              </w:rPr>
              <w:t xml:space="preserve"> arttırılmaz</w:t>
            </w:r>
            <w:r w:rsidRPr="005C4F32">
              <w:t xml:space="preserve">. </w:t>
            </w:r>
          </w:p>
        </w:tc>
      </w:tr>
      <w:tr w:rsidR="00E00FC1" w:rsidTr="00A663CA">
        <w:trPr>
          <w:trHeight w:val="850"/>
        </w:trPr>
        <w:tc>
          <w:tcPr>
            <w:tcW w:w="1064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11">
              <w:rPr>
                <w:rFonts w:ascii="Times New Roman" w:hAnsi="Times New Roman" w:cs="Times New Roman"/>
              </w:rPr>
              <w:t>2. gün   (...../..../20.....)</w:t>
            </w: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C11">
              <w:rPr>
                <w:rFonts w:ascii="Times New Roman" w:hAnsi="Times New Roman" w:cs="Times New Roman"/>
                <w:b/>
              </w:rPr>
              <w:t>900 mg</w:t>
            </w:r>
          </w:p>
        </w:tc>
        <w:tc>
          <w:tcPr>
            <w:tcW w:w="7228" w:type="dxa"/>
            <w:gridSpan w:val="11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00FC1" w:rsidRPr="005C4F32" w:rsidRDefault="00E00FC1" w:rsidP="00A663CA">
            <w:pPr>
              <w:pStyle w:val="Default"/>
              <w:jc w:val="both"/>
              <w:rPr>
                <w:sz w:val="22"/>
                <w:szCs w:val="22"/>
              </w:rPr>
            </w:pPr>
            <w:r w:rsidRPr="005C4F32">
              <w:rPr>
                <w:sz w:val="22"/>
                <w:szCs w:val="22"/>
              </w:rPr>
              <w:t xml:space="preserve">250 ml %0.9 </w:t>
            </w:r>
            <w:proofErr w:type="spellStart"/>
            <w:r w:rsidRPr="005C4F32">
              <w:rPr>
                <w:sz w:val="22"/>
                <w:szCs w:val="22"/>
              </w:rPr>
              <w:t>NaCl</w:t>
            </w:r>
            <w:proofErr w:type="spellEnd"/>
            <w:r w:rsidRPr="005C4F32">
              <w:rPr>
                <w:sz w:val="22"/>
                <w:szCs w:val="22"/>
              </w:rPr>
              <w:t xml:space="preserve"> içerisinde 900 mg </w:t>
            </w:r>
            <w:proofErr w:type="spellStart"/>
            <w:r w:rsidRPr="005C4F32">
              <w:rPr>
                <w:sz w:val="22"/>
                <w:szCs w:val="22"/>
              </w:rPr>
              <w:t>obintuzumab</w:t>
            </w:r>
            <w:proofErr w:type="spellEnd"/>
            <w:r w:rsidRPr="005C4F32">
              <w:rPr>
                <w:sz w:val="22"/>
                <w:szCs w:val="22"/>
              </w:rPr>
              <w:t xml:space="preserve">, önceki </w:t>
            </w:r>
            <w:proofErr w:type="spellStart"/>
            <w:r w:rsidRPr="005C4F32">
              <w:rPr>
                <w:sz w:val="22"/>
                <w:szCs w:val="22"/>
              </w:rPr>
              <w:t>infüzyon</w:t>
            </w:r>
            <w:proofErr w:type="spellEnd"/>
            <w:r w:rsidRPr="005C4F32">
              <w:rPr>
                <w:sz w:val="22"/>
                <w:szCs w:val="22"/>
              </w:rPr>
              <w:t xml:space="preserve"> sırasında </w:t>
            </w:r>
            <w:proofErr w:type="spellStart"/>
            <w:r w:rsidRPr="005C4F32">
              <w:rPr>
                <w:sz w:val="22"/>
                <w:szCs w:val="22"/>
              </w:rPr>
              <w:t>infüzyonla</w:t>
            </w:r>
            <w:proofErr w:type="spellEnd"/>
            <w:r w:rsidRPr="005C4F32">
              <w:rPr>
                <w:sz w:val="22"/>
                <w:szCs w:val="22"/>
              </w:rPr>
              <w:t xml:space="preserve"> ilişkili reaksiyon meydana gelmemişse 50 mg/saat hızında uygulanır. </w:t>
            </w:r>
            <w:proofErr w:type="spellStart"/>
            <w:r w:rsidRPr="005C4F32">
              <w:rPr>
                <w:sz w:val="22"/>
                <w:szCs w:val="22"/>
              </w:rPr>
              <w:t>İnfüzyon</w:t>
            </w:r>
            <w:proofErr w:type="spellEnd"/>
            <w:r w:rsidRPr="005C4F32">
              <w:rPr>
                <w:sz w:val="22"/>
                <w:szCs w:val="22"/>
              </w:rPr>
              <w:t xml:space="preserve"> hızı, maksimum hız 400 mg/saat olacak şekilde 30 dakikada bir 50 mg/saat artışlarıyla yükseltilebilir. </w:t>
            </w:r>
          </w:p>
        </w:tc>
      </w:tr>
      <w:tr w:rsidR="00E00FC1" w:rsidTr="00A663CA">
        <w:trPr>
          <w:trHeight w:val="529"/>
        </w:trPr>
        <w:tc>
          <w:tcPr>
            <w:tcW w:w="1064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11">
              <w:rPr>
                <w:rFonts w:ascii="Times New Roman" w:hAnsi="Times New Roman" w:cs="Times New Roman"/>
              </w:rPr>
              <w:t>8. gün  (...../..../20.....)</w:t>
            </w: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C11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 w:val="restart"/>
            <w:tcBorders>
              <w:left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00FC1" w:rsidRPr="005C4F32" w:rsidRDefault="00E00FC1" w:rsidP="00A66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F32">
              <w:rPr>
                <w:rFonts w:ascii="Times New Roman" w:hAnsi="Times New Roman" w:cs="Times New Roman"/>
              </w:rPr>
              <w:t xml:space="preserve">250 ml %0.9 </w:t>
            </w:r>
            <w:proofErr w:type="spellStart"/>
            <w:r w:rsidRPr="005C4F32">
              <w:rPr>
                <w:rFonts w:ascii="Times New Roman" w:hAnsi="Times New Roman" w:cs="Times New Roman"/>
              </w:rPr>
              <w:t>NaCl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 içerisinde 1.000 mg </w:t>
            </w:r>
            <w:proofErr w:type="spellStart"/>
            <w:r w:rsidRPr="005C4F32">
              <w:rPr>
                <w:rFonts w:ascii="Times New Roman" w:hAnsi="Times New Roman" w:cs="Times New Roman"/>
              </w:rPr>
              <w:t>obintuzumab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</w:t>
            </w:r>
            <w:r w:rsidRPr="005C4F32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5C4F32">
              <w:rPr>
                <w:rFonts w:ascii="Times New Roman" w:hAnsi="Times New Roman" w:cs="Times New Roman"/>
              </w:rPr>
              <w:t>infüzyon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 hızının 100 mg/saat veya üzerinde olduğu önceki </w:t>
            </w:r>
            <w:proofErr w:type="spellStart"/>
            <w:r w:rsidRPr="005C4F32">
              <w:rPr>
                <w:rFonts w:ascii="Times New Roman" w:hAnsi="Times New Roman" w:cs="Times New Roman"/>
              </w:rPr>
              <w:t>infüzyon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 sırasında </w:t>
            </w:r>
            <w:proofErr w:type="spellStart"/>
            <w:r w:rsidRPr="005C4F32">
              <w:rPr>
                <w:rFonts w:ascii="Times New Roman" w:hAnsi="Times New Roman" w:cs="Times New Roman"/>
              </w:rPr>
              <w:t>infüzyonla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 ilişkili reaksiyon meydana gelmemişse, </w:t>
            </w:r>
            <w:proofErr w:type="spellStart"/>
            <w:r w:rsidRPr="005C4F32">
              <w:rPr>
                <w:rFonts w:ascii="Times New Roman" w:hAnsi="Times New Roman" w:cs="Times New Roman"/>
              </w:rPr>
              <w:t>infüzyonlar</w:t>
            </w:r>
            <w:proofErr w:type="spellEnd"/>
            <w:r w:rsidRPr="005C4F32">
              <w:rPr>
                <w:rFonts w:ascii="Times New Roman" w:hAnsi="Times New Roman" w:cs="Times New Roman"/>
              </w:rPr>
              <w:t xml:space="preserve"> 100 mg/saat hızında başlatılabilir ve maksimum 400 mg/saat olacak şekilde 30 dakikada bir 100 mg/saat artışlarıyla yükseltilebilir. </w:t>
            </w:r>
          </w:p>
        </w:tc>
      </w:tr>
      <w:tr w:rsidR="00E00FC1" w:rsidTr="00A663CA">
        <w:trPr>
          <w:trHeight w:val="529"/>
        </w:trPr>
        <w:tc>
          <w:tcPr>
            <w:tcW w:w="1064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11">
              <w:rPr>
                <w:rFonts w:ascii="Times New Roman" w:hAnsi="Times New Roman" w:cs="Times New Roman"/>
              </w:rPr>
              <w:t>15. gün  (...../..../20.....)</w:t>
            </w:r>
          </w:p>
          <w:p w:rsidR="00E00FC1" w:rsidRPr="00554C1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C11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00FC1" w:rsidRPr="0017180A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C1" w:rsidTr="00A663CA">
        <w:trPr>
          <w:trHeight w:val="397"/>
        </w:trPr>
        <w:tc>
          <w:tcPr>
            <w:tcW w:w="106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1687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721687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</w:rPr>
              <w:t>1.gün  (...../..../20.....)</w:t>
            </w:r>
          </w:p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1687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 w:val="restart"/>
            <w:tcBorders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0FC1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4C11">
              <w:rPr>
                <w:rFonts w:ascii="Times New Roman" w:hAnsi="Times New Roman" w:cs="Times New Roman"/>
              </w:rPr>
              <w:t xml:space="preserve">250 ml %0.9 </w:t>
            </w:r>
            <w:proofErr w:type="spellStart"/>
            <w:r w:rsidRPr="00554C11">
              <w:rPr>
                <w:rFonts w:ascii="Times New Roman" w:hAnsi="Times New Roman" w:cs="Times New Roman"/>
              </w:rPr>
              <w:t>NaCl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 içerisinde 1.000 mg </w:t>
            </w:r>
            <w:proofErr w:type="spellStart"/>
            <w:r w:rsidRPr="00554C11">
              <w:rPr>
                <w:rFonts w:ascii="Times New Roman" w:hAnsi="Times New Roman" w:cs="Times New Roman"/>
              </w:rPr>
              <w:t>obintuzumab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</w:t>
            </w:r>
            <w:r w:rsidRPr="00554C11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554C11">
              <w:rPr>
                <w:rFonts w:ascii="Times New Roman" w:hAnsi="Times New Roman" w:cs="Times New Roman"/>
              </w:rPr>
              <w:t>infüzyon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 hızının 100 mg/saat veya üzerinde olduğu önceki </w:t>
            </w:r>
            <w:proofErr w:type="spellStart"/>
            <w:r w:rsidRPr="00554C11">
              <w:rPr>
                <w:rFonts w:ascii="Times New Roman" w:hAnsi="Times New Roman" w:cs="Times New Roman"/>
              </w:rPr>
              <w:t>infüzyon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 sırasında </w:t>
            </w:r>
            <w:proofErr w:type="spellStart"/>
            <w:r w:rsidRPr="00554C11">
              <w:rPr>
                <w:rFonts w:ascii="Times New Roman" w:hAnsi="Times New Roman" w:cs="Times New Roman"/>
              </w:rPr>
              <w:t>infüzyonla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 ilişkili reaksiyon meydana gelmemişse, </w:t>
            </w:r>
            <w:proofErr w:type="spellStart"/>
            <w:r w:rsidRPr="00554C11">
              <w:rPr>
                <w:rFonts w:ascii="Times New Roman" w:hAnsi="Times New Roman" w:cs="Times New Roman"/>
              </w:rPr>
              <w:t>infüzyonlar</w:t>
            </w:r>
            <w:proofErr w:type="spellEnd"/>
            <w:r w:rsidRPr="00554C11">
              <w:rPr>
                <w:rFonts w:ascii="Times New Roman" w:hAnsi="Times New Roman" w:cs="Times New Roman"/>
              </w:rPr>
              <w:t xml:space="preserve"> 100 mg/saat hızında başlatılabilir ve maksimum 400 mg/saat olacak şekilde 30 dakikada bir 100 mg/saat artışlarıyla yükseltilebilir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0FC1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00FC1" w:rsidRPr="00721687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68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21687">
              <w:rPr>
                <w:rFonts w:ascii="Times New Roman" w:hAnsi="Times New Roman" w:cs="Times New Roman"/>
                <w:i/>
              </w:rPr>
              <w:t>Obintuzumab</w:t>
            </w:r>
            <w:proofErr w:type="spellEnd"/>
            <w:r w:rsidRPr="00721687">
              <w:rPr>
                <w:rFonts w:ascii="Times New Roman" w:hAnsi="Times New Roman" w:cs="Times New Roman"/>
                <w:i/>
              </w:rPr>
              <w:t xml:space="preserve"> tedavisi 2., 3., 4., 5. ve 6. </w:t>
            </w:r>
            <w:proofErr w:type="spellStart"/>
            <w:r w:rsidRPr="00721687">
              <w:rPr>
                <w:rFonts w:ascii="Times New Roman" w:hAnsi="Times New Roman" w:cs="Times New Roman"/>
                <w:i/>
              </w:rPr>
              <w:t>sikluslarda</w:t>
            </w:r>
            <w:proofErr w:type="spellEnd"/>
            <w:r w:rsidRPr="00721687">
              <w:rPr>
                <w:rFonts w:ascii="Times New Roman" w:hAnsi="Times New Roman" w:cs="Times New Roman"/>
                <w:i/>
              </w:rPr>
              <w:t xml:space="preserve">, sadece </w:t>
            </w:r>
            <w:proofErr w:type="spellStart"/>
            <w:r w:rsidRPr="00721687">
              <w:rPr>
                <w:rFonts w:ascii="Times New Roman" w:hAnsi="Times New Roman" w:cs="Times New Roman"/>
                <w:i/>
              </w:rPr>
              <w:t>siklusların</w:t>
            </w:r>
            <w:proofErr w:type="spellEnd"/>
            <w:r w:rsidRPr="00721687">
              <w:rPr>
                <w:rFonts w:ascii="Times New Roman" w:hAnsi="Times New Roman" w:cs="Times New Roman"/>
                <w:i/>
              </w:rPr>
              <w:t xml:space="preserve"> 1. günlerinde 1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21687">
              <w:rPr>
                <w:rFonts w:ascii="Times New Roman" w:hAnsi="Times New Roman" w:cs="Times New Roman"/>
                <w:i/>
              </w:rPr>
              <w:t xml:space="preserve">000 mg/gün </w:t>
            </w:r>
            <w:r>
              <w:rPr>
                <w:rFonts w:ascii="Times New Roman" w:hAnsi="Times New Roman" w:cs="Times New Roman"/>
                <w:i/>
              </w:rPr>
              <w:t xml:space="preserve">dozunda </w:t>
            </w:r>
            <w:r w:rsidRPr="00721687">
              <w:rPr>
                <w:rFonts w:ascii="Times New Roman" w:hAnsi="Times New Roman" w:cs="Times New Roman"/>
                <w:i/>
              </w:rPr>
              <w:t xml:space="preserve"> uygulanır)</w:t>
            </w:r>
          </w:p>
        </w:tc>
      </w:tr>
      <w:tr w:rsidR="00E00FC1" w:rsidTr="00A663CA">
        <w:trPr>
          <w:trHeight w:val="144"/>
        </w:trPr>
        <w:tc>
          <w:tcPr>
            <w:tcW w:w="106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1687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721687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</w:rPr>
              <w:t>1.gün  (...../..../20.....)</w:t>
            </w:r>
          </w:p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0FC1" w:rsidRPr="00D441C5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C1" w:rsidTr="00A663CA">
        <w:trPr>
          <w:trHeight w:val="133"/>
        </w:trPr>
        <w:tc>
          <w:tcPr>
            <w:tcW w:w="106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1687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721687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</w:rPr>
              <w:t>1.gün  (...../..../20.....)</w:t>
            </w:r>
          </w:p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0FC1" w:rsidRPr="00D441C5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C1" w:rsidTr="00A663CA">
        <w:trPr>
          <w:trHeight w:val="122"/>
        </w:trPr>
        <w:tc>
          <w:tcPr>
            <w:tcW w:w="106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1687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721687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</w:rPr>
              <w:t>1.gün  (...../..../20.....)</w:t>
            </w:r>
          </w:p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0FC1" w:rsidRPr="00D441C5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C1" w:rsidTr="00A663CA">
        <w:trPr>
          <w:trHeight w:val="334"/>
        </w:trPr>
        <w:tc>
          <w:tcPr>
            <w:tcW w:w="1064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1687">
              <w:rPr>
                <w:rFonts w:ascii="Times New Roman" w:hAnsi="Times New Roman" w:cs="Times New Roman"/>
                <w:b/>
                <w:sz w:val="24"/>
              </w:rPr>
              <w:t>Siklus</w:t>
            </w:r>
            <w:proofErr w:type="spellEnd"/>
            <w:r w:rsidRPr="00721687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</w:rPr>
              <w:t>1.gün  (...../..../20.....)</w:t>
            </w:r>
          </w:p>
          <w:p w:rsidR="00E00FC1" w:rsidRPr="00721687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687">
              <w:rPr>
                <w:rFonts w:ascii="Times New Roman" w:hAnsi="Times New Roman" w:cs="Times New Roman"/>
                <w:b/>
              </w:rPr>
              <w:t>1.000 mg</w:t>
            </w:r>
          </w:p>
        </w:tc>
        <w:tc>
          <w:tcPr>
            <w:tcW w:w="7228" w:type="dxa"/>
            <w:gridSpan w:val="11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0FC1" w:rsidRPr="00D441C5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C1" w:rsidTr="00A663CA">
        <w:trPr>
          <w:trHeight w:val="268"/>
        </w:trPr>
        <w:tc>
          <w:tcPr>
            <w:tcW w:w="10560" w:type="dxa"/>
            <w:gridSpan w:val="14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00"/>
          </w:tcPr>
          <w:p w:rsidR="00E00FC1" w:rsidRPr="00081214" w:rsidRDefault="00E00FC1" w:rsidP="00A66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214">
              <w:rPr>
                <w:rFonts w:ascii="Times New Roman" w:hAnsi="Times New Roman" w:cs="Times New Roman"/>
              </w:rPr>
              <w:t>*</w:t>
            </w:r>
            <w:proofErr w:type="spellStart"/>
            <w:r w:rsidRPr="00081214">
              <w:rPr>
                <w:rFonts w:ascii="Times New Roman" w:hAnsi="Times New Roman" w:cs="Times New Roman"/>
              </w:rPr>
              <w:t>Klorambusil</w:t>
            </w:r>
            <w:proofErr w:type="spellEnd"/>
            <w:r w:rsidRPr="00081214">
              <w:rPr>
                <w:rFonts w:ascii="Times New Roman" w:hAnsi="Times New Roman" w:cs="Times New Roman"/>
              </w:rPr>
              <w:t xml:space="preserve">, tüm tedavi </w:t>
            </w:r>
            <w:proofErr w:type="spellStart"/>
            <w:r w:rsidRPr="00081214">
              <w:rPr>
                <w:rFonts w:ascii="Times New Roman" w:hAnsi="Times New Roman" w:cs="Times New Roman"/>
              </w:rPr>
              <w:t>sikluslarının</w:t>
            </w:r>
            <w:proofErr w:type="spellEnd"/>
            <w:r w:rsidRPr="0008121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. ve 15. günlerinde oral yolla 0.</w:t>
            </w:r>
            <w:r w:rsidRPr="00081214">
              <w:rPr>
                <w:rFonts w:ascii="Times New Roman" w:hAnsi="Times New Roman" w:cs="Times New Roman"/>
              </w:rPr>
              <w:t>5 mg/kg dozunda</w:t>
            </w:r>
            <w:r>
              <w:rPr>
                <w:rFonts w:ascii="Times New Roman" w:hAnsi="Times New Roman" w:cs="Times New Roman"/>
              </w:rPr>
              <w:t xml:space="preserve"> (.............mg)</w:t>
            </w:r>
            <w:r w:rsidRPr="00081214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E00FC1" w:rsidTr="00A663CA">
        <w:trPr>
          <w:trHeight w:val="158"/>
        </w:trPr>
        <w:tc>
          <w:tcPr>
            <w:tcW w:w="7158" w:type="dxa"/>
            <w:gridSpan w:val="8"/>
            <w:vMerge w:val="restart"/>
            <w:tcBorders>
              <w:top w:val="dashDotStroked" w:sz="24" w:space="0" w:color="auto"/>
              <w:right w:val="triple" w:sz="4" w:space="0" w:color="auto"/>
            </w:tcBorders>
          </w:tcPr>
          <w:p w:rsidR="00E00FC1" w:rsidRPr="00A663CA" w:rsidRDefault="00A663CA" w:rsidP="00A663C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A663CA">
              <w:rPr>
                <w:rFonts w:ascii="Times New Roman" w:hAnsi="Times New Roman" w:cs="Times New Roman"/>
                <w:b/>
                <w:color w:val="FF0000"/>
                <w:szCs w:val="20"/>
              </w:rPr>
              <w:t>Önlemler</w:t>
            </w:r>
          </w:p>
          <w:p w:rsidR="00E00FC1" w:rsidRPr="00A663CA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İnfüzyonla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ilişkili reaksiyonlar için </w:t>
            </w: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profilaksi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</w:t>
            </w: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premedikasyon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yapılmalıdır.</w:t>
            </w:r>
          </w:p>
          <w:p w:rsidR="00E00FC1" w:rsidRPr="00A663CA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I. </w:t>
            </w:r>
            <w:r w:rsidRPr="00A663C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80 mg </w:t>
            </w:r>
            <w:proofErr w:type="spellStart"/>
            <w:r w:rsidRPr="00A663CA">
              <w:rPr>
                <w:rFonts w:ascii="Times New Roman" w:hAnsi="Times New Roman" w:cs="Times New Roman"/>
                <w:iCs/>
                <w:sz w:val="18"/>
                <w:szCs w:val="18"/>
              </w:rPr>
              <w:t>metilprednisolon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F389B" w:rsidRPr="00A663CA">
              <w:rPr>
                <w:rFonts w:ascii="Times New Roman" w:hAnsi="Times New Roman" w:cs="Times New Roman"/>
                <w:sz w:val="18"/>
                <w:szCs w:val="18"/>
              </w:rPr>
              <w:t>azyva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infüzyonundan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en az 1 saat önce tamamlanmalıdır.</w:t>
            </w:r>
          </w:p>
          <w:p w:rsidR="00E00FC1" w:rsidRPr="00A663CA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II.</w:t>
            </w:r>
            <w:r w:rsidRPr="00A663C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1000 mg </w:t>
            </w:r>
            <w:proofErr w:type="spellStart"/>
            <w:r w:rsidRPr="00A663CA">
              <w:rPr>
                <w:rFonts w:ascii="Times New Roman" w:hAnsi="Times New Roman" w:cs="Times New Roman"/>
                <w:iCs/>
                <w:sz w:val="18"/>
                <w:szCs w:val="18"/>
              </w:rPr>
              <w:t>parasetamol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F389B" w:rsidRPr="00A663CA">
              <w:rPr>
                <w:rFonts w:ascii="Times New Roman" w:hAnsi="Times New Roman" w:cs="Times New Roman"/>
                <w:sz w:val="18"/>
                <w:szCs w:val="18"/>
              </w:rPr>
              <w:t>azyva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infüzyonundan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en az 30 dakika önce tamamlanmalıdır.</w:t>
            </w:r>
          </w:p>
          <w:p w:rsidR="00E00FC1" w:rsidRPr="00A663CA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63CA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Antihistaminik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F389B" w:rsidRPr="00A663CA">
              <w:rPr>
                <w:rFonts w:ascii="Times New Roman" w:hAnsi="Times New Roman" w:cs="Times New Roman"/>
                <w:sz w:val="18"/>
                <w:szCs w:val="18"/>
              </w:rPr>
              <w:t>azyva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infüzyonundan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en az 30 dakika önce tamamlanmalıdır.</w:t>
            </w:r>
          </w:p>
          <w:p w:rsidR="00E00FC1" w:rsidRPr="00A663CA" w:rsidRDefault="00E00FC1" w:rsidP="00A663CA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Tümör </w:t>
            </w: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lizis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sendromu için </w:t>
            </w: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profilaksi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</w:t>
            </w:r>
            <w:proofErr w:type="spellStart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premedikasyon</w:t>
            </w:r>
            <w:proofErr w:type="spellEnd"/>
            <w:r w:rsidRPr="00A663C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yapılmalıdır.</w:t>
            </w:r>
          </w:p>
          <w:p w:rsidR="00E00FC1" w:rsidRPr="00BF0112" w:rsidRDefault="00E00FC1" w:rsidP="00A66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Tümör yükü yüksek ve/veya lenfosit sayısı yüksek (&gt;25</w:t>
            </w:r>
            <w:r w:rsidR="002F389B" w:rsidRPr="00A663CA">
              <w:rPr>
                <w:rFonts w:ascii="Times New Roman" w:hAnsi="Times New Roman" w:cs="Times New Roman"/>
                <w:sz w:val="18"/>
                <w:szCs w:val="18"/>
              </w:rPr>
              <w:t>.000/mm</w:t>
            </w:r>
            <w:r w:rsidR="002F389B" w:rsidRPr="00A663C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) olan ve/veya GFR &lt;70 mL/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. hastalara,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infüzyonuna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başlamadan 24 saat önce, yeterli </w:t>
            </w:r>
            <w:proofErr w:type="spellStart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>hidrasyon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A663CA">
              <w:rPr>
                <w:rFonts w:ascii="Times New Roman" w:hAnsi="Times New Roman" w:cs="Times New Roman"/>
                <w:iCs/>
                <w:sz w:val="18"/>
                <w:szCs w:val="18"/>
              </w:rPr>
              <w:t>allopurinol</w:t>
            </w:r>
            <w:proofErr w:type="spellEnd"/>
            <w:r w:rsidRPr="00A663CA">
              <w:rPr>
                <w:rFonts w:ascii="Times New Roman" w:hAnsi="Times New Roman" w:cs="Times New Roman"/>
                <w:sz w:val="18"/>
                <w:szCs w:val="18"/>
              </w:rPr>
              <w:t xml:space="preserve"> verilir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6"/>
            <w:tcBorders>
              <w:top w:val="dashDotStroked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D5724C">
              <w:rPr>
                <w:rFonts w:ascii="Times New Roman" w:hAnsi="Times New Roman" w:cs="Times New Roman"/>
                <w:sz w:val="20"/>
                <w:szCs w:val="20"/>
              </w:rPr>
              <w:t xml:space="preserve">CIRS </w:t>
            </w:r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Cumulative</w:t>
            </w:r>
            <w:proofErr w:type="spellEnd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Illness</w:t>
            </w:r>
            <w:proofErr w:type="spellEnd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Rating</w:t>
            </w:r>
            <w:proofErr w:type="spellEnd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Score</w:t>
            </w:r>
            <w:proofErr w:type="spellEnd"/>
            <w:r w:rsidRPr="00D5724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E00FC1" w:rsidTr="00A663CA">
        <w:trPr>
          <w:trHeight w:val="75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0FC1" w:rsidRPr="00012863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00FC1" w:rsidTr="00A663CA">
        <w:trPr>
          <w:trHeight w:val="150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80A">
              <w:rPr>
                <w:rFonts w:ascii="Times New Roman" w:hAnsi="Times New Roman" w:cs="Times New Roman"/>
                <w:sz w:val="16"/>
                <w:szCs w:val="16"/>
              </w:rPr>
              <w:t>Kardiyak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18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80A">
              <w:rPr>
                <w:rFonts w:ascii="Times New Roman" w:hAnsi="Times New Roman" w:cs="Times New Roman"/>
                <w:sz w:val="16"/>
                <w:szCs w:val="16"/>
              </w:rPr>
              <w:t xml:space="preserve">Hipertansiyon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97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80A">
              <w:rPr>
                <w:rFonts w:ascii="Times New Roman" w:hAnsi="Times New Roman" w:cs="Times New Roman"/>
                <w:sz w:val="16"/>
                <w:szCs w:val="16"/>
              </w:rPr>
              <w:t>Vasküler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29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7A4">
              <w:rPr>
                <w:rFonts w:ascii="Times New Roman" w:hAnsi="Times New Roman" w:cs="Times New Roman"/>
                <w:sz w:val="16"/>
                <w:szCs w:val="16"/>
              </w:rPr>
              <w:t>Respiratuar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97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80A">
              <w:rPr>
                <w:rFonts w:ascii="Times New Roman" w:hAnsi="Times New Roman" w:cs="Times New Roman"/>
                <w:sz w:val="16"/>
                <w:szCs w:val="16"/>
              </w:rPr>
              <w:t>Göz/kulak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/boğaz/burun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212"/>
        </w:trPr>
        <w:tc>
          <w:tcPr>
            <w:tcW w:w="7158" w:type="dxa"/>
            <w:gridSpan w:val="8"/>
            <w:vMerge/>
            <w:tcBorders>
              <w:bottom w:val="threeDEngrave" w:sz="6" w:space="0" w:color="auto"/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Üst GİS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07"/>
        </w:trPr>
        <w:tc>
          <w:tcPr>
            <w:tcW w:w="7158" w:type="dxa"/>
            <w:gridSpan w:val="8"/>
            <w:vMerge w:val="restart"/>
            <w:tcBorders>
              <w:top w:val="threeDEngrave" w:sz="6" w:space="0" w:color="auto"/>
              <w:right w:val="triple" w:sz="4" w:space="0" w:color="auto"/>
            </w:tcBorders>
          </w:tcPr>
          <w:p w:rsidR="00E00FC1" w:rsidRPr="00A663CA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A663CA">
              <w:rPr>
                <w:rFonts w:ascii="Times New Roman" w:hAnsi="Times New Roman" w:cs="Times New Roman"/>
                <w:b/>
                <w:color w:val="FF0000"/>
                <w:szCs w:val="18"/>
              </w:rPr>
              <w:t>Modifikasyon</w:t>
            </w:r>
          </w:p>
          <w:p w:rsidR="00E00FC1" w:rsidRPr="00A663CA" w:rsidRDefault="00E00FC1" w:rsidP="00A663CA">
            <w:pPr>
              <w:pStyle w:val="Default"/>
              <w:rPr>
                <w:sz w:val="18"/>
                <w:szCs w:val="18"/>
              </w:rPr>
            </w:pPr>
            <w:r w:rsidRPr="00A663CA">
              <w:rPr>
                <w:b/>
                <w:bCs/>
                <w:sz w:val="18"/>
                <w:szCs w:val="18"/>
              </w:rPr>
              <w:t>Böbrek:</w:t>
            </w:r>
            <w:r w:rsidRPr="00A663CA">
              <w:rPr>
                <w:sz w:val="18"/>
                <w:szCs w:val="18"/>
              </w:rPr>
              <w:t>GFR &gt;30 mL/</w:t>
            </w:r>
            <w:proofErr w:type="spellStart"/>
            <w:r w:rsidRPr="00A663CA">
              <w:rPr>
                <w:sz w:val="18"/>
                <w:szCs w:val="18"/>
              </w:rPr>
              <w:t>dk</w:t>
            </w:r>
            <w:proofErr w:type="spellEnd"/>
            <w:r w:rsidRPr="00A663CA">
              <w:rPr>
                <w:sz w:val="18"/>
                <w:szCs w:val="18"/>
              </w:rPr>
              <w:t>. olan hastalarda doz ayarlaması gerekli değildir. GFR &lt; 30 mL/</w:t>
            </w:r>
            <w:proofErr w:type="spellStart"/>
            <w:r w:rsidRPr="00A663CA">
              <w:rPr>
                <w:sz w:val="18"/>
                <w:szCs w:val="18"/>
              </w:rPr>
              <w:t>dk</w:t>
            </w:r>
            <w:proofErr w:type="spellEnd"/>
            <w:r w:rsidRPr="00A663CA">
              <w:rPr>
                <w:sz w:val="18"/>
                <w:szCs w:val="18"/>
              </w:rPr>
              <w:t xml:space="preserve"> olan hastalarda </w:t>
            </w:r>
            <w:proofErr w:type="spellStart"/>
            <w:r w:rsidRPr="00A663CA">
              <w:rPr>
                <w:sz w:val="18"/>
                <w:szCs w:val="18"/>
              </w:rPr>
              <w:t>G</w:t>
            </w:r>
            <w:r w:rsidR="002F389B" w:rsidRPr="00A663CA">
              <w:rPr>
                <w:sz w:val="18"/>
                <w:szCs w:val="18"/>
              </w:rPr>
              <w:t>azyva</w:t>
            </w:r>
            <w:r w:rsidRPr="00A663CA">
              <w:rPr>
                <w:sz w:val="18"/>
                <w:szCs w:val="18"/>
              </w:rPr>
              <w:t>’nın</w:t>
            </w:r>
            <w:proofErr w:type="spellEnd"/>
            <w:r w:rsidRPr="00A663CA">
              <w:rPr>
                <w:sz w:val="18"/>
                <w:szCs w:val="18"/>
              </w:rPr>
              <w:t xml:space="preserve"> güvenliliği ve etkililiği belirlenmemiştir.</w:t>
            </w:r>
          </w:p>
          <w:p w:rsidR="00E00FC1" w:rsidRPr="00A663CA" w:rsidRDefault="00E00FC1" w:rsidP="00A663CA">
            <w:pPr>
              <w:pStyle w:val="Default"/>
              <w:rPr>
                <w:sz w:val="18"/>
                <w:szCs w:val="18"/>
              </w:rPr>
            </w:pPr>
            <w:r w:rsidRPr="00A663CA">
              <w:rPr>
                <w:b/>
                <w:bCs/>
                <w:sz w:val="18"/>
                <w:szCs w:val="18"/>
              </w:rPr>
              <w:t>Karaciğer:</w:t>
            </w:r>
            <w:r w:rsidRPr="00A663CA">
              <w:rPr>
                <w:sz w:val="18"/>
                <w:szCs w:val="18"/>
              </w:rPr>
              <w:t xml:space="preserve"> Karaciğer fonksiyonu bozulmuş hastalarda </w:t>
            </w:r>
            <w:proofErr w:type="spellStart"/>
            <w:r w:rsidRPr="00A663CA">
              <w:rPr>
                <w:sz w:val="18"/>
                <w:szCs w:val="18"/>
              </w:rPr>
              <w:t>G</w:t>
            </w:r>
            <w:r w:rsidR="002F389B" w:rsidRPr="00A663CA">
              <w:rPr>
                <w:sz w:val="18"/>
                <w:szCs w:val="18"/>
              </w:rPr>
              <w:t>azyva</w:t>
            </w:r>
            <w:r w:rsidRPr="00A663CA">
              <w:rPr>
                <w:sz w:val="18"/>
                <w:szCs w:val="18"/>
              </w:rPr>
              <w:t>’nın</w:t>
            </w:r>
            <w:proofErr w:type="spellEnd"/>
            <w:r w:rsidRPr="00A663CA">
              <w:rPr>
                <w:sz w:val="18"/>
                <w:szCs w:val="18"/>
              </w:rPr>
              <w:t xml:space="preserve"> güvenliliği ve etkililiği belirlenmemiştir. Spesifik doz önerileri yapılamamaktadır.</w:t>
            </w:r>
          </w:p>
          <w:p w:rsidR="00E00FC1" w:rsidRPr="00A663CA" w:rsidRDefault="00E00FC1" w:rsidP="00A663CA">
            <w:pPr>
              <w:pStyle w:val="Default"/>
              <w:jc w:val="both"/>
              <w:rPr>
                <w:sz w:val="18"/>
                <w:szCs w:val="18"/>
              </w:rPr>
            </w:pPr>
            <w:r w:rsidRPr="00A663CA">
              <w:rPr>
                <w:b/>
                <w:sz w:val="18"/>
                <w:szCs w:val="18"/>
              </w:rPr>
              <w:t xml:space="preserve">Hematolojik: </w:t>
            </w:r>
            <w:proofErr w:type="spellStart"/>
            <w:r w:rsidRPr="00A663CA">
              <w:rPr>
                <w:b/>
                <w:sz w:val="18"/>
                <w:szCs w:val="18"/>
              </w:rPr>
              <w:t>Nötropeni</w:t>
            </w:r>
            <w:proofErr w:type="spellEnd"/>
            <w:r w:rsidRPr="00A663CA">
              <w:rPr>
                <w:b/>
                <w:sz w:val="18"/>
                <w:szCs w:val="18"/>
              </w:rPr>
              <w:t xml:space="preserve">:  </w:t>
            </w:r>
            <w:proofErr w:type="spellStart"/>
            <w:r w:rsidRPr="00A663CA">
              <w:rPr>
                <w:sz w:val="18"/>
                <w:szCs w:val="18"/>
              </w:rPr>
              <w:t>Grade</w:t>
            </w:r>
            <w:proofErr w:type="spellEnd"/>
            <w:r w:rsidRPr="00A663CA">
              <w:rPr>
                <w:sz w:val="18"/>
                <w:szCs w:val="18"/>
              </w:rPr>
              <w:t xml:space="preserve"> 3 </w:t>
            </w:r>
            <w:r w:rsidR="002F389B" w:rsidRPr="00A663CA">
              <w:rPr>
                <w:sz w:val="18"/>
                <w:szCs w:val="18"/>
              </w:rPr>
              <w:t>(&lt;1.000</w:t>
            </w:r>
            <w:r w:rsidR="002F389B" w:rsidRPr="00A663CA">
              <w:rPr>
                <w:bCs/>
                <w:sz w:val="18"/>
                <w:szCs w:val="18"/>
              </w:rPr>
              <w:t>/mm</w:t>
            </w:r>
            <w:r w:rsidR="002F389B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2F389B" w:rsidRPr="00A663CA">
              <w:rPr>
                <w:bCs/>
                <w:sz w:val="18"/>
                <w:szCs w:val="18"/>
              </w:rPr>
              <w:t xml:space="preserve">) </w:t>
            </w:r>
            <w:r w:rsidR="001525C0" w:rsidRPr="00A663CA">
              <w:rPr>
                <w:bCs/>
                <w:sz w:val="18"/>
                <w:szCs w:val="18"/>
              </w:rPr>
              <w:t xml:space="preserve">veya </w:t>
            </w:r>
            <w:r w:rsidR="002F389B" w:rsidRPr="00A663CA"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="001525C0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1525C0" w:rsidRPr="00A663CA">
              <w:rPr>
                <w:sz w:val="18"/>
                <w:szCs w:val="18"/>
              </w:rPr>
              <w:t>Grade</w:t>
            </w:r>
            <w:proofErr w:type="spellEnd"/>
            <w:r w:rsidR="001525C0" w:rsidRPr="00A663CA">
              <w:rPr>
                <w:sz w:val="18"/>
                <w:szCs w:val="18"/>
              </w:rPr>
              <w:t xml:space="preserve"> </w:t>
            </w:r>
            <w:r w:rsidR="001525C0" w:rsidRPr="00A663CA">
              <w:rPr>
                <w:sz w:val="18"/>
                <w:szCs w:val="18"/>
              </w:rPr>
              <w:t>4</w:t>
            </w:r>
            <w:r w:rsidR="001525C0" w:rsidRPr="00A663CA">
              <w:rPr>
                <w:sz w:val="18"/>
                <w:szCs w:val="18"/>
              </w:rPr>
              <w:t xml:space="preserve"> </w:t>
            </w:r>
            <w:r w:rsidR="001525C0" w:rsidRPr="00A663CA">
              <w:rPr>
                <w:sz w:val="18"/>
                <w:szCs w:val="18"/>
              </w:rPr>
              <w:t>(&lt;500</w:t>
            </w:r>
            <w:r w:rsidR="001525C0" w:rsidRPr="00A663CA">
              <w:rPr>
                <w:bCs/>
                <w:sz w:val="18"/>
                <w:szCs w:val="18"/>
              </w:rPr>
              <w:t>/mm</w:t>
            </w:r>
            <w:r w:rsidR="001525C0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1525C0" w:rsidRPr="00A663C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A663CA">
              <w:rPr>
                <w:sz w:val="18"/>
                <w:szCs w:val="18"/>
              </w:rPr>
              <w:t>nötropenide</w:t>
            </w:r>
            <w:proofErr w:type="spellEnd"/>
            <w:r w:rsidRPr="00A663CA">
              <w:rPr>
                <w:sz w:val="18"/>
                <w:szCs w:val="18"/>
              </w:rPr>
              <w:t xml:space="preserve"> </w:t>
            </w:r>
            <w:r w:rsidR="002F389B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2F389B" w:rsidRPr="00A663CA">
              <w:rPr>
                <w:sz w:val="18"/>
                <w:szCs w:val="18"/>
              </w:rPr>
              <w:t>G</w:t>
            </w:r>
            <w:r w:rsidR="002F389B" w:rsidRPr="00A663CA">
              <w:rPr>
                <w:sz w:val="18"/>
                <w:szCs w:val="18"/>
              </w:rPr>
              <w:t>azyva</w:t>
            </w:r>
            <w:proofErr w:type="spellEnd"/>
            <w:r w:rsidR="002F389B" w:rsidRPr="00A663CA">
              <w:rPr>
                <w:sz w:val="18"/>
                <w:szCs w:val="18"/>
              </w:rPr>
              <w:t xml:space="preserve"> </w:t>
            </w:r>
            <w:r w:rsidRPr="00A663CA">
              <w:rPr>
                <w:sz w:val="18"/>
                <w:szCs w:val="18"/>
              </w:rPr>
              <w:t>tedavi</w:t>
            </w:r>
            <w:r w:rsidR="005A1845" w:rsidRPr="00A663CA">
              <w:rPr>
                <w:sz w:val="18"/>
                <w:szCs w:val="18"/>
              </w:rPr>
              <w:t>sine ara verilerek</w:t>
            </w:r>
            <w:r w:rsidRPr="00A663CA">
              <w:rPr>
                <w:sz w:val="18"/>
                <w:szCs w:val="18"/>
              </w:rPr>
              <w:t xml:space="preserve">  G</w:t>
            </w:r>
            <w:r w:rsidR="005A1845" w:rsidRPr="00A663CA">
              <w:rPr>
                <w:sz w:val="18"/>
                <w:szCs w:val="18"/>
              </w:rPr>
              <w:t>-</w:t>
            </w:r>
            <w:r w:rsidRPr="00A663CA">
              <w:rPr>
                <w:sz w:val="18"/>
                <w:szCs w:val="18"/>
              </w:rPr>
              <w:t xml:space="preserve">CSF başlanır. Şiddetli ve 1 haftadan uzun süren </w:t>
            </w:r>
            <w:proofErr w:type="spellStart"/>
            <w:r w:rsidRPr="00A663CA">
              <w:rPr>
                <w:sz w:val="18"/>
                <w:szCs w:val="18"/>
              </w:rPr>
              <w:t>nötropenisi</w:t>
            </w:r>
            <w:proofErr w:type="spellEnd"/>
            <w:r w:rsidRPr="00A663CA">
              <w:rPr>
                <w:sz w:val="18"/>
                <w:szCs w:val="18"/>
              </w:rPr>
              <w:t xml:space="preserve"> olan hastalara </w:t>
            </w:r>
            <w:proofErr w:type="spellStart"/>
            <w:r w:rsidRPr="00A663CA">
              <w:rPr>
                <w:sz w:val="18"/>
                <w:szCs w:val="18"/>
              </w:rPr>
              <w:t>Grade</w:t>
            </w:r>
            <w:proofErr w:type="spellEnd"/>
            <w:r w:rsidRPr="00A663CA">
              <w:rPr>
                <w:sz w:val="18"/>
                <w:szCs w:val="18"/>
              </w:rPr>
              <w:t xml:space="preserve"> </w:t>
            </w:r>
            <w:r w:rsidR="002F389B" w:rsidRPr="00A663CA">
              <w:rPr>
                <w:sz w:val="18"/>
                <w:szCs w:val="18"/>
              </w:rPr>
              <w:t>1</w:t>
            </w:r>
            <w:r w:rsidR="000650E1" w:rsidRPr="00A663CA">
              <w:rPr>
                <w:sz w:val="18"/>
                <w:szCs w:val="18"/>
              </w:rPr>
              <w:t>(&gt;1.500</w:t>
            </w:r>
            <w:r w:rsidR="000650E1" w:rsidRPr="00A663CA">
              <w:rPr>
                <w:bCs/>
                <w:sz w:val="18"/>
                <w:szCs w:val="18"/>
              </w:rPr>
              <w:t>/mm</w:t>
            </w:r>
            <w:r w:rsidR="000650E1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0650E1" w:rsidRPr="00A663CA">
              <w:rPr>
                <w:bCs/>
                <w:sz w:val="18"/>
                <w:szCs w:val="18"/>
              </w:rPr>
              <w:t xml:space="preserve">) </w:t>
            </w:r>
            <w:r w:rsidRPr="00A663CA">
              <w:rPr>
                <w:sz w:val="18"/>
                <w:szCs w:val="18"/>
              </w:rPr>
              <w:t>veya</w:t>
            </w:r>
            <w:r w:rsidR="000650E1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0650E1" w:rsidRPr="00A663CA">
              <w:rPr>
                <w:sz w:val="18"/>
                <w:szCs w:val="18"/>
              </w:rPr>
              <w:t>Grade</w:t>
            </w:r>
            <w:proofErr w:type="spellEnd"/>
            <w:r w:rsidR="000650E1" w:rsidRPr="00A663CA">
              <w:rPr>
                <w:sz w:val="18"/>
                <w:szCs w:val="18"/>
              </w:rPr>
              <w:t xml:space="preserve"> </w:t>
            </w:r>
            <w:r w:rsidRPr="00A663CA">
              <w:rPr>
                <w:sz w:val="18"/>
                <w:szCs w:val="18"/>
              </w:rPr>
              <w:t>2</w:t>
            </w:r>
            <w:r w:rsidR="000650E1" w:rsidRPr="00A663CA">
              <w:rPr>
                <w:sz w:val="18"/>
                <w:szCs w:val="18"/>
              </w:rPr>
              <w:t>(1.500-1.000</w:t>
            </w:r>
            <w:r w:rsidR="000650E1" w:rsidRPr="00A663CA">
              <w:rPr>
                <w:bCs/>
                <w:sz w:val="18"/>
                <w:szCs w:val="18"/>
              </w:rPr>
              <w:t>/mm</w:t>
            </w:r>
            <w:r w:rsidR="000650E1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0650E1" w:rsidRPr="00A663CA">
              <w:rPr>
                <w:bCs/>
                <w:sz w:val="18"/>
                <w:szCs w:val="18"/>
              </w:rPr>
              <w:t>)</w:t>
            </w:r>
            <w:r w:rsidRPr="00A663CA">
              <w:rPr>
                <w:sz w:val="18"/>
                <w:szCs w:val="18"/>
              </w:rPr>
              <w:t xml:space="preserve"> düzelme sağlanıncaya kadar tedavi süresince </w:t>
            </w:r>
            <w:proofErr w:type="spellStart"/>
            <w:r w:rsidRPr="00A663CA">
              <w:rPr>
                <w:sz w:val="18"/>
                <w:szCs w:val="18"/>
              </w:rPr>
              <w:t>antimikrobiyal</w:t>
            </w:r>
            <w:proofErr w:type="spellEnd"/>
            <w:r w:rsidRPr="00A663CA">
              <w:rPr>
                <w:sz w:val="18"/>
                <w:szCs w:val="18"/>
              </w:rPr>
              <w:t xml:space="preserve"> </w:t>
            </w:r>
            <w:proofErr w:type="spellStart"/>
            <w:r w:rsidRPr="00A663CA">
              <w:rPr>
                <w:sz w:val="18"/>
                <w:szCs w:val="18"/>
              </w:rPr>
              <w:t>profilaksi</w:t>
            </w:r>
            <w:proofErr w:type="spellEnd"/>
            <w:r w:rsidRPr="00A663CA">
              <w:rPr>
                <w:sz w:val="18"/>
                <w:szCs w:val="18"/>
              </w:rPr>
              <w:t xml:space="preserve"> verilmesi önerilir.</w:t>
            </w:r>
            <w:r w:rsidR="000650E1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0650E1" w:rsidRPr="00A663CA">
              <w:rPr>
                <w:b/>
                <w:sz w:val="18"/>
                <w:szCs w:val="18"/>
              </w:rPr>
              <w:t>Trombositopeni</w:t>
            </w:r>
            <w:proofErr w:type="spellEnd"/>
            <w:r w:rsidR="000650E1" w:rsidRPr="00A663CA">
              <w:rPr>
                <w:b/>
                <w:sz w:val="18"/>
                <w:szCs w:val="18"/>
              </w:rPr>
              <w:t>:</w:t>
            </w:r>
            <w:r w:rsidR="005A1845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5A1845" w:rsidRPr="00A663CA">
              <w:rPr>
                <w:sz w:val="18"/>
                <w:szCs w:val="18"/>
              </w:rPr>
              <w:t>Grade</w:t>
            </w:r>
            <w:proofErr w:type="spellEnd"/>
            <w:r w:rsidR="005A1845" w:rsidRPr="00A663CA">
              <w:rPr>
                <w:sz w:val="18"/>
                <w:szCs w:val="18"/>
              </w:rPr>
              <w:t xml:space="preserve"> 3</w:t>
            </w:r>
            <w:r w:rsidR="005A1845" w:rsidRPr="00A663CA">
              <w:rPr>
                <w:sz w:val="18"/>
                <w:szCs w:val="18"/>
              </w:rPr>
              <w:t xml:space="preserve"> (&lt;50.000</w:t>
            </w:r>
            <w:r w:rsidR="005A1845" w:rsidRPr="00A663CA">
              <w:rPr>
                <w:bCs/>
                <w:sz w:val="18"/>
                <w:szCs w:val="18"/>
              </w:rPr>
              <w:t>/mm</w:t>
            </w:r>
            <w:r w:rsidR="005A1845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5A1845" w:rsidRPr="00A663CA">
              <w:rPr>
                <w:bCs/>
                <w:sz w:val="18"/>
                <w:szCs w:val="18"/>
              </w:rPr>
              <w:t xml:space="preserve">) </w:t>
            </w:r>
            <w:r w:rsidR="00CC3CCE" w:rsidRPr="00A663CA">
              <w:rPr>
                <w:sz w:val="18"/>
                <w:szCs w:val="18"/>
              </w:rPr>
              <w:t xml:space="preserve"> veya  </w:t>
            </w:r>
            <w:proofErr w:type="spellStart"/>
            <w:r w:rsidR="00CC3CCE" w:rsidRPr="00A663CA">
              <w:rPr>
                <w:sz w:val="18"/>
                <w:szCs w:val="18"/>
              </w:rPr>
              <w:t>Grade</w:t>
            </w:r>
            <w:proofErr w:type="spellEnd"/>
            <w:r w:rsidR="00CC3CCE" w:rsidRPr="00A663CA">
              <w:rPr>
                <w:sz w:val="18"/>
                <w:szCs w:val="18"/>
              </w:rPr>
              <w:t xml:space="preserve"> </w:t>
            </w:r>
            <w:r w:rsidR="00CC3CCE" w:rsidRPr="00A663CA">
              <w:rPr>
                <w:sz w:val="18"/>
                <w:szCs w:val="18"/>
              </w:rPr>
              <w:t xml:space="preserve">4 (25.000 </w:t>
            </w:r>
            <w:r w:rsidR="00CC3CCE" w:rsidRPr="00A663CA">
              <w:rPr>
                <w:bCs/>
                <w:sz w:val="18"/>
                <w:szCs w:val="18"/>
              </w:rPr>
              <w:t>/mm</w:t>
            </w:r>
            <w:r w:rsidR="00CC3CCE" w:rsidRPr="00A663CA">
              <w:rPr>
                <w:bCs/>
                <w:sz w:val="18"/>
                <w:szCs w:val="18"/>
                <w:vertAlign w:val="superscript"/>
              </w:rPr>
              <w:t>3</w:t>
            </w:r>
            <w:r w:rsidR="00CC3CCE" w:rsidRPr="00A663CA">
              <w:rPr>
                <w:bCs/>
                <w:sz w:val="18"/>
                <w:szCs w:val="18"/>
              </w:rPr>
              <w:t>)</w:t>
            </w:r>
            <w:r w:rsidR="00CC3CCE" w:rsidRPr="00A663CA">
              <w:rPr>
                <w:bCs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C3CCE" w:rsidRPr="00A663CA">
              <w:rPr>
                <w:sz w:val="18"/>
                <w:szCs w:val="18"/>
              </w:rPr>
              <w:t>trombositopenide</w:t>
            </w:r>
            <w:proofErr w:type="spellEnd"/>
            <w:r w:rsidR="00CC3CCE" w:rsidRPr="00A663CA">
              <w:rPr>
                <w:sz w:val="18"/>
                <w:szCs w:val="18"/>
              </w:rPr>
              <w:t xml:space="preserve"> </w:t>
            </w:r>
            <w:proofErr w:type="spellStart"/>
            <w:r w:rsidR="005A1845" w:rsidRPr="00A663CA">
              <w:rPr>
                <w:sz w:val="18"/>
                <w:szCs w:val="18"/>
              </w:rPr>
              <w:t>G</w:t>
            </w:r>
            <w:r w:rsidR="005A1845" w:rsidRPr="00A663CA">
              <w:rPr>
                <w:sz w:val="18"/>
                <w:szCs w:val="18"/>
              </w:rPr>
              <w:t>azyva</w:t>
            </w:r>
            <w:proofErr w:type="spellEnd"/>
            <w:r w:rsidR="005A1845" w:rsidRPr="00A663CA">
              <w:rPr>
                <w:sz w:val="18"/>
                <w:szCs w:val="18"/>
              </w:rPr>
              <w:t xml:space="preserve"> </w:t>
            </w:r>
            <w:r w:rsidR="005A1845" w:rsidRPr="00A663CA">
              <w:rPr>
                <w:sz w:val="18"/>
                <w:szCs w:val="18"/>
              </w:rPr>
              <w:t>tedavi</w:t>
            </w:r>
            <w:r w:rsidR="005A1845" w:rsidRPr="00A663CA">
              <w:rPr>
                <w:sz w:val="18"/>
                <w:szCs w:val="18"/>
              </w:rPr>
              <w:t>sine ara verilir.</w:t>
            </w:r>
            <w:r w:rsidR="00CC3CCE" w:rsidRPr="00A663CA">
              <w:rPr>
                <w:sz w:val="18"/>
                <w:szCs w:val="18"/>
              </w:rPr>
              <w:t xml:space="preserve"> </w:t>
            </w:r>
          </w:p>
          <w:p w:rsidR="003007CA" w:rsidRPr="00A663CA" w:rsidRDefault="003007CA" w:rsidP="00A663CA">
            <w:pPr>
              <w:pStyle w:val="Default"/>
              <w:jc w:val="both"/>
              <w:rPr>
                <w:sz w:val="18"/>
                <w:szCs w:val="18"/>
              </w:rPr>
            </w:pPr>
            <w:r w:rsidRPr="00A663CA">
              <w:rPr>
                <w:b/>
                <w:sz w:val="18"/>
                <w:szCs w:val="18"/>
              </w:rPr>
              <w:t>Enfeksiyon</w:t>
            </w:r>
            <w:r w:rsidRPr="00A663CA">
              <w:rPr>
                <w:sz w:val="18"/>
                <w:szCs w:val="18"/>
              </w:rPr>
              <w:t xml:space="preserve">:Aktif enfeksiyon varlığında  </w:t>
            </w:r>
            <w:proofErr w:type="spellStart"/>
            <w:r w:rsidRPr="00A663CA">
              <w:rPr>
                <w:sz w:val="18"/>
                <w:szCs w:val="18"/>
              </w:rPr>
              <w:t>G</w:t>
            </w:r>
            <w:r w:rsidRPr="00A663CA">
              <w:rPr>
                <w:sz w:val="18"/>
                <w:szCs w:val="18"/>
              </w:rPr>
              <w:t>azyva</w:t>
            </w:r>
            <w:proofErr w:type="spellEnd"/>
            <w:r w:rsidRPr="00A663CA">
              <w:rPr>
                <w:sz w:val="18"/>
                <w:szCs w:val="18"/>
              </w:rPr>
              <w:t xml:space="preserve"> </w:t>
            </w:r>
            <w:r w:rsidRPr="00A663CA">
              <w:rPr>
                <w:sz w:val="18"/>
                <w:szCs w:val="18"/>
              </w:rPr>
              <w:t>tedavi</w:t>
            </w:r>
            <w:r w:rsidRPr="00A663CA">
              <w:rPr>
                <w:sz w:val="18"/>
                <w:szCs w:val="18"/>
              </w:rPr>
              <w:t>si uygulanmamalıdır</w:t>
            </w:r>
            <w:r w:rsidRPr="003007CA">
              <w:rPr>
                <w:sz w:val="16"/>
                <w:szCs w:val="18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 GİS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29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Hepatik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/Safra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75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Renal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72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Kas-iskelet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5724C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96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Genitoüriner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29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Endokrin/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metabolik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50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Nörolojik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18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Psikiyatrik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FC1" w:rsidTr="00A663CA">
        <w:trPr>
          <w:trHeight w:val="101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0FC1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63">
              <w:rPr>
                <w:rFonts w:ascii="Times New Roman" w:hAnsi="Times New Roman" w:cs="Times New Roman"/>
                <w:sz w:val="18"/>
                <w:szCs w:val="16"/>
              </w:rPr>
              <w:t>Toplam Skor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</w:tr>
      <w:tr w:rsidR="00E00FC1" w:rsidTr="00E53F70">
        <w:trPr>
          <w:trHeight w:val="148"/>
        </w:trPr>
        <w:tc>
          <w:tcPr>
            <w:tcW w:w="7158" w:type="dxa"/>
            <w:gridSpan w:val="8"/>
            <w:vMerge/>
            <w:tcBorders>
              <w:bottom w:val="threeDEmboss" w:sz="6" w:space="0" w:color="auto"/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441C5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0:</w:t>
            </w:r>
            <w:r w:rsidRPr="00D441C5">
              <w:rPr>
                <w:sz w:val="16"/>
                <w:szCs w:val="16"/>
              </w:rPr>
              <w:t xml:space="preserve"> </w:t>
            </w: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Organ / sistemde bozulma yok.</w:t>
            </w:r>
          </w:p>
        </w:tc>
      </w:tr>
      <w:tr w:rsidR="00E00FC1" w:rsidTr="00A663CA">
        <w:trPr>
          <w:trHeight w:val="107"/>
        </w:trPr>
        <w:tc>
          <w:tcPr>
            <w:tcW w:w="7158" w:type="dxa"/>
            <w:gridSpan w:val="8"/>
            <w:vMerge w:val="restart"/>
            <w:tcBorders>
              <w:top w:val="threeDEmboss" w:sz="6" w:space="0" w:color="auto"/>
              <w:right w:val="triple" w:sz="4" w:space="0" w:color="auto"/>
            </w:tcBorders>
          </w:tcPr>
          <w:p w:rsidR="00E00FC1" w:rsidRDefault="00A663CA" w:rsidP="00A663CA">
            <w:pPr>
              <w:pStyle w:val="Default"/>
              <w:jc w:val="both"/>
              <w:rPr>
                <w:b/>
                <w:color w:val="FF0000"/>
                <w:sz w:val="22"/>
                <w:szCs w:val="20"/>
              </w:rPr>
            </w:pPr>
            <w:r w:rsidRPr="00A663CA">
              <w:rPr>
                <w:b/>
                <w:color w:val="FF0000"/>
                <w:sz w:val="22"/>
                <w:szCs w:val="20"/>
              </w:rPr>
              <w:t>Uyarılar</w:t>
            </w:r>
          </w:p>
          <w:p w:rsidR="00A663CA" w:rsidRPr="00A663CA" w:rsidRDefault="00A663CA" w:rsidP="008520B8">
            <w:pPr>
              <w:pStyle w:val="Default"/>
              <w:jc w:val="both"/>
              <w:rPr>
                <w:b/>
                <w:color w:val="FF0000"/>
                <w:sz w:val="20"/>
                <w:szCs w:val="20"/>
              </w:rPr>
            </w:pPr>
            <w:r w:rsidRPr="008520B8">
              <w:rPr>
                <w:b/>
                <w:sz w:val="18"/>
                <w:szCs w:val="23"/>
              </w:rPr>
              <w:t xml:space="preserve">Hepatit B </w:t>
            </w:r>
            <w:proofErr w:type="spellStart"/>
            <w:r w:rsidRPr="008520B8">
              <w:rPr>
                <w:b/>
                <w:sz w:val="18"/>
                <w:szCs w:val="23"/>
              </w:rPr>
              <w:t>reaktivasyonu</w:t>
            </w:r>
            <w:proofErr w:type="spellEnd"/>
            <w:r w:rsidRPr="008520B8">
              <w:rPr>
                <w:sz w:val="18"/>
                <w:szCs w:val="23"/>
              </w:rPr>
              <w:t xml:space="preserve"> </w:t>
            </w:r>
            <w:r w:rsidRPr="00A663CA">
              <w:rPr>
                <w:sz w:val="20"/>
                <w:szCs w:val="23"/>
              </w:rPr>
              <w:t xml:space="preserve">ve </w:t>
            </w:r>
            <w:proofErr w:type="spellStart"/>
            <w:r w:rsidRPr="008520B8">
              <w:rPr>
                <w:b/>
                <w:sz w:val="18"/>
                <w:szCs w:val="23"/>
              </w:rPr>
              <w:t>Progresif</w:t>
            </w:r>
            <w:proofErr w:type="spellEnd"/>
            <w:r w:rsidRPr="008520B8">
              <w:rPr>
                <w:b/>
                <w:sz w:val="18"/>
                <w:szCs w:val="23"/>
              </w:rPr>
              <w:t xml:space="preserve"> </w:t>
            </w:r>
            <w:proofErr w:type="spellStart"/>
            <w:r w:rsidRPr="008520B8">
              <w:rPr>
                <w:b/>
                <w:sz w:val="18"/>
                <w:szCs w:val="23"/>
              </w:rPr>
              <w:t>multifokal</w:t>
            </w:r>
            <w:proofErr w:type="spellEnd"/>
            <w:r w:rsidRPr="008520B8">
              <w:rPr>
                <w:b/>
                <w:sz w:val="18"/>
                <w:szCs w:val="23"/>
              </w:rPr>
              <w:t xml:space="preserve"> </w:t>
            </w:r>
            <w:proofErr w:type="spellStart"/>
            <w:r w:rsidRPr="008520B8">
              <w:rPr>
                <w:b/>
                <w:sz w:val="18"/>
                <w:szCs w:val="23"/>
              </w:rPr>
              <w:t>lökoensefalopati</w:t>
            </w:r>
            <w:proofErr w:type="spellEnd"/>
            <w:r w:rsidRPr="008520B8">
              <w:rPr>
                <w:b/>
                <w:sz w:val="18"/>
                <w:szCs w:val="23"/>
              </w:rPr>
              <w:t xml:space="preserve"> görülebilir</w:t>
            </w:r>
            <w:r w:rsidR="008520B8">
              <w:rPr>
                <w:b/>
                <w:sz w:val="18"/>
                <w:szCs w:val="23"/>
              </w:rPr>
              <w:t xml:space="preserve"> </w:t>
            </w:r>
            <w:r w:rsidRPr="00A663CA">
              <w:rPr>
                <w:sz w:val="18"/>
                <w:szCs w:val="18"/>
              </w:rPr>
              <w:t>(Yeni başlamış veya önceden var olan nörolojik belirtiler görülen hastalarda dikkate alınmalıdır</w:t>
            </w:r>
            <w:r w:rsidR="008520B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441C5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1:Hafif; aktivite normal/tedavisiz</w:t>
            </w:r>
          </w:p>
        </w:tc>
      </w:tr>
      <w:tr w:rsidR="00E00FC1" w:rsidTr="00A663CA">
        <w:trPr>
          <w:trHeight w:val="97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441C5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2:Orta; aktivite bozuk/tedavi gerekir</w:t>
            </w:r>
          </w:p>
        </w:tc>
      </w:tr>
      <w:tr w:rsidR="00E00FC1" w:rsidTr="00A663CA">
        <w:trPr>
          <w:trHeight w:val="129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00FC1" w:rsidRPr="00D441C5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Ciddi; a</w:t>
            </w: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cil tedavi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,aktivite çok kısıtlı</w:t>
            </w:r>
          </w:p>
        </w:tc>
      </w:tr>
      <w:tr w:rsidR="00E00FC1" w:rsidTr="00A663CA">
        <w:trPr>
          <w:trHeight w:val="144"/>
        </w:trPr>
        <w:tc>
          <w:tcPr>
            <w:tcW w:w="7158" w:type="dxa"/>
            <w:gridSpan w:val="8"/>
            <w:vMerge/>
            <w:tcBorders>
              <w:right w:val="triple" w:sz="4" w:space="0" w:color="auto"/>
            </w:tcBorders>
          </w:tcPr>
          <w:p w:rsidR="00E00FC1" w:rsidRPr="00776C08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0FC1" w:rsidRPr="00D441C5" w:rsidRDefault="00E00FC1" w:rsidP="00A663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C5">
              <w:rPr>
                <w:rFonts w:ascii="Times New Roman" w:hAnsi="Times New Roman" w:cs="Times New Roman"/>
                <w:sz w:val="16"/>
                <w:szCs w:val="16"/>
              </w:rPr>
              <w:t>4:Çok ciddi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;hayatı tehlike, çok acil tedavi</w:t>
            </w:r>
          </w:p>
        </w:tc>
      </w:tr>
    </w:tbl>
    <w:p w:rsidR="005A1845" w:rsidRDefault="00E00FC1" w:rsidP="005A1845">
      <w:pPr>
        <w:spacing w:after="0" w:line="240" w:lineRule="auto"/>
        <w:ind w:left="142" w:right="-852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b/>
          <w:noProof/>
          <w:lang w:eastAsia="tr-TR"/>
        </w:rPr>
        <w:drawing>
          <wp:inline distT="0" distB="0" distL="0" distR="0">
            <wp:extent cx="941696" cy="320722"/>
            <wp:effectExtent l="1905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5" cy="32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</w:rPr>
        <w:t xml:space="preserve">  </w:t>
      </w:r>
      <w:r w:rsidRPr="00281C33">
        <w:rPr>
          <w:rFonts w:ascii="Times New Roman" w:hAnsi="Times New Roman" w:cs="Times New Roman"/>
          <w:sz w:val="26"/>
          <w:szCs w:val="26"/>
        </w:rPr>
        <w:t xml:space="preserve">Erişkin Hematoloji Kliniği </w:t>
      </w:r>
      <w:proofErr w:type="spellStart"/>
      <w:r w:rsidRPr="00281C33">
        <w:rPr>
          <w:rFonts w:ascii="Times New Roman" w:hAnsi="Times New Roman" w:cs="Times New Roman"/>
          <w:b/>
          <w:sz w:val="26"/>
          <w:szCs w:val="26"/>
        </w:rPr>
        <w:t>Obintuzumab</w:t>
      </w:r>
      <w:proofErr w:type="spellEnd"/>
      <w:r w:rsidRPr="00281C33">
        <w:rPr>
          <w:rFonts w:ascii="Times New Roman" w:hAnsi="Times New Roman" w:cs="Times New Roman"/>
          <w:sz w:val="26"/>
          <w:szCs w:val="26"/>
        </w:rPr>
        <w:t xml:space="preserve"> tedavi rejimi</w:t>
      </w:r>
    </w:p>
    <w:p w:rsidR="00F61E2C" w:rsidRPr="005A1845" w:rsidRDefault="00F77F3E" w:rsidP="005A1845">
      <w:pPr>
        <w:spacing w:after="0" w:line="240" w:lineRule="auto"/>
        <w:ind w:left="142" w:right="-428"/>
        <w:jc w:val="right"/>
        <w:rPr>
          <w:rFonts w:ascii="Times New Roman" w:hAnsi="Times New Roman" w:cs="Times New Roman"/>
          <w:sz w:val="26"/>
          <w:szCs w:val="26"/>
        </w:rPr>
      </w:pPr>
      <w:hyperlink r:id="rId6" w:tooltip="The New England journal of medicine." w:history="1">
        <w:r w:rsidR="00FD45AD" w:rsidRPr="00FD45AD">
          <w:rPr>
            <w:rStyle w:val="Kpr"/>
            <w:rFonts w:ascii="Times New Roman" w:hAnsi="Times New Roman" w:cs="Times New Roman"/>
            <w:color w:val="auto"/>
            <w:sz w:val="12"/>
            <w:szCs w:val="12"/>
            <w:shd w:val="clear" w:color="auto" w:fill="FFFFFF"/>
          </w:rPr>
          <w:t xml:space="preserve">N </w:t>
        </w:r>
        <w:proofErr w:type="spellStart"/>
        <w:r w:rsidR="00FD45AD" w:rsidRPr="00FD45AD">
          <w:rPr>
            <w:rStyle w:val="Kpr"/>
            <w:rFonts w:ascii="Times New Roman" w:hAnsi="Times New Roman" w:cs="Times New Roman"/>
            <w:color w:val="auto"/>
            <w:sz w:val="12"/>
            <w:szCs w:val="12"/>
            <w:shd w:val="clear" w:color="auto" w:fill="FFFFFF"/>
          </w:rPr>
          <w:t>Engl</w:t>
        </w:r>
        <w:proofErr w:type="spellEnd"/>
        <w:r w:rsidR="00FD45AD" w:rsidRPr="00FD45AD">
          <w:rPr>
            <w:rStyle w:val="Kpr"/>
            <w:rFonts w:ascii="Times New Roman" w:hAnsi="Times New Roman" w:cs="Times New Roman"/>
            <w:color w:val="auto"/>
            <w:sz w:val="12"/>
            <w:szCs w:val="12"/>
            <w:shd w:val="clear" w:color="auto" w:fill="FFFFFF"/>
          </w:rPr>
          <w:t xml:space="preserve"> J </w:t>
        </w:r>
        <w:proofErr w:type="spellStart"/>
        <w:r w:rsidR="00FD45AD" w:rsidRPr="00FD45AD">
          <w:rPr>
            <w:rStyle w:val="Kpr"/>
            <w:rFonts w:ascii="Times New Roman" w:hAnsi="Times New Roman" w:cs="Times New Roman"/>
            <w:color w:val="auto"/>
            <w:sz w:val="12"/>
            <w:szCs w:val="12"/>
            <w:shd w:val="clear" w:color="auto" w:fill="FFFFFF"/>
          </w:rPr>
          <w:t>Med</w:t>
        </w:r>
        <w:proofErr w:type="spellEnd"/>
        <w:r w:rsidR="00FD45AD" w:rsidRPr="00FD45AD">
          <w:rPr>
            <w:rStyle w:val="Kpr"/>
            <w:rFonts w:ascii="Times New Roman" w:hAnsi="Times New Roman" w:cs="Times New Roman"/>
            <w:color w:val="auto"/>
            <w:sz w:val="12"/>
            <w:szCs w:val="12"/>
            <w:shd w:val="clear" w:color="auto" w:fill="FFFFFF"/>
          </w:rPr>
          <w:t>.</w:t>
        </w:r>
      </w:hyperlink>
      <w:r w:rsidR="00FD45AD" w:rsidRPr="00FD45AD">
        <w:rPr>
          <w:rFonts w:ascii="Times New Roman" w:hAnsi="Times New Roman" w:cs="Times New Roman"/>
          <w:sz w:val="12"/>
          <w:szCs w:val="12"/>
          <w:shd w:val="clear" w:color="auto" w:fill="FFFFFF"/>
        </w:rPr>
        <w:t> 2014 Mar 20;370(12):1101-10</w:t>
      </w:r>
    </w:p>
    <w:sectPr w:rsidR="00F61E2C" w:rsidRPr="005A1845" w:rsidSect="00281C3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1B05"/>
    <w:multiLevelType w:val="hybridMultilevel"/>
    <w:tmpl w:val="82764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61E2C"/>
    <w:rsid w:val="00012863"/>
    <w:rsid w:val="000650E1"/>
    <w:rsid w:val="00081214"/>
    <w:rsid w:val="00084B4B"/>
    <w:rsid w:val="00090961"/>
    <w:rsid w:val="001525C0"/>
    <w:rsid w:val="00163015"/>
    <w:rsid w:val="00170FC7"/>
    <w:rsid w:val="0017180A"/>
    <w:rsid w:val="001F1D7F"/>
    <w:rsid w:val="00254B5C"/>
    <w:rsid w:val="00281C33"/>
    <w:rsid w:val="002A5387"/>
    <w:rsid w:val="002C78E5"/>
    <w:rsid w:val="002E3D19"/>
    <w:rsid w:val="002F389B"/>
    <w:rsid w:val="002F5458"/>
    <w:rsid w:val="003007CA"/>
    <w:rsid w:val="0037098F"/>
    <w:rsid w:val="0038462C"/>
    <w:rsid w:val="003B7428"/>
    <w:rsid w:val="004103EE"/>
    <w:rsid w:val="00422B9F"/>
    <w:rsid w:val="004876CE"/>
    <w:rsid w:val="00554C11"/>
    <w:rsid w:val="00593B03"/>
    <w:rsid w:val="005A1845"/>
    <w:rsid w:val="005C4F32"/>
    <w:rsid w:val="005F796C"/>
    <w:rsid w:val="006237B1"/>
    <w:rsid w:val="00634BA9"/>
    <w:rsid w:val="006513C3"/>
    <w:rsid w:val="006E02EC"/>
    <w:rsid w:val="00721687"/>
    <w:rsid w:val="00776C08"/>
    <w:rsid w:val="00791F08"/>
    <w:rsid w:val="007B4F63"/>
    <w:rsid w:val="007D4DB7"/>
    <w:rsid w:val="007E083F"/>
    <w:rsid w:val="008373C5"/>
    <w:rsid w:val="008508B1"/>
    <w:rsid w:val="008520B8"/>
    <w:rsid w:val="008A3527"/>
    <w:rsid w:val="008A51A5"/>
    <w:rsid w:val="008C1C8F"/>
    <w:rsid w:val="008E0043"/>
    <w:rsid w:val="008E71CD"/>
    <w:rsid w:val="008E7B58"/>
    <w:rsid w:val="00920DB8"/>
    <w:rsid w:val="00924C88"/>
    <w:rsid w:val="00951716"/>
    <w:rsid w:val="009603AC"/>
    <w:rsid w:val="00983F07"/>
    <w:rsid w:val="009A08E3"/>
    <w:rsid w:val="009A3894"/>
    <w:rsid w:val="00A0456A"/>
    <w:rsid w:val="00A54385"/>
    <w:rsid w:val="00A663CA"/>
    <w:rsid w:val="00A731E4"/>
    <w:rsid w:val="00A867A4"/>
    <w:rsid w:val="00A93787"/>
    <w:rsid w:val="00A97931"/>
    <w:rsid w:val="00AC06C4"/>
    <w:rsid w:val="00AD6318"/>
    <w:rsid w:val="00B10A15"/>
    <w:rsid w:val="00B25680"/>
    <w:rsid w:val="00B272E4"/>
    <w:rsid w:val="00BF0112"/>
    <w:rsid w:val="00C62C98"/>
    <w:rsid w:val="00C80A9D"/>
    <w:rsid w:val="00C81774"/>
    <w:rsid w:val="00C93EEF"/>
    <w:rsid w:val="00CC3CCE"/>
    <w:rsid w:val="00CD69A1"/>
    <w:rsid w:val="00CF7D79"/>
    <w:rsid w:val="00D441C5"/>
    <w:rsid w:val="00D5724C"/>
    <w:rsid w:val="00D87097"/>
    <w:rsid w:val="00DB5077"/>
    <w:rsid w:val="00E00FC1"/>
    <w:rsid w:val="00E53F70"/>
    <w:rsid w:val="00E74992"/>
    <w:rsid w:val="00F61E2C"/>
    <w:rsid w:val="00F75A5D"/>
    <w:rsid w:val="00F77F3E"/>
    <w:rsid w:val="00FA2DB3"/>
    <w:rsid w:val="00FB4A99"/>
    <w:rsid w:val="00FD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8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83F0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D45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rugh1">
    <w:name w:val="drugh1"/>
    <w:basedOn w:val="VarsaylanParagrafYazTipi"/>
    <w:rsid w:val="00300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4401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kuku</cp:lastModifiedBy>
  <cp:revision>65</cp:revision>
  <dcterms:created xsi:type="dcterms:W3CDTF">2019-01-05T06:25:00Z</dcterms:created>
  <dcterms:modified xsi:type="dcterms:W3CDTF">2019-01-06T09:10:00Z</dcterms:modified>
</cp:coreProperties>
</file>