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3B8" w:rsidRDefault="003D1EAE" w:rsidP="003D1EAE">
      <w:r>
        <w:t xml:space="preserve">             </w:t>
      </w:r>
      <w:r w:rsidR="002362B7">
        <w:rPr>
          <w:noProof/>
        </w:rPr>
        <w:drawing>
          <wp:inline distT="0" distB="0" distL="0" distR="0">
            <wp:extent cx="923640" cy="1304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28390" cy="1311636"/>
                    </a:xfrm>
                    <a:prstGeom prst="rect">
                      <a:avLst/>
                    </a:prstGeom>
                  </pic:spPr>
                </pic:pic>
              </a:graphicData>
            </a:graphic>
          </wp:inline>
        </w:drawing>
      </w:r>
      <w:r>
        <w:tab/>
      </w:r>
      <w:r>
        <w:tab/>
      </w:r>
      <w:r>
        <w:tab/>
      </w:r>
      <w:r>
        <w:tab/>
      </w:r>
      <w:r>
        <w:tab/>
      </w:r>
      <w:r>
        <w:tab/>
      </w:r>
      <w:r>
        <w:tab/>
      </w:r>
      <w:r>
        <w:rPr>
          <w:noProof/>
        </w:rPr>
        <w:drawing>
          <wp:inline distT="0" distB="0" distL="0" distR="0">
            <wp:extent cx="1571625" cy="11828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 logo.jpg"/>
                    <pic:cNvPicPr/>
                  </pic:nvPicPr>
                  <pic:blipFill>
                    <a:blip r:embed="rId8">
                      <a:extLst>
                        <a:ext uri="{28A0092B-C50C-407E-A947-70E740481C1C}">
                          <a14:useLocalDpi xmlns:a14="http://schemas.microsoft.com/office/drawing/2010/main" val="0"/>
                        </a:ext>
                      </a:extLst>
                    </a:blip>
                    <a:stretch>
                      <a:fillRect/>
                    </a:stretch>
                  </pic:blipFill>
                  <pic:spPr>
                    <a:xfrm>
                      <a:off x="0" y="0"/>
                      <a:ext cx="1673876" cy="1259809"/>
                    </a:xfrm>
                    <a:prstGeom prst="rect">
                      <a:avLst/>
                    </a:prstGeom>
                  </pic:spPr>
                </pic:pic>
              </a:graphicData>
            </a:graphic>
          </wp:inline>
        </w:drawing>
      </w:r>
    </w:p>
    <w:p w:rsidR="003D1EAE" w:rsidRPr="00A6787C" w:rsidRDefault="003D1EAE" w:rsidP="002362B7">
      <w:pPr>
        <w:jc w:val="center"/>
        <w:rPr>
          <w:rFonts w:ascii="Comic Sans MS" w:hAnsi="Comic Sans MS"/>
          <w:sz w:val="28"/>
          <w:szCs w:val="28"/>
          <w:u w:val="single"/>
        </w:rPr>
      </w:pPr>
      <w:r w:rsidRPr="00A6787C">
        <w:rPr>
          <w:rFonts w:ascii="Comic Sans MS" w:hAnsi="Comic Sans MS"/>
          <w:sz w:val="28"/>
          <w:szCs w:val="28"/>
          <w:u w:val="single"/>
        </w:rPr>
        <w:t>Partnership policy</w:t>
      </w:r>
    </w:p>
    <w:p w:rsidR="003D1EAE" w:rsidRDefault="003D1EAE" w:rsidP="003D1EAE">
      <w:pPr>
        <w:rPr>
          <w:rFonts w:ascii="Comic Sans MS" w:hAnsi="Comic Sans MS"/>
          <w:sz w:val="20"/>
          <w:szCs w:val="20"/>
        </w:rPr>
      </w:pPr>
      <w:r>
        <w:rPr>
          <w:rFonts w:ascii="Comic Sans MS" w:hAnsi="Comic Sans MS"/>
          <w:sz w:val="20"/>
          <w:szCs w:val="20"/>
        </w:rPr>
        <w:t>Thorley Hill Primary School Nursery and Sunflowers Pre-School work in partnership to provide seamless</w:t>
      </w:r>
      <w:r w:rsidR="00625DC4">
        <w:rPr>
          <w:rFonts w:ascii="Comic Sans MS" w:hAnsi="Comic Sans MS"/>
          <w:sz w:val="20"/>
          <w:szCs w:val="20"/>
        </w:rPr>
        <w:t xml:space="preserve"> quality</w:t>
      </w:r>
      <w:r>
        <w:rPr>
          <w:rFonts w:ascii="Comic Sans MS" w:hAnsi="Comic Sans MS"/>
          <w:sz w:val="20"/>
          <w:szCs w:val="20"/>
        </w:rPr>
        <w:t xml:space="preserve"> provision for children aged 3 and 4. </w:t>
      </w:r>
    </w:p>
    <w:p w:rsidR="00625DC4" w:rsidRDefault="00625DC4" w:rsidP="003D1EAE">
      <w:pPr>
        <w:rPr>
          <w:rFonts w:ascii="Comic Sans MS" w:hAnsi="Comic Sans MS"/>
          <w:sz w:val="20"/>
          <w:szCs w:val="20"/>
        </w:rPr>
      </w:pPr>
      <w:r>
        <w:rPr>
          <w:rFonts w:ascii="Comic Sans MS" w:hAnsi="Comic Sans MS"/>
          <w:sz w:val="20"/>
          <w:szCs w:val="20"/>
          <w:u w:val="single"/>
        </w:rPr>
        <w:t>Hours of operation</w:t>
      </w:r>
      <w:r w:rsidRPr="00625DC4">
        <w:rPr>
          <w:rFonts w:ascii="Comic Sans MS" w:hAnsi="Comic Sans MS"/>
          <w:sz w:val="20"/>
          <w:szCs w:val="20"/>
        </w:rPr>
        <w:t xml:space="preserve">- </w:t>
      </w:r>
    </w:p>
    <w:p w:rsidR="003D1EAE" w:rsidRDefault="003D1EAE" w:rsidP="003D1EAE">
      <w:pPr>
        <w:rPr>
          <w:rFonts w:ascii="Comic Sans MS" w:hAnsi="Comic Sans MS"/>
          <w:sz w:val="20"/>
          <w:szCs w:val="20"/>
        </w:rPr>
      </w:pPr>
      <w:r>
        <w:rPr>
          <w:rFonts w:ascii="Comic Sans MS" w:hAnsi="Comic Sans MS"/>
          <w:sz w:val="20"/>
          <w:szCs w:val="20"/>
        </w:rPr>
        <w:t>Thorley Hill Nursery- 8.40am-11.40am</w:t>
      </w:r>
    </w:p>
    <w:p w:rsidR="003D1EAE" w:rsidRDefault="003D1EAE" w:rsidP="003D1EAE">
      <w:pPr>
        <w:rPr>
          <w:rFonts w:ascii="Comic Sans MS" w:hAnsi="Comic Sans MS"/>
          <w:sz w:val="20"/>
          <w:szCs w:val="20"/>
        </w:rPr>
      </w:pPr>
      <w:r>
        <w:rPr>
          <w:rFonts w:ascii="Comic Sans MS" w:hAnsi="Comic Sans MS"/>
          <w:sz w:val="20"/>
          <w:szCs w:val="20"/>
        </w:rPr>
        <w:t>Sunflowers Pre-School- 11.40am-3.00pm (11.50 for new children arriving for the pre-school)</w:t>
      </w:r>
    </w:p>
    <w:p w:rsidR="003D1EAE" w:rsidRDefault="003D1EAE" w:rsidP="003D1EAE">
      <w:pPr>
        <w:rPr>
          <w:rFonts w:ascii="Comic Sans MS" w:hAnsi="Comic Sans MS"/>
          <w:sz w:val="20"/>
          <w:szCs w:val="20"/>
        </w:rPr>
      </w:pPr>
      <w:r>
        <w:rPr>
          <w:rFonts w:ascii="Comic Sans MS" w:hAnsi="Comic Sans MS"/>
          <w:sz w:val="20"/>
          <w:szCs w:val="20"/>
        </w:rPr>
        <w:t xml:space="preserve">When children attend both settings we </w:t>
      </w:r>
      <w:r w:rsidR="00187F5C">
        <w:rPr>
          <w:rFonts w:ascii="Comic Sans MS" w:hAnsi="Comic Sans MS"/>
          <w:sz w:val="20"/>
          <w:szCs w:val="20"/>
        </w:rPr>
        <w:t>operate in the following ways: -</w:t>
      </w:r>
    </w:p>
    <w:p w:rsidR="00625DC4" w:rsidRDefault="00625DC4" w:rsidP="003D1EAE">
      <w:pPr>
        <w:rPr>
          <w:rFonts w:ascii="Comic Sans MS" w:hAnsi="Comic Sans MS"/>
          <w:sz w:val="20"/>
          <w:szCs w:val="20"/>
        </w:rPr>
      </w:pPr>
      <w:r>
        <w:rPr>
          <w:rFonts w:ascii="Comic Sans MS" w:hAnsi="Comic Sans MS"/>
          <w:sz w:val="20"/>
          <w:szCs w:val="20"/>
          <w:u w:val="single"/>
        </w:rPr>
        <w:t>Personal Information/Permissions</w:t>
      </w:r>
      <w:r w:rsidRPr="00625DC4">
        <w:rPr>
          <w:rFonts w:ascii="Comic Sans MS" w:hAnsi="Comic Sans MS"/>
          <w:sz w:val="20"/>
          <w:szCs w:val="20"/>
        </w:rPr>
        <w:t xml:space="preserve">- </w:t>
      </w:r>
      <w:r>
        <w:rPr>
          <w:rFonts w:ascii="Comic Sans MS" w:hAnsi="Comic Sans MS"/>
          <w:sz w:val="20"/>
          <w:szCs w:val="20"/>
        </w:rPr>
        <w:t xml:space="preserve">Before their child’s sessions commence some paperwork completed by the parents may be shared appropriately between settings. This will include, the ‘All About Me’ booklet, tapestry permission slip and funding information. </w:t>
      </w:r>
    </w:p>
    <w:p w:rsidR="00187F5C" w:rsidRDefault="00187F5C" w:rsidP="003D1EAE">
      <w:pPr>
        <w:rPr>
          <w:rFonts w:ascii="Comic Sans MS" w:hAnsi="Comic Sans MS"/>
          <w:sz w:val="20"/>
          <w:szCs w:val="20"/>
        </w:rPr>
      </w:pPr>
      <w:r w:rsidRPr="00187F5C">
        <w:rPr>
          <w:rFonts w:ascii="Comic Sans MS" w:hAnsi="Comic Sans MS"/>
          <w:sz w:val="20"/>
          <w:szCs w:val="20"/>
          <w:u w:val="single"/>
        </w:rPr>
        <w:t>Observations</w:t>
      </w:r>
      <w:r>
        <w:rPr>
          <w:rFonts w:ascii="Comic Sans MS" w:hAnsi="Comic Sans MS"/>
          <w:sz w:val="20"/>
          <w:szCs w:val="20"/>
        </w:rPr>
        <w:t>-</w:t>
      </w:r>
      <w:r w:rsidR="00625DC4">
        <w:rPr>
          <w:rFonts w:ascii="Comic Sans MS" w:hAnsi="Comic Sans MS"/>
          <w:sz w:val="20"/>
          <w:szCs w:val="20"/>
        </w:rPr>
        <w:t xml:space="preserve"> Observations are undertaken with the use of Tapestry Online Learning Journal. There is one account for each child that both settings can contribute to. The observations in the afternoon during Sunflowers Pre-School time will have a sunflower</w:t>
      </w:r>
      <w:r w:rsidR="00AB5C7F">
        <w:rPr>
          <w:rFonts w:ascii="Comic Sans MS" w:hAnsi="Comic Sans MS"/>
          <w:sz w:val="20"/>
          <w:szCs w:val="20"/>
        </w:rPr>
        <w:t xml:space="preserve"> icon</w:t>
      </w:r>
      <w:r w:rsidR="00625DC4">
        <w:rPr>
          <w:rFonts w:ascii="Comic Sans MS" w:hAnsi="Comic Sans MS"/>
          <w:sz w:val="20"/>
          <w:szCs w:val="20"/>
        </w:rPr>
        <w:t xml:space="preserve"> before the title to distinguish when the observation was made. </w:t>
      </w:r>
      <w:r w:rsidR="00AC3731">
        <w:rPr>
          <w:rFonts w:ascii="Comic Sans MS" w:hAnsi="Comic Sans MS"/>
          <w:sz w:val="20"/>
          <w:szCs w:val="20"/>
        </w:rPr>
        <w:t>These are printed out at the end of each week and stored in a ring binder, separate for Thorley Hill and Sunflowers Pre-School.</w:t>
      </w:r>
    </w:p>
    <w:p w:rsidR="00AC3731" w:rsidRDefault="00625DC4" w:rsidP="003D1EAE">
      <w:pPr>
        <w:rPr>
          <w:rFonts w:ascii="Comic Sans MS" w:hAnsi="Comic Sans MS"/>
          <w:sz w:val="20"/>
          <w:szCs w:val="20"/>
        </w:rPr>
      </w:pPr>
      <w:r w:rsidRPr="00625DC4">
        <w:rPr>
          <w:rFonts w:ascii="Comic Sans MS" w:hAnsi="Comic Sans MS"/>
          <w:sz w:val="20"/>
          <w:szCs w:val="20"/>
          <w:u w:val="single"/>
        </w:rPr>
        <w:t>Focus Child Weeks</w:t>
      </w:r>
      <w:r>
        <w:rPr>
          <w:rFonts w:ascii="Comic Sans MS" w:hAnsi="Comic Sans MS"/>
          <w:sz w:val="20"/>
          <w:szCs w:val="20"/>
        </w:rPr>
        <w:t xml:space="preserve">- </w:t>
      </w:r>
      <w:r w:rsidR="00AC3731">
        <w:rPr>
          <w:rFonts w:ascii="Comic Sans MS" w:hAnsi="Comic Sans MS"/>
          <w:sz w:val="20"/>
          <w:szCs w:val="20"/>
        </w:rPr>
        <w:t>Children have their focus child weeks for both settings at the same t</w:t>
      </w:r>
      <w:r w:rsidR="00AB5C7F">
        <w:rPr>
          <w:rFonts w:ascii="Comic Sans MS" w:hAnsi="Comic Sans MS"/>
          <w:sz w:val="20"/>
          <w:szCs w:val="20"/>
        </w:rPr>
        <w:t>ime. We use the parent perspective</w:t>
      </w:r>
      <w:r w:rsidR="00AC3731">
        <w:rPr>
          <w:rFonts w:ascii="Comic Sans MS" w:hAnsi="Comic Sans MS"/>
          <w:sz w:val="20"/>
          <w:szCs w:val="20"/>
        </w:rPr>
        <w:t xml:space="preserve"> sheet and latest assessment knowledge to create focus areas together, ensuring that</w:t>
      </w:r>
      <w:r w:rsidR="0001158C">
        <w:rPr>
          <w:rFonts w:ascii="Comic Sans MS" w:hAnsi="Comic Sans MS"/>
          <w:sz w:val="20"/>
          <w:szCs w:val="20"/>
        </w:rPr>
        <w:t xml:space="preserve"> as two separate provisions we enhance and develop each individual child’s learning in a seamless way. Observations and notes are made based on being led by the focus areas and during the week discussions are continual to communicate any areas covered or any that need re-visiting.</w:t>
      </w:r>
    </w:p>
    <w:p w:rsidR="0001158C" w:rsidRDefault="0001158C" w:rsidP="003D1EAE">
      <w:pPr>
        <w:rPr>
          <w:rFonts w:ascii="Comic Sans MS" w:hAnsi="Comic Sans MS"/>
          <w:sz w:val="20"/>
          <w:szCs w:val="20"/>
        </w:rPr>
      </w:pPr>
      <w:r>
        <w:rPr>
          <w:rFonts w:ascii="Comic Sans MS" w:hAnsi="Comic Sans MS"/>
          <w:sz w:val="20"/>
          <w:szCs w:val="20"/>
        </w:rPr>
        <w:t>At the end of each week we colla</w:t>
      </w:r>
      <w:r w:rsidR="00BA71BA">
        <w:rPr>
          <w:rFonts w:ascii="Comic Sans MS" w:hAnsi="Comic Sans MS"/>
          <w:sz w:val="20"/>
          <w:szCs w:val="20"/>
        </w:rPr>
        <w:t>te the</w:t>
      </w:r>
      <w:r>
        <w:rPr>
          <w:rFonts w:ascii="Comic Sans MS" w:hAnsi="Comic Sans MS"/>
          <w:sz w:val="20"/>
          <w:szCs w:val="20"/>
        </w:rPr>
        <w:t xml:space="preserve"> sheet</w:t>
      </w:r>
      <w:r w:rsidR="00BA71BA">
        <w:rPr>
          <w:rFonts w:ascii="Comic Sans MS" w:hAnsi="Comic Sans MS"/>
          <w:sz w:val="20"/>
          <w:szCs w:val="20"/>
        </w:rPr>
        <w:t>s</w:t>
      </w:r>
      <w:r>
        <w:rPr>
          <w:rFonts w:ascii="Comic Sans MS" w:hAnsi="Comic Sans MS"/>
          <w:sz w:val="20"/>
          <w:szCs w:val="20"/>
        </w:rPr>
        <w:t xml:space="preserve"> and observations </w:t>
      </w:r>
      <w:r w:rsidR="00BA71BA">
        <w:rPr>
          <w:rFonts w:ascii="Comic Sans MS" w:hAnsi="Comic Sans MS"/>
          <w:sz w:val="20"/>
          <w:szCs w:val="20"/>
        </w:rPr>
        <w:t xml:space="preserve">from each setting </w:t>
      </w:r>
      <w:r>
        <w:rPr>
          <w:rFonts w:ascii="Comic Sans MS" w:hAnsi="Comic Sans MS"/>
          <w:sz w:val="20"/>
          <w:szCs w:val="20"/>
        </w:rPr>
        <w:t xml:space="preserve">to moderate together. The checklist is completed and </w:t>
      </w:r>
      <w:r w:rsidR="00886B99">
        <w:rPr>
          <w:rFonts w:ascii="Comic Sans MS" w:hAnsi="Comic Sans MS"/>
          <w:sz w:val="20"/>
          <w:szCs w:val="20"/>
        </w:rPr>
        <w:t>using the information gathered on the child that wee</w:t>
      </w:r>
      <w:r w:rsidR="00BA71BA">
        <w:rPr>
          <w:rFonts w:ascii="Comic Sans MS" w:hAnsi="Comic Sans MS"/>
          <w:sz w:val="20"/>
          <w:szCs w:val="20"/>
        </w:rPr>
        <w:t>k</w:t>
      </w:r>
      <w:r w:rsidR="00886B99">
        <w:rPr>
          <w:rFonts w:ascii="Comic Sans MS" w:hAnsi="Comic Sans MS"/>
          <w:sz w:val="20"/>
          <w:szCs w:val="20"/>
        </w:rPr>
        <w:t xml:space="preserve"> we can see how that child has been moved on in their learning and identify new next steps based on</w:t>
      </w:r>
      <w:r w:rsidR="00C43E6B">
        <w:rPr>
          <w:rFonts w:ascii="Comic Sans MS" w:hAnsi="Comic Sans MS"/>
          <w:sz w:val="20"/>
          <w:szCs w:val="20"/>
        </w:rPr>
        <w:t xml:space="preserve"> the</w:t>
      </w:r>
      <w:r w:rsidR="00886B99">
        <w:rPr>
          <w:rFonts w:ascii="Comic Sans MS" w:hAnsi="Comic Sans MS"/>
          <w:sz w:val="20"/>
          <w:szCs w:val="20"/>
        </w:rPr>
        <w:t xml:space="preserve"> findings from th</w:t>
      </w:r>
      <w:r w:rsidR="00AB5C7F">
        <w:rPr>
          <w:rFonts w:ascii="Comic Sans MS" w:hAnsi="Comic Sans MS"/>
          <w:sz w:val="20"/>
          <w:szCs w:val="20"/>
        </w:rPr>
        <w:t>at week. This future focus is recorded at the bottom of the sheets from both provisions.</w:t>
      </w:r>
    </w:p>
    <w:p w:rsidR="00BA71BA" w:rsidRDefault="00BA71BA" w:rsidP="003D1EAE">
      <w:pPr>
        <w:rPr>
          <w:rFonts w:ascii="Comic Sans MS" w:hAnsi="Comic Sans MS"/>
          <w:sz w:val="20"/>
          <w:szCs w:val="20"/>
        </w:rPr>
      </w:pPr>
      <w:r>
        <w:rPr>
          <w:rFonts w:ascii="Comic Sans MS" w:hAnsi="Comic Sans MS"/>
          <w:sz w:val="20"/>
          <w:szCs w:val="20"/>
          <w:u w:val="single"/>
        </w:rPr>
        <w:t>Parent Consultation Meeting</w:t>
      </w:r>
      <w:r>
        <w:rPr>
          <w:rFonts w:ascii="Comic Sans MS" w:hAnsi="Comic Sans MS"/>
          <w:sz w:val="20"/>
          <w:szCs w:val="20"/>
        </w:rPr>
        <w:t>- Parents are given a meeting</w:t>
      </w:r>
      <w:r w:rsidR="00AB5C7F">
        <w:rPr>
          <w:rFonts w:ascii="Comic Sans MS" w:hAnsi="Comic Sans MS"/>
          <w:sz w:val="20"/>
          <w:szCs w:val="20"/>
        </w:rPr>
        <w:t xml:space="preserve"> date and time on their parent perspective</w:t>
      </w:r>
      <w:r>
        <w:rPr>
          <w:rFonts w:ascii="Comic Sans MS" w:hAnsi="Comic Sans MS"/>
          <w:sz w:val="20"/>
          <w:szCs w:val="20"/>
        </w:rPr>
        <w:t xml:space="preserve"> sheet that we ask for before their child’s focus week commences. Both settings meet </w:t>
      </w:r>
      <w:r w:rsidR="0072736F">
        <w:rPr>
          <w:rFonts w:ascii="Comic Sans MS" w:hAnsi="Comic Sans MS"/>
          <w:sz w:val="20"/>
          <w:szCs w:val="20"/>
        </w:rPr>
        <w:t xml:space="preserve">with the parent/s </w:t>
      </w:r>
      <w:r>
        <w:rPr>
          <w:rFonts w:ascii="Comic Sans MS" w:hAnsi="Comic Sans MS"/>
          <w:sz w:val="20"/>
          <w:szCs w:val="20"/>
        </w:rPr>
        <w:t xml:space="preserve">to discuss the findings from the week and discuss any other concerns or questions </w:t>
      </w:r>
      <w:r w:rsidR="00A6787C">
        <w:rPr>
          <w:rFonts w:ascii="Comic Sans MS" w:hAnsi="Comic Sans MS"/>
          <w:sz w:val="20"/>
          <w:szCs w:val="20"/>
        </w:rPr>
        <w:t xml:space="preserve">that </w:t>
      </w:r>
      <w:r>
        <w:rPr>
          <w:rFonts w:ascii="Comic Sans MS" w:hAnsi="Comic Sans MS"/>
          <w:sz w:val="20"/>
          <w:szCs w:val="20"/>
        </w:rPr>
        <w:t xml:space="preserve">they may have. Their child’s next steps are discussed and any signposting to other organisations/professionals is made </w:t>
      </w:r>
      <w:proofErr w:type="spellStart"/>
      <w:r>
        <w:rPr>
          <w:rFonts w:ascii="Comic Sans MS" w:hAnsi="Comic Sans MS"/>
          <w:sz w:val="20"/>
          <w:szCs w:val="20"/>
        </w:rPr>
        <w:t>eg</w:t>
      </w:r>
      <w:proofErr w:type="spellEnd"/>
      <w:r>
        <w:rPr>
          <w:rFonts w:ascii="Comic Sans MS" w:hAnsi="Comic Sans MS"/>
          <w:sz w:val="20"/>
          <w:szCs w:val="20"/>
        </w:rPr>
        <w:t>. speech therapists. The parent is asked to read and sign both settings focus sheets. One setting then takes a photo of the next steps and sends it to the family on tapestry so they have it to refer to.</w:t>
      </w:r>
    </w:p>
    <w:p w:rsidR="00A6787C" w:rsidRDefault="00A6787C" w:rsidP="003D1EAE">
      <w:pPr>
        <w:rPr>
          <w:rFonts w:ascii="Comic Sans MS" w:hAnsi="Comic Sans MS"/>
          <w:sz w:val="20"/>
          <w:szCs w:val="20"/>
        </w:rPr>
      </w:pPr>
      <w:r>
        <w:rPr>
          <w:rFonts w:ascii="Comic Sans MS" w:hAnsi="Comic Sans MS"/>
          <w:sz w:val="20"/>
          <w:szCs w:val="20"/>
          <w:u w:val="single"/>
        </w:rPr>
        <w:lastRenderedPageBreak/>
        <w:t>Assessment</w:t>
      </w:r>
      <w:r>
        <w:rPr>
          <w:rFonts w:ascii="Comic Sans MS" w:hAnsi="Comic Sans MS"/>
          <w:sz w:val="20"/>
          <w:szCs w:val="20"/>
        </w:rPr>
        <w:t>- Both setting</w:t>
      </w:r>
      <w:r w:rsidR="009910E5">
        <w:rPr>
          <w:rFonts w:ascii="Comic Sans MS" w:hAnsi="Comic Sans MS"/>
          <w:sz w:val="20"/>
          <w:szCs w:val="20"/>
        </w:rPr>
        <w:t>s</w:t>
      </w:r>
      <w:r>
        <w:rPr>
          <w:rFonts w:ascii="Comic Sans MS" w:hAnsi="Comic Sans MS"/>
          <w:sz w:val="20"/>
          <w:szCs w:val="20"/>
        </w:rPr>
        <w:t xml:space="preserve"> track children’s progress using the Early Years Outcomes. Moderation between both settings is completed for baseline, Autumn, Spring and Summer terms. This ensures that any evidence that the settings have on the children contributes towards one assessment of that child and creates a complete picture of how their learning is developing. This provides an opportunity to carefully extend their play opportunities and enrich the environment to ensure progress is consistent. It also allows us to identify children that may be showing signs of needing more support in some areas and discussions between both settings can be made to address this.</w:t>
      </w:r>
    </w:p>
    <w:p w:rsidR="00A6787C" w:rsidRPr="00A6787C" w:rsidRDefault="00A6787C" w:rsidP="003D1EAE">
      <w:pPr>
        <w:rPr>
          <w:rFonts w:ascii="Comic Sans MS" w:hAnsi="Comic Sans MS"/>
          <w:sz w:val="20"/>
          <w:szCs w:val="20"/>
        </w:rPr>
      </w:pPr>
      <w:r w:rsidRPr="00A6787C">
        <w:rPr>
          <w:rFonts w:ascii="Comic Sans MS" w:hAnsi="Comic Sans MS"/>
          <w:sz w:val="20"/>
          <w:szCs w:val="20"/>
          <w:u w:val="single"/>
        </w:rPr>
        <w:t>Working Walls</w:t>
      </w:r>
      <w:r>
        <w:rPr>
          <w:rFonts w:ascii="Comic Sans MS" w:hAnsi="Comic Sans MS"/>
          <w:sz w:val="20"/>
          <w:szCs w:val="20"/>
        </w:rPr>
        <w:t xml:space="preserve">- </w:t>
      </w:r>
      <w:r w:rsidR="00504966">
        <w:rPr>
          <w:rFonts w:ascii="Comic Sans MS" w:hAnsi="Comic Sans MS"/>
          <w:sz w:val="20"/>
          <w:szCs w:val="20"/>
        </w:rPr>
        <w:t>The ‘Working Walls’ in the nursery building are for displaying learning that the children have created either at Thorley Hill Nursery or Sunflowers Pre-School. They can be filled with ‘wow’ slips from home, mark making, photos and are continually updated so that the children can constantly see their work being celebrated. A contribution from Sunflowers is identified by a Sunflower stamp in the corner or on the back if it would detract from the child’s work.</w:t>
      </w:r>
      <w:r w:rsidR="00AB5C7F">
        <w:rPr>
          <w:rFonts w:ascii="Comic Sans MS" w:hAnsi="Comic Sans MS"/>
          <w:sz w:val="20"/>
          <w:szCs w:val="20"/>
        </w:rPr>
        <w:t xml:space="preserve"> This work and evidence is then filed into either setting’s folder for the children accordingly, dependant on which session it was obtained in.</w:t>
      </w:r>
      <w:bookmarkStart w:id="0" w:name="_GoBack"/>
      <w:bookmarkEnd w:id="0"/>
    </w:p>
    <w:p w:rsidR="00A6787C" w:rsidRPr="00A6787C" w:rsidRDefault="00A6787C" w:rsidP="003D1EAE">
      <w:pPr>
        <w:rPr>
          <w:rFonts w:ascii="Comic Sans MS" w:hAnsi="Comic Sans MS"/>
          <w:sz w:val="20"/>
          <w:szCs w:val="20"/>
        </w:rPr>
      </w:pPr>
    </w:p>
    <w:p w:rsidR="00D24918" w:rsidRPr="00AC3731" w:rsidRDefault="00D24918" w:rsidP="00AC3731">
      <w:pPr>
        <w:rPr>
          <w:rFonts w:ascii="Comic Sans MS" w:hAnsi="Comic Sans MS"/>
          <w:sz w:val="20"/>
          <w:szCs w:val="20"/>
        </w:rPr>
      </w:pPr>
    </w:p>
    <w:tbl>
      <w:tblPr>
        <w:tblStyle w:val="TableGrid"/>
        <w:tblW w:w="9016" w:type="dxa"/>
        <w:tblLook w:val="04A0" w:firstRow="1" w:lastRow="0" w:firstColumn="1" w:lastColumn="0" w:noHBand="0" w:noVBand="1"/>
      </w:tblPr>
      <w:tblGrid>
        <w:gridCol w:w="4508"/>
        <w:gridCol w:w="4508"/>
      </w:tblGrid>
      <w:tr w:rsidR="00310429" w:rsidTr="00310429">
        <w:tc>
          <w:tcPr>
            <w:tcW w:w="4508" w:type="dxa"/>
          </w:tcPr>
          <w:p w:rsidR="00310429" w:rsidRDefault="003D1EAE" w:rsidP="00194EE6">
            <w:pPr>
              <w:rPr>
                <w:rFonts w:ascii="Comic Sans MS" w:hAnsi="Comic Sans MS"/>
                <w:sz w:val="24"/>
                <w:szCs w:val="24"/>
              </w:rPr>
            </w:pPr>
            <w:r>
              <w:rPr>
                <w:rFonts w:ascii="Comic Sans MS" w:hAnsi="Comic Sans MS"/>
                <w:sz w:val="24"/>
                <w:szCs w:val="24"/>
              </w:rPr>
              <w:t>Policy date: 13/11</w:t>
            </w:r>
            <w:r w:rsidR="00774E0E">
              <w:rPr>
                <w:rFonts w:ascii="Comic Sans MS" w:hAnsi="Comic Sans MS"/>
                <w:sz w:val="24"/>
                <w:szCs w:val="24"/>
              </w:rPr>
              <w:t>/2017</w:t>
            </w:r>
          </w:p>
          <w:p w:rsidR="00194EE6" w:rsidRDefault="00194EE6" w:rsidP="00310429">
            <w:pPr>
              <w:rPr>
                <w:rFonts w:ascii="Comic Sans MS" w:hAnsi="Comic Sans MS"/>
                <w:sz w:val="24"/>
                <w:szCs w:val="24"/>
              </w:rPr>
            </w:pPr>
          </w:p>
        </w:tc>
        <w:tc>
          <w:tcPr>
            <w:tcW w:w="4508" w:type="dxa"/>
          </w:tcPr>
          <w:p w:rsidR="00310429" w:rsidRDefault="00B17FBE" w:rsidP="00310429">
            <w:pPr>
              <w:rPr>
                <w:rFonts w:ascii="Comic Sans MS" w:hAnsi="Comic Sans MS"/>
                <w:sz w:val="24"/>
                <w:szCs w:val="24"/>
              </w:rPr>
            </w:pPr>
            <w:r>
              <w:rPr>
                <w:rFonts w:ascii="Comic Sans MS" w:hAnsi="Comic Sans MS"/>
                <w:sz w:val="24"/>
                <w:szCs w:val="24"/>
              </w:rPr>
              <w:t>Review date: 01/09/2018</w:t>
            </w:r>
          </w:p>
          <w:p w:rsidR="00194EE6" w:rsidRDefault="00194EE6" w:rsidP="00310429">
            <w:pPr>
              <w:rPr>
                <w:rFonts w:ascii="Comic Sans MS" w:hAnsi="Comic Sans MS"/>
                <w:sz w:val="24"/>
                <w:szCs w:val="24"/>
              </w:rPr>
            </w:pPr>
          </w:p>
        </w:tc>
      </w:tr>
      <w:tr w:rsidR="00310429" w:rsidTr="00310429">
        <w:tc>
          <w:tcPr>
            <w:tcW w:w="4508" w:type="dxa"/>
          </w:tcPr>
          <w:p w:rsidR="00310429" w:rsidRDefault="00310429" w:rsidP="00310429">
            <w:pPr>
              <w:rPr>
                <w:rFonts w:ascii="Comic Sans MS" w:hAnsi="Comic Sans MS"/>
                <w:sz w:val="24"/>
                <w:szCs w:val="24"/>
              </w:rPr>
            </w:pPr>
            <w:r>
              <w:rPr>
                <w:rFonts w:ascii="Comic Sans MS" w:hAnsi="Comic Sans MS"/>
                <w:sz w:val="24"/>
                <w:szCs w:val="24"/>
              </w:rPr>
              <w:t>Adopted by: Louisa Cowler</w:t>
            </w:r>
          </w:p>
          <w:p w:rsidR="00194EE6" w:rsidRDefault="00194EE6" w:rsidP="00310429">
            <w:pPr>
              <w:rPr>
                <w:rFonts w:ascii="Comic Sans MS" w:hAnsi="Comic Sans MS"/>
                <w:sz w:val="24"/>
                <w:szCs w:val="24"/>
              </w:rPr>
            </w:pPr>
          </w:p>
        </w:tc>
        <w:tc>
          <w:tcPr>
            <w:tcW w:w="4508" w:type="dxa"/>
          </w:tcPr>
          <w:p w:rsidR="00310429" w:rsidRDefault="00310429" w:rsidP="00310429">
            <w:pPr>
              <w:rPr>
                <w:rFonts w:ascii="Comic Sans MS" w:hAnsi="Comic Sans MS"/>
                <w:sz w:val="24"/>
                <w:szCs w:val="24"/>
              </w:rPr>
            </w:pPr>
            <w:r>
              <w:rPr>
                <w:rFonts w:ascii="Comic Sans MS" w:hAnsi="Comic Sans MS"/>
                <w:sz w:val="24"/>
                <w:szCs w:val="24"/>
              </w:rPr>
              <w:t>Role: Sunflowers Pre-School Manager</w:t>
            </w:r>
          </w:p>
        </w:tc>
      </w:tr>
    </w:tbl>
    <w:p w:rsidR="009135C1" w:rsidRDefault="009135C1" w:rsidP="00D24918">
      <w:pPr>
        <w:rPr>
          <w:rFonts w:ascii="Comic Sans MS" w:hAnsi="Comic Sans MS"/>
          <w:sz w:val="28"/>
          <w:szCs w:val="28"/>
          <w:u w:val="single"/>
        </w:rPr>
      </w:pPr>
    </w:p>
    <w:p w:rsidR="009135C1" w:rsidRDefault="009135C1" w:rsidP="009135C1">
      <w:pPr>
        <w:jc w:val="center"/>
        <w:rPr>
          <w:rFonts w:ascii="Comic Sans MS" w:hAnsi="Comic Sans MS"/>
          <w:color w:val="9CC2E5" w:themeColor="accent5" w:themeTint="99"/>
          <w:sz w:val="20"/>
          <w:szCs w:val="20"/>
        </w:rPr>
      </w:pPr>
      <w:r w:rsidRPr="001A0746">
        <w:rPr>
          <w:rFonts w:ascii="Comic Sans MS" w:hAnsi="Comic Sans MS"/>
          <w:color w:val="9CC2E5" w:themeColor="accent5" w:themeTint="99"/>
          <w:sz w:val="20"/>
          <w:szCs w:val="20"/>
        </w:rPr>
        <w:t>Sunflowers Pre-School</w:t>
      </w:r>
      <w:r w:rsidR="00625DC4">
        <w:rPr>
          <w:rFonts w:ascii="Comic Sans MS" w:hAnsi="Comic Sans MS"/>
          <w:color w:val="9CC2E5" w:themeColor="accent5" w:themeTint="99"/>
          <w:sz w:val="20"/>
          <w:szCs w:val="20"/>
        </w:rPr>
        <w:t xml:space="preserve"> and</w:t>
      </w:r>
      <w:r>
        <w:rPr>
          <w:rFonts w:ascii="Comic Sans MS" w:hAnsi="Comic Sans MS"/>
          <w:color w:val="9CC2E5" w:themeColor="accent5" w:themeTint="99"/>
          <w:sz w:val="20"/>
          <w:szCs w:val="20"/>
        </w:rPr>
        <w:t xml:space="preserve"> Thorley Hill Primary School,</w:t>
      </w:r>
    </w:p>
    <w:p w:rsidR="009135C1" w:rsidRDefault="009135C1" w:rsidP="009135C1">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Park Lane, Bishop’s Stortford, Herts, CM23 3NH</w:t>
      </w:r>
    </w:p>
    <w:p w:rsidR="00625DC4" w:rsidRDefault="00625DC4" w:rsidP="009135C1">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Thorley Hill office- 01279 654496</w:t>
      </w:r>
    </w:p>
    <w:p w:rsidR="00AC3731" w:rsidRDefault="00625DC4" w:rsidP="00AC3731">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 xml:space="preserve">Thorley Hill Email: </w:t>
      </w:r>
      <w:hyperlink r:id="rId9" w:history="1">
        <w:r w:rsidR="00AC3731" w:rsidRPr="00D831E7">
          <w:rPr>
            <w:rStyle w:val="Hyperlink"/>
            <w:rFonts w:ascii="Comic Sans MS" w:hAnsi="Comic Sans MS"/>
            <w:sz w:val="20"/>
            <w:szCs w:val="20"/>
          </w:rPr>
          <w:t>admin@thorleyhill.herts.sch.uk</w:t>
        </w:r>
      </w:hyperlink>
    </w:p>
    <w:p w:rsidR="009135C1" w:rsidRDefault="00625DC4" w:rsidP="009135C1">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Sunflowers Pre-School-</w:t>
      </w:r>
      <w:r w:rsidR="009135C1">
        <w:rPr>
          <w:rFonts w:ascii="Comic Sans MS" w:hAnsi="Comic Sans MS"/>
          <w:color w:val="9CC2E5" w:themeColor="accent5" w:themeTint="99"/>
          <w:sz w:val="20"/>
          <w:szCs w:val="20"/>
        </w:rPr>
        <w:t xml:space="preserve"> 07752 562206</w:t>
      </w:r>
    </w:p>
    <w:p w:rsidR="009135C1" w:rsidRDefault="00625DC4" w:rsidP="009135C1">
      <w:pPr>
        <w:jc w:val="center"/>
        <w:rPr>
          <w:rFonts w:ascii="Comic Sans MS" w:hAnsi="Comic Sans MS"/>
          <w:color w:val="9CC2E5" w:themeColor="accent5" w:themeTint="99"/>
          <w:sz w:val="20"/>
          <w:szCs w:val="20"/>
        </w:rPr>
      </w:pPr>
      <w:r>
        <w:rPr>
          <w:rFonts w:ascii="Comic Sans MS" w:hAnsi="Comic Sans MS"/>
          <w:color w:val="9CC2E5" w:themeColor="accent5" w:themeTint="99"/>
          <w:sz w:val="20"/>
          <w:szCs w:val="20"/>
        </w:rPr>
        <w:t xml:space="preserve">Sunflowers </w:t>
      </w:r>
      <w:r w:rsidR="009135C1">
        <w:rPr>
          <w:rFonts w:ascii="Comic Sans MS" w:hAnsi="Comic Sans MS"/>
          <w:color w:val="9CC2E5" w:themeColor="accent5" w:themeTint="99"/>
          <w:sz w:val="20"/>
          <w:szCs w:val="20"/>
        </w:rPr>
        <w:t xml:space="preserve">Email: </w:t>
      </w:r>
      <w:hyperlink r:id="rId10" w:history="1">
        <w:r w:rsidR="009135C1" w:rsidRPr="00D41C2B">
          <w:rPr>
            <w:rStyle w:val="Hyperlink"/>
            <w:rFonts w:ascii="Comic Sans MS" w:hAnsi="Comic Sans MS"/>
            <w:color w:val="48A0FA" w:themeColor="hyperlink" w:themeTint="99"/>
            <w:sz w:val="20"/>
            <w:szCs w:val="20"/>
          </w:rPr>
          <w:t>sunflowers.preschool17@gmail.com</w:t>
        </w:r>
      </w:hyperlink>
    </w:p>
    <w:p w:rsidR="009135C1" w:rsidRDefault="009135C1" w:rsidP="00AC3731">
      <w:pPr>
        <w:rPr>
          <w:rFonts w:ascii="Comic Sans MS" w:hAnsi="Comic Sans MS"/>
          <w:color w:val="9CC2E5" w:themeColor="accent5" w:themeTint="99"/>
          <w:sz w:val="20"/>
          <w:szCs w:val="20"/>
        </w:rPr>
      </w:pPr>
    </w:p>
    <w:p w:rsidR="00D26C53" w:rsidRDefault="00D26C53" w:rsidP="00625DC4">
      <w:pPr>
        <w:rPr>
          <w:rFonts w:ascii="Comic Sans MS" w:hAnsi="Comic Sans MS"/>
          <w:color w:val="9CC2E5" w:themeColor="accent5" w:themeTint="99"/>
          <w:sz w:val="20"/>
          <w:szCs w:val="20"/>
        </w:rPr>
      </w:pPr>
    </w:p>
    <w:p w:rsidR="003D1EAE" w:rsidRDefault="003D1EAE" w:rsidP="0060345E">
      <w:pPr>
        <w:jc w:val="center"/>
        <w:rPr>
          <w:rFonts w:ascii="Comic Sans MS" w:hAnsi="Comic Sans MS"/>
          <w:color w:val="9CC2E5" w:themeColor="accent5" w:themeTint="99"/>
          <w:sz w:val="20"/>
          <w:szCs w:val="20"/>
        </w:rPr>
      </w:pPr>
    </w:p>
    <w:p w:rsidR="003D1EAE" w:rsidRPr="0060345E" w:rsidRDefault="003D1EAE" w:rsidP="0060345E">
      <w:pPr>
        <w:jc w:val="center"/>
        <w:rPr>
          <w:rFonts w:ascii="Comic Sans MS" w:hAnsi="Comic Sans MS"/>
          <w:color w:val="9CC2E5" w:themeColor="accent5" w:themeTint="99"/>
          <w:sz w:val="20"/>
          <w:szCs w:val="20"/>
        </w:rPr>
      </w:pPr>
    </w:p>
    <w:sectPr w:rsidR="003D1EAE" w:rsidRPr="0060345E">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2D1D" w:rsidRDefault="00382D1D" w:rsidP="009135C1">
      <w:pPr>
        <w:spacing w:after="0" w:line="240" w:lineRule="auto"/>
      </w:pPr>
      <w:r>
        <w:separator/>
      </w:r>
    </w:p>
  </w:endnote>
  <w:endnote w:type="continuationSeparator" w:id="0">
    <w:p w:rsidR="00382D1D" w:rsidRDefault="00382D1D" w:rsidP="0091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266838"/>
      <w:docPartObj>
        <w:docPartGallery w:val="Page Numbers (Bottom of Page)"/>
        <w:docPartUnique/>
      </w:docPartObj>
    </w:sdtPr>
    <w:sdtEndPr>
      <w:rPr>
        <w:noProof/>
      </w:rPr>
    </w:sdtEndPr>
    <w:sdtContent>
      <w:p w:rsidR="009910E5" w:rsidRDefault="009910E5">
        <w:pPr>
          <w:pStyle w:val="Footer"/>
          <w:jc w:val="center"/>
        </w:pPr>
        <w:r>
          <w:fldChar w:fldCharType="begin"/>
        </w:r>
        <w:r>
          <w:instrText xml:space="preserve"> PAGE   \* MERGEFORMAT </w:instrText>
        </w:r>
        <w:r>
          <w:fldChar w:fldCharType="separate"/>
        </w:r>
        <w:r w:rsidR="00AB5C7F">
          <w:rPr>
            <w:noProof/>
          </w:rPr>
          <w:t>2</w:t>
        </w:r>
        <w:r>
          <w:rPr>
            <w:noProof/>
          </w:rPr>
          <w:fldChar w:fldCharType="end"/>
        </w:r>
      </w:p>
    </w:sdtContent>
  </w:sdt>
  <w:p w:rsidR="009910E5" w:rsidRDefault="00991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2D1D" w:rsidRDefault="00382D1D" w:rsidP="009135C1">
      <w:pPr>
        <w:spacing w:after="0" w:line="240" w:lineRule="auto"/>
      </w:pPr>
      <w:r>
        <w:separator/>
      </w:r>
    </w:p>
  </w:footnote>
  <w:footnote w:type="continuationSeparator" w:id="0">
    <w:p w:rsidR="00382D1D" w:rsidRDefault="00382D1D" w:rsidP="00913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1B6"/>
    <w:multiLevelType w:val="hybridMultilevel"/>
    <w:tmpl w:val="88DAB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0CE00BF"/>
    <w:multiLevelType w:val="hybridMultilevel"/>
    <w:tmpl w:val="9A10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2B7"/>
    <w:rsid w:val="0001158C"/>
    <w:rsid w:val="0007771E"/>
    <w:rsid w:val="00102124"/>
    <w:rsid w:val="00187F5C"/>
    <w:rsid w:val="00194EE6"/>
    <w:rsid w:val="002362B7"/>
    <w:rsid w:val="00310429"/>
    <w:rsid w:val="003273B8"/>
    <w:rsid w:val="00382D1D"/>
    <w:rsid w:val="003D1EAE"/>
    <w:rsid w:val="00482859"/>
    <w:rsid w:val="004E3FCE"/>
    <w:rsid w:val="00504966"/>
    <w:rsid w:val="0060345E"/>
    <w:rsid w:val="00625DC4"/>
    <w:rsid w:val="0063142B"/>
    <w:rsid w:val="006B2C65"/>
    <w:rsid w:val="0072736F"/>
    <w:rsid w:val="00774E0E"/>
    <w:rsid w:val="007B51C2"/>
    <w:rsid w:val="0080375C"/>
    <w:rsid w:val="00805B88"/>
    <w:rsid w:val="00886B99"/>
    <w:rsid w:val="008C36CE"/>
    <w:rsid w:val="008E1AF5"/>
    <w:rsid w:val="009135C1"/>
    <w:rsid w:val="009910E5"/>
    <w:rsid w:val="00A54E38"/>
    <w:rsid w:val="00A6787C"/>
    <w:rsid w:val="00A71CB8"/>
    <w:rsid w:val="00AB5C7F"/>
    <w:rsid w:val="00AC3731"/>
    <w:rsid w:val="00AD6A20"/>
    <w:rsid w:val="00AF7BF9"/>
    <w:rsid w:val="00B17FBE"/>
    <w:rsid w:val="00BA71BA"/>
    <w:rsid w:val="00C43E6B"/>
    <w:rsid w:val="00C44ADA"/>
    <w:rsid w:val="00D24918"/>
    <w:rsid w:val="00D26C53"/>
    <w:rsid w:val="00DB1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08FC7"/>
  <w15:chartTrackingRefBased/>
  <w15:docId w15:val="{608404F7-0FA4-40B6-B783-C3333756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6C53"/>
    <w:pPr>
      <w:ind w:left="720"/>
      <w:contextualSpacing/>
    </w:pPr>
  </w:style>
  <w:style w:type="character" w:styleId="Hyperlink">
    <w:name w:val="Hyperlink"/>
    <w:basedOn w:val="DefaultParagraphFont"/>
    <w:uiPriority w:val="99"/>
    <w:unhideWhenUsed/>
    <w:rsid w:val="009135C1"/>
    <w:rPr>
      <w:color w:val="0563C1" w:themeColor="hyperlink"/>
      <w:u w:val="single"/>
    </w:rPr>
  </w:style>
  <w:style w:type="paragraph" w:styleId="Header">
    <w:name w:val="header"/>
    <w:basedOn w:val="Normal"/>
    <w:link w:val="HeaderChar"/>
    <w:uiPriority w:val="99"/>
    <w:unhideWhenUsed/>
    <w:rsid w:val="00913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5C1"/>
  </w:style>
  <w:style w:type="paragraph" w:styleId="Footer">
    <w:name w:val="footer"/>
    <w:basedOn w:val="Normal"/>
    <w:link w:val="FooterChar"/>
    <w:uiPriority w:val="99"/>
    <w:unhideWhenUsed/>
    <w:rsid w:val="00913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5C1"/>
  </w:style>
  <w:style w:type="table" w:styleId="TableGrid">
    <w:name w:val="Table Grid"/>
    <w:basedOn w:val="TableNormal"/>
    <w:uiPriority w:val="39"/>
    <w:rsid w:val="0091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E1A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AF5"/>
    <w:rPr>
      <w:rFonts w:ascii="Segoe UI" w:hAnsi="Segoe UI" w:cs="Segoe UI"/>
      <w:sz w:val="18"/>
      <w:szCs w:val="18"/>
    </w:rPr>
  </w:style>
  <w:style w:type="character" w:styleId="UnresolvedMention">
    <w:name w:val="Unresolved Mention"/>
    <w:basedOn w:val="DefaultParagraphFont"/>
    <w:uiPriority w:val="99"/>
    <w:semiHidden/>
    <w:unhideWhenUsed/>
    <w:rsid w:val="00AC373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sunflowers.preschool17@gmail.com" TargetMode="External"/><Relationship Id="rId4" Type="http://schemas.openxmlformats.org/officeDocument/2006/relationships/webSettings" Target="webSettings.xml"/><Relationship Id="rId9" Type="http://schemas.openxmlformats.org/officeDocument/2006/relationships/hyperlink" Target="mailto:admin@thorleyhill.her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Cowler</dc:creator>
  <cp:keywords/>
  <dc:description/>
  <cp:lastModifiedBy>Jay Cowler</cp:lastModifiedBy>
  <cp:revision>9</cp:revision>
  <cp:lastPrinted>2017-11-13T22:17:00Z</cp:lastPrinted>
  <dcterms:created xsi:type="dcterms:W3CDTF">2017-11-13T19:51:00Z</dcterms:created>
  <dcterms:modified xsi:type="dcterms:W3CDTF">2017-11-15T20:46:00Z</dcterms:modified>
</cp:coreProperties>
</file>