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2C56" w14:textId="1E61050E" w:rsidR="006B0219" w:rsidRDefault="007F2A39" w:rsidP="007F2A39">
      <w:pPr>
        <w:jc w:val="center"/>
      </w:pPr>
      <w:r>
        <w:rPr>
          <w:noProof/>
        </w:rPr>
        <w:drawing>
          <wp:inline distT="0" distB="0" distL="0" distR="0" wp14:anchorId="0CDE6178" wp14:editId="55D40916">
            <wp:extent cx="800100" cy="113127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h logo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091" cy="1146813"/>
                    </a:xfrm>
                    <a:prstGeom prst="rect">
                      <a:avLst/>
                    </a:prstGeom>
                  </pic:spPr>
                </pic:pic>
              </a:graphicData>
            </a:graphic>
          </wp:inline>
        </w:drawing>
      </w:r>
    </w:p>
    <w:p w14:paraId="0B0BB28C" w14:textId="02C78111" w:rsidR="007F2A39" w:rsidRDefault="007F2A39" w:rsidP="007F2A39">
      <w:pPr>
        <w:jc w:val="center"/>
        <w:rPr>
          <w:rFonts w:asciiTheme="majorHAnsi" w:hAnsiTheme="majorHAnsi" w:cstheme="majorHAnsi"/>
          <w:sz w:val="28"/>
          <w:szCs w:val="28"/>
          <w:u w:val="single"/>
        </w:rPr>
      </w:pPr>
      <w:r w:rsidRPr="007F2A39">
        <w:rPr>
          <w:rFonts w:asciiTheme="majorHAnsi" w:hAnsiTheme="majorHAnsi" w:cstheme="majorHAnsi"/>
          <w:sz w:val="28"/>
          <w:szCs w:val="28"/>
          <w:u w:val="single"/>
        </w:rPr>
        <w:t>Coronavirus (COVID-19) Policy</w:t>
      </w:r>
    </w:p>
    <w:p w14:paraId="6F52BD02" w14:textId="77777777" w:rsidR="007A3527" w:rsidRDefault="007F2A39" w:rsidP="007F2A39">
      <w:pPr>
        <w:rPr>
          <w:rFonts w:asciiTheme="majorHAnsi" w:hAnsiTheme="majorHAnsi" w:cstheme="majorHAnsi"/>
        </w:rPr>
      </w:pPr>
      <w:r w:rsidRPr="007A3527">
        <w:rPr>
          <w:rFonts w:asciiTheme="majorHAnsi" w:hAnsiTheme="majorHAnsi" w:cstheme="majorHAnsi"/>
        </w:rPr>
        <w:t>Created in accordance with government guidance updated on July 21</w:t>
      </w:r>
      <w:r w:rsidRPr="007A3527">
        <w:rPr>
          <w:rFonts w:asciiTheme="majorHAnsi" w:hAnsiTheme="majorHAnsi" w:cstheme="majorHAnsi"/>
          <w:vertAlign w:val="superscript"/>
        </w:rPr>
        <w:t>st</w:t>
      </w:r>
      <w:r w:rsidR="009752B5" w:rsidRPr="007A3527">
        <w:rPr>
          <w:rFonts w:asciiTheme="majorHAnsi" w:hAnsiTheme="majorHAnsi" w:cstheme="majorHAnsi"/>
        </w:rPr>
        <w:t xml:space="preserve"> 2020</w:t>
      </w:r>
      <w:r w:rsidRPr="007A3527">
        <w:rPr>
          <w:rFonts w:asciiTheme="majorHAnsi" w:hAnsiTheme="majorHAnsi" w:cstheme="majorHAnsi"/>
        </w:rPr>
        <w:t xml:space="preserve"> titled- ‘Actions for early years and childcare providers during the coronavirus (COVID-19) outbreak’</w:t>
      </w:r>
      <w:r w:rsidR="003D2146" w:rsidRPr="007A3527">
        <w:rPr>
          <w:rFonts w:asciiTheme="majorHAnsi" w:hAnsiTheme="majorHAnsi" w:cstheme="majorHAnsi"/>
        </w:rPr>
        <w:t xml:space="preserve"> and ‘Protective measures for out-of-school settings during the coronavirus (COVID-19)</w:t>
      </w:r>
      <w:r w:rsidR="00184656" w:rsidRPr="007A3527">
        <w:rPr>
          <w:rFonts w:asciiTheme="majorHAnsi" w:hAnsiTheme="majorHAnsi" w:cstheme="majorHAnsi"/>
        </w:rPr>
        <w:t xml:space="preserve"> outbreak’. </w:t>
      </w:r>
      <w:r w:rsidRPr="007A3527">
        <w:rPr>
          <w:rFonts w:asciiTheme="majorHAnsi" w:hAnsiTheme="majorHAnsi" w:cstheme="majorHAnsi"/>
        </w:rPr>
        <w:t xml:space="preserve">Please see </w:t>
      </w:r>
      <w:hyperlink r:id="rId9" w:history="1">
        <w:r w:rsidRPr="007A3527">
          <w:rPr>
            <w:rStyle w:val="Hyperlink"/>
            <w:rFonts w:asciiTheme="majorHAnsi" w:hAnsiTheme="majorHAnsi" w:cstheme="majorHAnsi"/>
          </w:rPr>
          <w:t>www.gov.uk/coronavirus</w:t>
        </w:r>
      </w:hyperlink>
      <w:r w:rsidRPr="007A3527">
        <w:rPr>
          <w:rFonts w:asciiTheme="majorHAnsi" w:hAnsiTheme="majorHAnsi" w:cstheme="majorHAnsi"/>
        </w:rPr>
        <w:t xml:space="preserve"> for supporting documents. </w:t>
      </w:r>
    </w:p>
    <w:p w14:paraId="3AAF16CF" w14:textId="0D641CF7" w:rsidR="007F2A39" w:rsidRPr="007A3527" w:rsidRDefault="00FD78DE" w:rsidP="007F2A39">
      <w:pPr>
        <w:rPr>
          <w:rFonts w:asciiTheme="majorHAnsi" w:hAnsiTheme="majorHAnsi" w:cstheme="majorHAnsi"/>
        </w:rPr>
      </w:pPr>
      <w:r>
        <w:rPr>
          <w:rFonts w:asciiTheme="majorHAnsi" w:hAnsiTheme="majorHAnsi" w:cstheme="majorHAnsi"/>
          <w:noProof/>
        </w:rPr>
        <mc:AlternateContent>
          <mc:Choice Requires="wpi">
            <w:drawing>
              <wp:anchor distT="0" distB="0" distL="114300" distR="114300" simplePos="0" relativeHeight="251659264" behindDoc="0" locked="0" layoutInCell="1" allowOverlap="1" wp14:anchorId="54B7E77A" wp14:editId="39CF1400">
                <wp:simplePos x="0" y="0"/>
                <wp:positionH relativeFrom="column">
                  <wp:posOffset>8858100</wp:posOffset>
                </wp:positionH>
                <wp:positionV relativeFrom="paragraph">
                  <wp:posOffset>704445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DDDA5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97.15pt;margin-top:55.1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">
                <v:imagedata r:id="rId11" o:title=""/>
              </v:shape>
            </w:pict>
          </mc:Fallback>
        </mc:AlternateContent>
      </w:r>
      <w:r w:rsidR="007F2A39" w:rsidRPr="007A3527">
        <w:rPr>
          <w:rFonts w:asciiTheme="majorHAnsi" w:hAnsiTheme="majorHAnsi" w:cstheme="majorHAnsi"/>
        </w:rPr>
        <w:t>Thorley Hill</w:t>
      </w:r>
      <w:r w:rsidR="007A3527">
        <w:rPr>
          <w:rFonts w:asciiTheme="majorHAnsi" w:hAnsiTheme="majorHAnsi" w:cstheme="majorHAnsi"/>
        </w:rPr>
        <w:t xml:space="preserve"> Primary School</w:t>
      </w:r>
      <w:r w:rsidR="00AD0A4F">
        <w:rPr>
          <w:rFonts w:asciiTheme="majorHAnsi" w:hAnsiTheme="majorHAnsi" w:cstheme="majorHAnsi"/>
        </w:rPr>
        <w:t>’s</w:t>
      </w:r>
      <w:r w:rsidR="007F2A39" w:rsidRPr="007A3527">
        <w:rPr>
          <w:rFonts w:asciiTheme="majorHAnsi" w:hAnsiTheme="majorHAnsi" w:cstheme="majorHAnsi"/>
        </w:rPr>
        <w:t xml:space="preserve"> risk assessment to be read and followed alongside this as well as the Sunflowers</w:t>
      </w:r>
      <w:r w:rsidR="00AD0A4F">
        <w:rPr>
          <w:rFonts w:asciiTheme="majorHAnsi" w:hAnsiTheme="majorHAnsi" w:cstheme="majorHAnsi"/>
        </w:rPr>
        <w:t xml:space="preserve"> Pre-School and Out of School Clubs</w:t>
      </w:r>
      <w:r w:rsidR="007F2A39" w:rsidRPr="007A3527">
        <w:rPr>
          <w:rFonts w:asciiTheme="majorHAnsi" w:hAnsiTheme="majorHAnsi" w:cstheme="majorHAnsi"/>
        </w:rPr>
        <w:t xml:space="preserve"> risk assessment and Cleaning Schedule </w:t>
      </w:r>
      <w:r w:rsidR="00AD0A4F">
        <w:rPr>
          <w:rFonts w:asciiTheme="majorHAnsi" w:hAnsiTheme="majorHAnsi" w:cstheme="majorHAnsi"/>
        </w:rPr>
        <w:t>which follows guidance from</w:t>
      </w:r>
      <w:r w:rsidR="007F2A39" w:rsidRPr="007A3527">
        <w:rPr>
          <w:rFonts w:asciiTheme="majorHAnsi" w:hAnsiTheme="majorHAnsi" w:cstheme="majorHAnsi"/>
        </w:rPr>
        <w:t xml:space="preserve"> ‘Public Health management of COVID-19 in Early Years, Childcare and Childminder settings (JULY 2020)’</w:t>
      </w:r>
    </w:p>
    <w:p w14:paraId="59FC7FBD" w14:textId="4C952C31" w:rsidR="007F2A39" w:rsidRDefault="007F2A39" w:rsidP="007F2A39">
      <w:pPr>
        <w:rPr>
          <w:rFonts w:asciiTheme="majorHAnsi" w:hAnsiTheme="majorHAnsi" w:cstheme="majorHAnsi"/>
        </w:rPr>
      </w:pPr>
      <w:r>
        <w:rPr>
          <w:rFonts w:asciiTheme="majorHAnsi" w:hAnsiTheme="majorHAnsi" w:cstheme="majorHAnsi"/>
        </w:rPr>
        <w:t xml:space="preserve">At Sunflowers Pre-School and Out of School Clubs we believe that the health and safety of all the children in our care, their families and our staff is of paramount importance. This policy has been created to outline all the measures we have put in place to reduce the risk of the coronavirus (COVID-19) being transmitted within our provision. </w:t>
      </w:r>
    </w:p>
    <w:p w14:paraId="11CD282C" w14:textId="36E0F25C" w:rsidR="00195A47" w:rsidRDefault="003F38D5" w:rsidP="007F2A39">
      <w:pPr>
        <w:rPr>
          <w:rFonts w:asciiTheme="majorHAnsi" w:hAnsiTheme="majorHAnsi" w:cstheme="majorHAnsi"/>
          <w:u w:val="single"/>
        </w:rPr>
      </w:pPr>
      <w:r>
        <w:rPr>
          <w:rFonts w:asciiTheme="majorHAnsi" w:hAnsiTheme="majorHAnsi" w:cstheme="majorHAnsi"/>
          <w:u w:val="single"/>
        </w:rPr>
        <w:t>Cleaning and Hygiene</w:t>
      </w:r>
    </w:p>
    <w:p w14:paraId="6EBE7AD3" w14:textId="7DF50DE3" w:rsidR="009E1599" w:rsidRPr="00B42EC5" w:rsidRDefault="005F3CD9" w:rsidP="009E1599">
      <w:pPr>
        <w:pStyle w:val="ListParagraph"/>
        <w:numPr>
          <w:ilvl w:val="0"/>
          <w:numId w:val="1"/>
        </w:numPr>
        <w:rPr>
          <w:rFonts w:asciiTheme="majorHAnsi" w:hAnsiTheme="majorHAnsi" w:cstheme="majorHAnsi"/>
          <w:u w:val="single"/>
        </w:rPr>
      </w:pPr>
      <w:r>
        <w:rPr>
          <w:rFonts w:asciiTheme="majorHAnsi" w:hAnsiTheme="majorHAnsi" w:cstheme="majorHAnsi"/>
        </w:rPr>
        <w:t>All staff are trained in the day to day cleaning schedule procedures to follow</w:t>
      </w:r>
      <w:r w:rsidR="00B42EC5">
        <w:rPr>
          <w:rFonts w:asciiTheme="majorHAnsi" w:hAnsiTheme="majorHAnsi" w:cstheme="majorHAnsi"/>
        </w:rPr>
        <w:t xml:space="preserve"> and are aware of their responsibilities and PPE equipment available to them.</w:t>
      </w:r>
    </w:p>
    <w:p w14:paraId="3D22C563" w14:textId="048333B1" w:rsidR="00B42EC5" w:rsidRPr="00F73AFB" w:rsidRDefault="003A4835" w:rsidP="009E1599">
      <w:pPr>
        <w:pStyle w:val="ListParagraph"/>
        <w:numPr>
          <w:ilvl w:val="0"/>
          <w:numId w:val="1"/>
        </w:numPr>
        <w:rPr>
          <w:rFonts w:asciiTheme="majorHAnsi" w:hAnsiTheme="majorHAnsi" w:cstheme="majorHAnsi"/>
          <w:u w:val="single"/>
        </w:rPr>
      </w:pPr>
      <w:r>
        <w:rPr>
          <w:rFonts w:asciiTheme="majorHAnsi" w:hAnsiTheme="majorHAnsi" w:cstheme="majorHAnsi"/>
        </w:rPr>
        <w:t xml:space="preserve">Separate resources to be </w:t>
      </w:r>
      <w:r w:rsidR="0013136E">
        <w:rPr>
          <w:rFonts w:asciiTheme="majorHAnsi" w:hAnsiTheme="majorHAnsi" w:cstheme="majorHAnsi"/>
        </w:rPr>
        <w:t xml:space="preserve">used for </w:t>
      </w:r>
      <w:r w:rsidR="00F73AFB">
        <w:rPr>
          <w:rFonts w:asciiTheme="majorHAnsi" w:hAnsiTheme="majorHAnsi" w:cstheme="majorHAnsi"/>
        </w:rPr>
        <w:t xml:space="preserve">the Thorley Hill </w:t>
      </w:r>
      <w:r w:rsidR="00A97BD0">
        <w:rPr>
          <w:rFonts w:asciiTheme="majorHAnsi" w:hAnsiTheme="majorHAnsi" w:cstheme="majorHAnsi"/>
        </w:rPr>
        <w:t>N</w:t>
      </w:r>
      <w:r w:rsidR="00F73AFB">
        <w:rPr>
          <w:rFonts w:asciiTheme="majorHAnsi" w:hAnsiTheme="majorHAnsi" w:cstheme="majorHAnsi"/>
        </w:rPr>
        <w:t>ursery and Sunflower</w:t>
      </w:r>
      <w:r w:rsidR="002C58C0">
        <w:rPr>
          <w:rFonts w:asciiTheme="majorHAnsi" w:hAnsiTheme="majorHAnsi" w:cstheme="majorHAnsi"/>
        </w:rPr>
        <w:t>s</w:t>
      </w:r>
      <w:r w:rsidR="00F73AFB">
        <w:rPr>
          <w:rFonts w:asciiTheme="majorHAnsi" w:hAnsiTheme="majorHAnsi" w:cstheme="majorHAnsi"/>
        </w:rPr>
        <w:t xml:space="preserve"> Pre-School group and the </w:t>
      </w:r>
      <w:r w:rsidR="00A97BD0">
        <w:rPr>
          <w:rFonts w:asciiTheme="majorHAnsi" w:hAnsiTheme="majorHAnsi" w:cstheme="majorHAnsi"/>
        </w:rPr>
        <w:t>B</w:t>
      </w:r>
      <w:r w:rsidR="00F73AFB">
        <w:rPr>
          <w:rFonts w:asciiTheme="majorHAnsi" w:hAnsiTheme="majorHAnsi" w:cstheme="majorHAnsi"/>
        </w:rPr>
        <w:t xml:space="preserve">reakfast and </w:t>
      </w:r>
      <w:r w:rsidR="00A97BD0">
        <w:rPr>
          <w:rFonts w:asciiTheme="majorHAnsi" w:hAnsiTheme="majorHAnsi" w:cstheme="majorHAnsi"/>
        </w:rPr>
        <w:t>A</w:t>
      </w:r>
      <w:r w:rsidR="00F73AFB">
        <w:rPr>
          <w:rFonts w:asciiTheme="majorHAnsi" w:hAnsiTheme="majorHAnsi" w:cstheme="majorHAnsi"/>
        </w:rPr>
        <w:t xml:space="preserve">fter </w:t>
      </w:r>
      <w:r w:rsidR="00A97BD0">
        <w:rPr>
          <w:rFonts w:asciiTheme="majorHAnsi" w:hAnsiTheme="majorHAnsi" w:cstheme="majorHAnsi"/>
        </w:rPr>
        <w:t>S</w:t>
      </w:r>
      <w:r w:rsidR="00F73AFB">
        <w:rPr>
          <w:rFonts w:asciiTheme="majorHAnsi" w:hAnsiTheme="majorHAnsi" w:cstheme="majorHAnsi"/>
        </w:rPr>
        <w:t xml:space="preserve">chool </w:t>
      </w:r>
      <w:r w:rsidR="00A97BD0">
        <w:rPr>
          <w:rFonts w:asciiTheme="majorHAnsi" w:hAnsiTheme="majorHAnsi" w:cstheme="majorHAnsi"/>
        </w:rPr>
        <w:t>C</w:t>
      </w:r>
      <w:r w:rsidR="00F73AFB">
        <w:rPr>
          <w:rFonts w:asciiTheme="majorHAnsi" w:hAnsiTheme="majorHAnsi" w:cstheme="majorHAnsi"/>
        </w:rPr>
        <w:t xml:space="preserve">lubs. </w:t>
      </w:r>
    </w:p>
    <w:p w14:paraId="05684306" w14:textId="54780983" w:rsidR="00F73AFB" w:rsidRPr="00EC3778" w:rsidRDefault="00D748C7" w:rsidP="009E1599">
      <w:pPr>
        <w:pStyle w:val="ListParagraph"/>
        <w:numPr>
          <w:ilvl w:val="0"/>
          <w:numId w:val="1"/>
        </w:numPr>
        <w:rPr>
          <w:rFonts w:asciiTheme="majorHAnsi" w:hAnsiTheme="majorHAnsi" w:cstheme="majorHAnsi"/>
          <w:u w:val="single"/>
        </w:rPr>
      </w:pPr>
      <w:r>
        <w:rPr>
          <w:rFonts w:asciiTheme="majorHAnsi" w:hAnsiTheme="majorHAnsi" w:cstheme="majorHAnsi"/>
        </w:rPr>
        <w:t xml:space="preserve">All surfaces and toilet areas to be cleaned </w:t>
      </w:r>
      <w:r w:rsidR="00EC3778">
        <w:rPr>
          <w:rFonts w:asciiTheme="majorHAnsi" w:hAnsiTheme="majorHAnsi" w:cstheme="majorHAnsi"/>
        </w:rPr>
        <w:t>when there is a change of group.</w:t>
      </w:r>
    </w:p>
    <w:p w14:paraId="1C11B7F7" w14:textId="45721622" w:rsidR="00EC3778" w:rsidRPr="00BB213B" w:rsidRDefault="00EC3778" w:rsidP="009E1599">
      <w:pPr>
        <w:pStyle w:val="ListParagraph"/>
        <w:numPr>
          <w:ilvl w:val="0"/>
          <w:numId w:val="1"/>
        </w:numPr>
        <w:rPr>
          <w:rFonts w:asciiTheme="majorHAnsi" w:hAnsiTheme="majorHAnsi" w:cstheme="majorHAnsi"/>
          <w:u w:val="single"/>
        </w:rPr>
      </w:pPr>
      <w:r>
        <w:rPr>
          <w:rFonts w:asciiTheme="majorHAnsi" w:hAnsiTheme="majorHAnsi" w:cstheme="majorHAnsi"/>
        </w:rPr>
        <w:t xml:space="preserve">All children and staff to wash hands </w:t>
      </w:r>
      <w:r w:rsidR="00BB213B">
        <w:rPr>
          <w:rFonts w:asciiTheme="majorHAnsi" w:hAnsiTheme="majorHAnsi" w:cstheme="majorHAnsi"/>
        </w:rPr>
        <w:t xml:space="preserve">thoroughly </w:t>
      </w:r>
      <w:r>
        <w:rPr>
          <w:rFonts w:asciiTheme="majorHAnsi" w:hAnsiTheme="majorHAnsi" w:cstheme="majorHAnsi"/>
        </w:rPr>
        <w:t xml:space="preserve">when entering the </w:t>
      </w:r>
      <w:r w:rsidR="00BB213B">
        <w:rPr>
          <w:rFonts w:asciiTheme="majorHAnsi" w:hAnsiTheme="majorHAnsi" w:cstheme="majorHAnsi"/>
        </w:rPr>
        <w:t xml:space="preserve">nursery building, before and after eating or preparing food and before and after using the toilet. </w:t>
      </w:r>
    </w:p>
    <w:p w14:paraId="44C7E999" w14:textId="11159540" w:rsidR="00BB213B" w:rsidRPr="00696DFF" w:rsidRDefault="00BB213B" w:rsidP="009E1599">
      <w:pPr>
        <w:pStyle w:val="ListParagraph"/>
        <w:numPr>
          <w:ilvl w:val="0"/>
          <w:numId w:val="1"/>
        </w:numPr>
        <w:rPr>
          <w:rFonts w:asciiTheme="majorHAnsi" w:hAnsiTheme="majorHAnsi" w:cstheme="majorHAnsi"/>
          <w:u w:val="single"/>
        </w:rPr>
      </w:pPr>
      <w:r>
        <w:rPr>
          <w:rFonts w:asciiTheme="majorHAnsi" w:hAnsiTheme="majorHAnsi" w:cstheme="majorHAnsi"/>
        </w:rPr>
        <w:t xml:space="preserve">Hand sanitiser also available for staff </w:t>
      </w:r>
      <w:r w:rsidR="00696DFF">
        <w:rPr>
          <w:rFonts w:asciiTheme="majorHAnsi" w:hAnsiTheme="majorHAnsi" w:cstheme="majorHAnsi"/>
        </w:rPr>
        <w:t xml:space="preserve">for an additional measure if required. </w:t>
      </w:r>
    </w:p>
    <w:p w14:paraId="4A94C8E8" w14:textId="6B3AF264" w:rsidR="003F38D5" w:rsidRPr="00A93CB7" w:rsidRDefault="00696DFF" w:rsidP="007F2A39">
      <w:pPr>
        <w:pStyle w:val="ListParagraph"/>
        <w:numPr>
          <w:ilvl w:val="0"/>
          <w:numId w:val="1"/>
        </w:numPr>
        <w:rPr>
          <w:rFonts w:asciiTheme="majorHAnsi" w:hAnsiTheme="majorHAnsi" w:cstheme="majorHAnsi"/>
          <w:u w:val="single"/>
        </w:rPr>
      </w:pPr>
      <w:r>
        <w:rPr>
          <w:rFonts w:asciiTheme="majorHAnsi" w:hAnsiTheme="majorHAnsi" w:cstheme="majorHAnsi"/>
        </w:rPr>
        <w:t>Children allowed to bring their own hand sanitiser/hand cream for dry hands if they wish, but this must be kept with their bag and not shared with anyone else.</w:t>
      </w:r>
    </w:p>
    <w:p w14:paraId="4F71D752" w14:textId="0CFB4E8E" w:rsidR="00A93CB7" w:rsidRPr="00660F14" w:rsidRDefault="00156386" w:rsidP="007F2A39">
      <w:pPr>
        <w:pStyle w:val="ListParagraph"/>
        <w:numPr>
          <w:ilvl w:val="0"/>
          <w:numId w:val="1"/>
        </w:numPr>
        <w:rPr>
          <w:rFonts w:asciiTheme="majorHAnsi" w:hAnsiTheme="majorHAnsi" w:cstheme="majorHAnsi"/>
          <w:u w:val="single"/>
        </w:rPr>
      </w:pPr>
      <w:r>
        <w:rPr>
          <w:rFonts w:asciiTheme="majorHAnsi" w:hAnsiTheme="majorHAnsi" w:cstheme="majorHAnsi"/>
        </w:rPr>
        <w:t xml:space="preserve">The building </w:t>
      </w:r>
      <w:r w:rsidR="006C75E0">
        <w:rPr>
          <w:rFonts w:asciiTheme="majorHAnsi" w:hAnsiTheme="majorHAnsi" w:cstheme="majorHAnsi"/>
        </w:rPr>
        <w:t>will always be kept well ventilated.</w:t>
      </w:r>
    </w:p>
    <w:p w14:paraId="2950FBB2" w14:textId="7D368865" w:rsidR="003F38D5" w:rsidRDefault="003F38D5" w:rsidP="007F2A39">
      <w:pPr>
        <w:rPr>
          <w:rFonts w:asciiTheme="majorHAnsi" w:hAnsiTheme="majorHAnsi" w:cstheme="majorHAnsi"/>
          <w:u w:val="single"/>
        </w:rPr>
      </w:pPr>
      <w:r>
        <w:rPr>
          <w:rFonts w:asciiTheme="majorHAnsi" w:hAnsiTheme="majorHAnsi" w:cstheme="majorHAnsi"/>
          <w:u w:val="single"/>
        </w:rPr>
        <w:t xml:space="preserve">Organisation to </w:t>
      </w:r>
      <w:r w:rsidR="00440549">
        <w:rPr>
          <w:rFonts w:asciiTheme="majorHAnsi" w:hAnsiTheme="majorHAnsi" w:cstheme="majorHAnsi"/>
          <w:u w:val="single"/>
        </w:rPr>
        <w:t>minimise year group mixing</w:t>
      </w:r>
    </w:p>
    <w:p w14:paraId="301B9370" w14:textId="69DDB255" w:rsidR="00440549" w:rsidRPr="00AC4D69" w:rsidRDefault="00AB6445" w:rsidP="00FB7B39">
      <w:pPr>
        <w:pStyle w:val="ListParagraph"/>
        <w:numPr>
          <w:ilvl w:val="0"/>
          <w:numId w:val="2"/>
        </w:numPr>
        <w:rPr>
          <w:rFonts w:asciiTheme="majorHAnsi" w:hAnsiTheme="majorHAnsi" w:cstheme="majorHAnsi"/>
          <w:u w:val="single"/>
        </w:rPr>
      </w:pPr>
      <w:r>
        <w:rPr>
          <w:rFonts w:asciiTheme="majorHAnsi" w:hAnsiTheme="majorHAnsi" w:cstheme="majorHAnsi"/>
        </w:rPr>
        <w:t xml:space="preserve">Thorley Hill morning Nursery and Sunflowers Pre-School will form one group and the Out of School Clubs another with the </w:t>
      </w:r>
      <w:r w:rsidR="00AC4D69">
        <w:rPr>
          <w:rFonts w:asciiTheme="majorHAnsi" w:hAnsiTheme="majorHAnsi" w:cstheme="majorHAnsi"/>
        </w:rPr>
        <w:t xml:space="preserve">clubs also split into two areas to reduce the mixing of age groups as much as we can. </w:t>
      </w:r>
    </w:p>
    <w:p w14:paraId="790F4F8D" w14:textId="1044A5B4" w:rsidR="00AC4D69" w:rsidRPr="00D2624D" w:rsidRDefault="00B76C37" w:rsidP="00FB7B39">
      <w:pPr>
        <w:pStyle w:val="ListParagraph"/>
        <w:numPr>
          <w:ilvl w:val="0"/>
          <w:numId w:val="2"/>
        </w:numPr>
        <w:rPr>
          <w:rFonts w:asciiTheme="majorHAnsi" w:hAnsiTheme="majorHAnsi" w:cstheme="majorHAnsi"/>
          <w:u w:val="single"/>
        </w:rPr>
      </w:pPr>
      <w:r>
        <w:rPr>
          <w:rFonts w:asciiTheme="majorHAnsi" w:hAnsiTheme="majorHAnsi" w:cstheme="majorHAnsi"/>
        </w:rPr>
        <w:t xml:space="preserve">Early years and key stage one will use one end of the nursery building and outside area with key stage 2 using </w:t>
      </w:r>
      <w:r w:rsidR="00D2624D">
        <w:rPr>
          <w:rFonts w:asciiTheme="majorHAnsi" w:hAnsiTheme="majorHAnsi" w:cstheme="majorHAnsi"/>
        </w:rPr>
        <w:t>the other half and another outside area.</w:t>
      </w:r>
    </w:p>
    <w:p w14:paraId="3495AF1A" w14:textId="1445BD5A" w:rsidR="00D2624D" w:rsidRPr="002C58C0" w:rsidRDefault="00D2624D" w:rsidP="00FB7B39">
      <w:pPr>
        <w:pStyle w:val="ListParagraph"/>
        <w:numPr>
          <w:ilvl w:val="0"/>
          <w:numId w:val="2"/>
        </w:numPr>
        <w:rPr>
          <w:rFonts w:asciiTheme="majorHAnsi" w:hAnsiTheme="majorHAnsi" w:cstheme="majorHAnsi"/>
          <w:u w:val="single"/>
        </w:rPr>
      </w:pPr>
      <w:r>
        <w:rPr>
          <w:rFonts w:asciiTheme="majorHAnsi" w:hAnsiTheme="majorHAnsi" w:cstheme="majorHAnsi"/>
        </w:rPr>
        <w:t xml:space="preserve">Parents should follow the same procedures for dropping off and collecting as </w:t>
      </w:r>
      <w:r w:rsidR="002C58C0">
        <w:rPr>
          <w:rFonts w:asciiTheme="majorHAnsi" w:hAnsiTheme="majorHAnsi" w:cstheme="majorHAnsi"/>
        </w:rPr>
        <w:t>given by Thorley Hill Primary School</w:t>
      </w:r>
      <w:r w:rsidR="006C75E0">
        <w:rPr>
          <w:rFonts w:asciiTheme="majorHAnsi" w:hAnsiTheme="majorHAnsi" w:cstheme="majorHAnsi"/>
        </w:rPr>
        <w:t xml:space="preserve"> according to their child’s year group.</w:t>
      </w:r>
    </w:p>
    <w:p w14:paraId="529C6A85" w14:textId="2007FB8E" w:rsidR="003F38D5" w:rsidRPr="00CA2D6E" w:rsidRDefault="00972A31" w:rsidP="007F2A39">
      <w:pPr>
        <w:pStyle w:val="ListParagraph"/>
        <w:numPr>
          <w:ilvl w:val="0"/>
          <w:numId w:val="2"/>
        </w:numPr>
        <w:rPr>
          <w:rFonts w:asciiTheme="majorHAnsi" w:hAnsiTheme="majorHAnsi" w:cstheme="majorHAnsi"/>
          <w:u w:val="single"/>
        </w:rPr>
      </w:pPr>
      <w:r>
        <w:rPr>
          <w:rFonts w:asciiTheme="majorHAnsi" w:hAnsiTheme="majorHAnsi" w:cstheme="majorHAnsi"/>
        </w:rPr>
        <w:t xml:space="preserve">A timetable of resources used to allow for less out for each session and an opportunity for a </w:t>
      </w:r>
      <w:r w:rsidR="009B0E62">
        <w:rPr>
          <w:rFonts w:asciiTheme="majorHAnsi" w:hAnsiTheme="majorHAnsi" w:cstheme="majorHAnsi"/>
        </w:rPr>
        <w:t xml:space="preserve">thorough clean each week. </w:t>
      </w:r>
    </w:p>
    <w:p w14:paraId="6D4A3B84" w14:textId="417A53BD" w:rsidR="00CA2D6E" w:rsidRPr="00587C85" w:rsidRDefault="00CA2D6E" w:rsidP="007F2A39">
      <w:pPr>
        <w:pStyle w:val="ListParagraph"/>
        <w:numPr>
          <w:ilvl w:val="0"/>
          <w:numId w:val="2"/>
        </w:numPr>
        <w:rPr>
          <w:rFonts w:asciiTheme="majorHAnsi" w:hAnsiTheme="majorHAnsi" w:cstheme="majorHAnsi"/>
          <w:u w:val="single"/>
        </w:rPr>
      </w:pPr>
      <w:r>
        <w:rPr>
          <w:rFonts w:asciiTheme="majorHAnsi" w:hAnsiTheme="majorHAnsi" w:cstheme="majorHAnsi"/>
        </w:rPr>
        <w:lastRenderedPageBreak/>
        <w:t>A maximum of 15 children allowed in each group</w:t>
      </w:r>
      <w:r w:rsidR="000C1D0D">
        <w:rPr>
          <w:rFonts w:asciiTheme="majorHAnsi" w:hAnsiTheme="majorHAnsi" w:cstheme="majorHAnsi"/>
        </w:rPr>
        <w:t xml:space="preserve"> for the breakfast and after school clubs and up to 30 for the </w:t>
      </w:r>
      <w:r w:rsidR="00214565">
        <w:rPr>
          <w:rFonts w:asciiTheme="majorHAnsi" w:hAnsiTheme="majorHAnsi" w:cstheme="majorHAnsi"/>
        </w:rPr>
        <w:t>nursery and pre-school group although numbers generally lower than that.</w:t>
      </w:r>
    </w:p>
    <w:p w14:paraId="6BE86161" w14:textId="77777777" w:rsidR="000C6B60" w:rsidRPr="000C6B60" w:rsidRDefault="00587C85" w:rsidP="007F2A39">
      <w:pPr>
        <w:pStyle w:val="ListParagraph"/>
        <w:numPr>
          <w:ilvl w:val="0"/>
          <w:numId w:val="2"/>
        </w:numPr>
        <w:rPr>
          <w:rFonts w:asciiTheme="majorHAnsi" w:hAnsiTheme="majorHAnsi" w:cstheme="majorHAnsi"/>
          <w:u w:val="single"/>
        </w:rPr>
      </w:pPr>
      <w:r>
        <w:rPr>
          <w:rFonts w:asciiTheme="majorHAnsi" w:hAnsiTheme="majorHAnsi" w:cstheme="majorHAnsi"/>
        </w:rPr>
        <w:t xml:space="preserve">Staff and parents/carers aware of the </w:t>
      </w:r>
      <w:r w:rsidR="00A944DE">
        <w:rPr>
          <w:rFonts w:asciiTheme="majorHAnsi" w:hAnsiTheme="majorHAnsi" w:cstheme="majorHAnsi"/>
        </w:rPr>
        <w:t xml:space="preserve">procedures if they or their child displays symptoms. See the </w:t>
      </w:r>
      <w:r w:rsidR="00AC7E9B">
        <w:rPr>
          <w:rFonts w:asciiTheme="majorHAnsi" w:hAnsiTheme="majorHAnsi" w:cstheme="majorHAnsi"/>
        </w:rPr>
        <w:t>attached</w:t>
      </w:r>
      <w:r w:rsidR="00A944DE">
        <w:rPr>
          <w:rFonts w:asciiTheme="majorHAnsi" w:hAnsiTheme="majorHAnsi" w:cstheme="majorHAnsi"/>
        </w:rPr>
        <w:t xml:space="preserve"> </w:t>
      </w:r>
      <w:r w:rsidR="000C6B60">
        <w:rPr>
          <w:rFonts w:asciiTheme="majorHAnsi" w:hAnsiTheme="majorHAnsi" w:cstheme="majorHAnsi"/>
        </w:rPr>
        <w:t xml:space="preserve">pdf </w:t>
      </w:r>
      <w:r w:rsidR="00A944DE">
        <w:rPr>
          <w:rFonts w:asciiTheme="majorHAnsi" w:hAnsiTheme="majorHAnsi" w:cstheme="majorHAnsi"/>
        </w:rPr>
        <w:t>guidance</w:t>
      </w:r>
      <w:r w:rsidR="000C6B60">
        <w:rPr>
          <w:rFonts w:asciiTheme="majorHAnsi" w:hAnsiTheme="majorHAnsi" w:cstheme="majorHAnsi"/>
        </w:rPr>
        <w:t>.</w:t>
      </w:r>
    </w:p>
    <w:p w14:paraId="0CEB5C0B" w14:textId="7992B2F0" w:rsidR="00587C85" w:rsidRDefault="000C6B60" w:rsidP="000C6B60">
      <w:pPr>
        <w:pStyle w:val="ListParagraph"/>
      </w:pPr>
      <w:r w:rsidRPr="000C6B60">
        <w:t xml:space="preserve"> </w:t>
      </w:r>
      <w:r>
        <w:object w:dxaOrig="1543" w:dyaOrig="1000" w14:anchorId="7F6D5953">
          <v:shape id="_x0000_i1029" type="#_x0000_t75" style="width:77.25pt;height:50.25pt" o:ole="">
            <v:imagedata r:id="rId12" o:title=""/>
          </v:shape>
          <o:OLEObject Type="Embed" ProgID="AcroExch.Document.DC" ShapeID="_x0000_i1029" DrawAspect="Icon" ObjectID="_1657362767" r:id="rId13"/>
        </w:object>
      </w:r>
    </w:p>
    <w:p w14:paraId="0BE78A8A" w14:textId="4CBA9298" w:rsidR="005B5441" w:rsidRDefault="005B5441" w:rsidP="000C6B60">
      <w:pPr>
        <w:pStyle w:val="ListParagraph"/>
      </w:pPr>
    </w:p>
    <w:p w14:paraId="2C96AF7B" w14:textId="2BD6C87E" w:rsidR="005B5441" w:rsidRDefault="005B5441" w:rsidP="000C6B60">
      <w:pPr>
        <w:pStyle w:val="ListParagraph"/>
      </w:pPr>
    </w:p>
    <w:tbl>
      <w:tblPr>
        <w:tblStyle w:val="TableGrid"/>
        <w:tblW w:w="0" w:type="auto"/>
        <w:tblInd w:w="720" w:type="dxa"/>
        <w:tblLook w:val="04A0" w:firstRow="1" w:lastRow="0" w:firstColumn="1" w:lastColumn="0" w:noHBand="0" w:noVBand="1"/>
      </w:tblPr>
      <w:tblGrid>
        <w:gridCol w:w="4142"/>
        <w:gridCol w:w="4154"/>
      </w:tblGrid>
      <w:tr w:rsidR="000D089E" w14:paraId="384C6C4A" w14:textId="77777777" w:rsidTr="005B5441">
        <w:tc>
          <w:tcPr>
            <w:tcW w:w="4508" w:type="dxa"/>
          </w:tcPr>
          <w:p w14:paraId="61458599" w14:textId="7A275614" w:rsidR="005B5441" w:rsidRPr="0022358B" w:rsidRDefault="0022358B" w:rsidP="000C6B60">
            <w:pPr>
              <w:pStyle w:val="ListParagraph"/>
              <w:ind w:left="0"/>
              <w:rPr>
                <w:rFonts w:asciiTheme="majorHAnsi" w:hAnsiTheme="majorHAnsi" w:cstheme="majorHAnsi"/>
              </w:rPr>
            </w:pPr>
            <w:r w:rsidRPr="0022358B">
              <w:rPr>
                <w:rFonts w:asciiTheme="majorHAnsi" w:hAnsiTheme="majorHAnsi" w:cstheme="majorHAnsi"/>
              </w:rPr>
              <w:t>Policy Date- 27</w:t>
            </w:r>
            <w:r w:rsidRPr="0022358B">
              <w:rPr>
                <w:rFonts w:asciiTheme="majorHAnsi" w:hAnsiTheme="majorHAnsi" w:cstheme="majorHAnsi"/>
                <w:vertAlign w:val="superscript"/>
              </w:rPr>
              <w:t>th</w:t>
            </w:r>
            <w:r w:rsidRPr="0022358B">
              <w:rPr>
                <w:rFonts w:asciiTheme="majorHAnsi" w:hAnsiTheme="majorHAnsi" w:cstheme="majorHAnsi"/>
              </w:rPr>
              <w:t xml:space="preserve"> July 2020</w:t>
            </w:r>
          </w:p>
        </w:tc>
        <w:tc>
          <w:tcPr>
            <w:tcW w:w="4508" w:type="dxa"/>
          </w:tcPr>
          <w:p w14:paraId="43233245" w14:textId="56EE745B" w:rsidR="005B5441" w:rsidRPr="0022358B" w:rsidRDefault="0022358B" w:rsidP="000C6B60">
            <w:pPr>
              <w:pStyle w:val="ListParagraph"/>
              <w:ind w:left="0"/>
              <w:rPr>
                <w:rFonts w:asciiTheme="majorHAnsi" w:hAnsiTheme="majorHAnsi" w:cstheme="majorHAnsi"/>
              </w:rPr>
            </w:pPr>
            <w:r>
              <w:rPr>
                <w:rFonts w:asciiTheme="majorHAnsi" w:hAnsiTheme="majorHAnsi" w:cstheme="majorHAnsi"/>
              </w:rPr>
              <w:t xml:space="preserve">Review Date- </w:t>
            </w:r>
            <w:r w:rsidR="003821DE">
              <w:rPr>
                <w:rFonts w:asciiTheme="majorHAnsi" w:hAnsiTheme="majorHAnsi" w:cstheme="majorHAnsi"/>
              </w:rPr>
              <w:t>30</w:t>
            </w:r>
            <w:r w:rsidR="003821DE" w:rsidRPr="003821DE">
              <w:rPr>
                <w:rFonts w:asciiTheme="majorHAnsi" w:hAnsiTheme="majorHAnsi" w:cstheme="majorHAnsi"/>
                <w:vertAlign w:val="superscript"/>
              </w:rPr>
              <w:t>th</w:t>
            </w:r>
            <w:r w:rsidR="003821DE">
              <w:rPr>
                <w:rFonts w:asciiTheme="majorHAnsi" w:hAnsiTheme="majorHAnsi" w:cstheme="majorHAnsi"/>
              </w:rPr>
              <w:t xml:space="preserve"> September (or earlier if new or updated government guidance comes out.)</w:t>
            </w:r>
          </w:p>
        </w:tc>
      </w:tr>
      <w:tr w:rsidR="000D089E" w14:paraId="6110F12C" w14:textId="77777777" w:rsidTr="005B5441">
        <w:tc>
          <w:tcPr>
            <w:tcW w:w="4508" w:type="dxa"/>
          </w:tcPr>
          <w:p w14:paraId="4A344C3D" w14:textId="77777777" w:rsidR="005B5441" w:rsidRDefault="000D089E" w:rsidP="000C6B60">
            <w:pPr>
              <w:pStyle w:val="ListParagraph"/>
              <w:ind w:left="0"/>
              <w:rPr>
                <w:rFonts w:asciiTheme="majorHAnsi" w:hAnsiTheme="majorHAnsi" w:cstheme="majorHAnsi"/>
              </w:rPr>
            </w:pPr>
            <w:r>
              <w:rPr>
                <w:rFonts w:asciiTheme="majorHAnsi" w:hAnsiTheme="majorHAnsi" w:cstheme="majorHAnsi"/>
              </w:rPr>
              <w:t>Created by- Louisa Cowler</w:t>
            </w:r>
          </w:p>
          <w:p w14:paraId="66E329F3" w14:textId="7ABEAE1F" w:rsidR="000D089E" w:rsidRPr="0022358B" w:rsidRDefault="000D089E" w:rsidP="000C6B60">
            <w:pPr>
              <w:pStyle w:val="ListParagraph"/>
              <w:ind w:left="0"/>
              <w:rPr>
                <w:rFonts w:asciiTheme="majorHAnsi" w:hAnsiTheme="majorHAnsi" w:cstheme="majorHAnsi"/>
              </w:rPr>
            </w:pPr>
            <w:r>
              <w:rPr>
                <w:rFonts w:asciiTheme="majorHAnsi" w:hAnsiTheme="majorHAnsi" w:cstheme="majorHAnsi"/>
              </w:rPr>
              <w:t>Sunflowers Pre-School and Out of School Clubs Manager</w:t>
            </w:r>
          </w:p>
        </w:tc>
        <w:tc>
          <w:tcPr>
            <w:tcW w:w="4508" w:type="dxa"/>
          </w:tcPr>
          <w:p w14:paraId="33CD2BAA" w14:textId="29A359A9" w:rsidR="005B5441" w:rsidRPr="0022358B" w:rsidRDefault="00FD78DE" w:rsidP="000C6B60">
            <w:pPr>
              <w:pStyle w:val="ListParagraph"/>
              <w:ind w:left="0"/>
              <w:rPr>
                <w:rFonts w:asciiTheme="majorHAnsi" w:hAnsiTheme="majorHAnsi" w:cstheme="majorHAnsi"/>
              </w:rPr>
            </w:pPr>
            <w:r>
              <w:rPr>
                <w:rFonts w:asciiTheme="majorHAnsi" w:hAnsiTheme="majorHAnsi" w:cstheme="majorHAnsi"/>
                <w:noProof/>
              </w:rPr>
              <mc:AlternateContent>
                <mc:Choice Requires="wpi">
                  <w:drawing>
                    <wp:anchor distT="0" distB="0" distL="114300" distR="114300" simplePos="0" relativeHeight="251663360" behindDoc="0" locked="0" layoutInCell="1" allowOverlap="1" wp14:anchorId="016EFDD7" wp14:editId="2111441F">
                      <wp:simplePos x="0" y="0"/>
                      <wp:positionH relativeFrom="column">
                        <wp:posOffset>63500</wp:posOffset>
                      </wp:positionH>
                      <wp:positionV relativeFrom="paragraph">
                        <wp:posOffset>95250</wp:posOffset>
                      </wp:positionV>
                      <wp:extent cx="2038865" cy="366650"/>
                      <wp:effectExtent l="38100" t="38100" r="0" b="33655"/>
                      <wp:wrapNone/>
                      <wp:docPr id="14"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2038350" cy="366395"/>
                            </w14:xfrm>
                          </w14:contentPart>
                        </a:graphicData>
                      </a:graphic>
                    </wp:anchor>
                  </w:drawing>
                </mc:Choice>
                <mc:Fallback>
                  <w:pict>
                    <v:shape w14:anchorId="04A020E2" id="Ink 14" o:spid="_x0000_s1026" type="#_x0000_t75" style="position:absolute;margin-left:4.65pt;margin-top:7.15pt;width:161.25pt;height:29.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">
                      <v:imagedata r:id="rId15" o:title=""/>
                    </v:shape>
                  </w:pict>
                </mc:Fallback>
              </mc:AlternateContent>
            </w:r>
            <w:r>
              <w:rPr>
                <w:rFonts w:asciiTheme="majorHAnsi" w:hAnsiTheme="majorHAnsi" w:cstheme="majorHAnsi"/>
                <w:noProof/>
              </w:rPr>
              <mc:AlternateContent>
                <mc:Choice Requires="wpi">
                  <w:drawing>
                    <wp:anchor distT="0" distB="0" distL="114300" distR="114300" simplePos="0" relativeHeight="251660288" behindDoc="0" locked="0" layoutInCell="1" allowOverlap="1" wp14:anchorId="24436352" wp14:editId="2E430CB5">
                      <wp:simplePos x="0" y="0"/>
                      <wp:positionH relativeFrom="column">
                        <wp:posOffset>926815</wp:posOffset>
                      </wp:positionH>
                      <wp:positionV relativeFrom="paragraph">
                        <wp:posOffset>98880</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55E1CC5" id="Ink 4" o:spid="_x0000_s1026" type="#_x0000_t75" style="position:absolute;margin-left:72.65pt;margin-top:7.4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">
                      <v:imagedata r:id="rId11" o:title=""/>
                    </v:shape>
                  </w:pict>
                </mc:Fallback>
              </mc:AlternateContent>
            </w:r>
            <w:r w:rsidR="000D089E">
              <w:rPr>
                <w:rFonts w:asciiTheme="majorHAnsi" w:hAnsiTheme="majorHAnsi" w:cstheme="majorHAnsi"/>
              </w:rPr>
              <w:t>Signature</w:t>
            </w:r>
            <w:r>
              <w:rPr>
                <w:rFonts w:asciiTheme="majorHAnsi" w:hAnsiTheme="majorHAnsi" w:cstheme="majorHAnsi"/>
              </w:rPr>
              <w:t>-</w:t>
            </w:r>
          </w:p>
        </w:tc>
      </w:tr>
    </w:tbl>
    <w:p w14:paraId="69D65633" w14:textId="77777777" w:rsidR="005B5441" w:rsidRDefault="005B5441" w:rsidP="000C6B60">
      <w:pPr>
        <w:pStyle w:val="ListParagraph"/>
      </w:pPr>
    </w:p>
    <w:p w14:paraId="31241EA2" w14:textId="51B7E80B" w:rsidR="000C6B60" w:rsidRDefault="000C6B60" w:rsidP="000C6B60">
      <w:pPr>
        <w:pStyle w:val="ListParagraph"/>
      </w:pPr>
    </w:p>
    <w:p w14:paraId="174DDADF" w14:textId="77777777" w:rsidR="000C6B60" w:rsidRPr="008C0557" w:rsidRDefault="000C6B60" w:rsidP="008C0557">
      <w:pPr>
        <w:rPr>
          <w:rFonts w:asciiTheme="majorHAnsi" w:hAnsiTheme="majorHAnsi" w:cstheme="majorHAnsi"/>
          <w:u w:val="single"/>
        </w:rPr>
      </w:pPr>
    </w:p>
    <w:p w14:paraId="7C91303C" w14:textId="46B3EBE4" w:rsidR="00AC7E9B" w:rsidRPr="00AC7E9B" w:rsidRDefault="00AC7E9B" w:rsidP="00AC7E9B">
      <w:pPr>
        <w:rPr>
          <w:rFonts w:asciiTheme="majorHAnsi" w:hAnsiTheme="majorHAnsi" w:cstheme="majorHAnsi"/>
          <w:u w:val="single"/>
        </w:rPr>
      </w:pPr>
    </w:p>
    <w:p w14:paraId="1FA2C262" w14:textId="511BECD3" w:rsidR="007F2A39" w:rsidRPr="007F2A39" w:rsidRDefault="00FD78DE" w:rsidP="007F2A39">
      <w:pPr>
        <w:rPr>
          <w:rFonts w:asciiTheme="majorHAnsi" w:hAnsiTheme="majorHAnsi" w:cstheme="majorHAnsi"/>
        </w:rPr>
      </w:pPr>
      <w:r>
        <w:rPr>
          <w:rFonts w:asciiTheme="majorHAnsi" w:hAnsiTheme="majorHAnsi" w:cstheme="majorHAnsi"/>
          <w:noProof/>
        </w:rPr>
        <mc:AlternateContent>
          <mc:Choice Requires="wpi">
            <w:drawing>
              <wp:anchor distT="0" distB="0" distL="114300" distR="114300" simplePos="0" relativeHeight="251665408" behindDoc="0" locked="0" layoutInCell="1" allowOverlap="1" wp14:anchorId="375936AA" wp14:editId="13450103">
                <wp:simplePos x="0" y="0"/>
                <wp:positionH relativeFrom="column">
                  <wp:posOffset>8829660</wp:posOffset>
                </wp:positionH>
                <wp:positionV relativeFrom="paragraph">
                  <wp:posOffset>1178395</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697780E9" id="Ink 16" o:spid="_x0000_s1026" type="#_x0000_t75" style="position:absolute;margin-left:694.9pt;margin-top:92.45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">
                <v:imagedata r:id="rId11" o:title=""/>
              </v:shape>
            </w:pict>
          </mc:Fallback>
        </mc:AlternateContent>
      </w:r>
      <w:r>
        <w:rPr>
          <w:rFonts w:asciiTheme="majorHAnsi" w:hAnsiTheme="majorHAnsi" w:cstheme="majorHAnsi"/>
          <w:noProof/>
        </w:rPr>
        <mc:AlternateContent>
          <mc:Choice Requires="wpi">
            <w:drawing>
              <wp:anchor distT="0" distB="0" distL="114300" distR="114300" simplePos="0" relativeHeight="251664384" behindDoc="0" locked="0" layoutInCell="1" allowOverlap="1" wp14:anchorId="772BDAE1" wp14:editId="095F9928">
                <wp:simplePos x="0" y="0"/>
                <wp:positionH relativeFrom="column">
                  <wp:posOffset>4000260</wp:posOffset>
                </wp:positionH>
                <wp:positionV relativeFrom="paragraph">
                  <wp:posOffset>1473595</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74DCFA2" id="Ink 15" o:spid="_x0000_s1026" type="#_x0000_t75" style="position:absolute;margin-left:314.65pt;margin-top:115.7pt;width:.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">
                <v:imagedata r:id="rId11" o:title=""/>
              </v:shape>
            </w:pict>
          </mc:Fallback>
        </mc:AlternateContent>
      </w:r>
    </w:p>
    <w:sectPr w:rsidR="007F2A39" w:rsidRPr="007F2A39" w:rsidSect="008C0557">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58DD" w14:textId="77777777" w:rsidR="00D000CD" w:rsidRDefault="00D000CD" w:rsidP="008C0557">
      <w:pPr>
        <w:spacing w:after="0" w:line="240" w:lineRule="auto"/>
      </w:pPr>
      <w:r>
        <w:separator/>
      </w:r>
    </w:p>
  </w:endnote>
  <w:endnote w:type="continuationSeparator" w:id="0">
    <w:p w14:paraId="08069340" w14:textId="77777777" w:rsidR="00D000CD" w:rsidRDefault="00D000CD" w:rsidP="008C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C255B" w14:textId="77777777" w:rsidR="00D000CD" w:rsidRDefault="00D000CD" w:rsidP="008C0557">
      <w:pPr>
        <w:spacing w:after="0" w:line="240" w:lineRule="auto"/>
      </w:pPr>
      <w:r>
        <w:separator/>
      </w:r>
    </w:p>
  </w:footnote>
  <w:footnote w:type="continuationSeparator" w:id="0">
    <w:p w14:paraId="413EE1ED" w14:textId="77777777" w:rsidR="00D000CD" w:rsidRDefault="00D000CD" w:rsidP="008C0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D7F47"/>
    <w:multiLevelType w:val="hybridMultilevel"/>
    <w:tmpl w:val="23D4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A340E"/>
    <w:multiLevelType w:val="hybridMultilevel"/>
    <w:tmpl w:val="8A4A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39"/>
    <w:rsid w:val="00091D8D"/>
    <w:rsid w:val="000C1D0D"/>
    <w:rsid w:val="000C6B60"/>
    <w:rsid w:val="000D089E"/>
    <w:rsid w:val="0013136E"/>
    <w:rsid w:val="00156386"/>
    <w:rsid w:val="00184656"/>
    <w:rsid w:val="00195A47"/>
    <w:rsid w:val="00214565"/>
    <w:rsid w:val="0022358B"/>
    <w:rsid w:val="002C58C0"/>
    <w:rsid w:val="002E7B31"/>
    <w:rsid w:val="003821DE"/>
    <w:rsid w:val="003A4835"/>
    <w:rsid w:val="003D2146"/>
    <w:rsid w:val="003F38D5"/>
    <w:rsid w:val="00440549"/>
    <w:rsid w:val="00587C85"/>
    <w:rsid w:val="005B5441"/>
    <w:rsid w:val="005E0A6B"/>
    <w:rsid w:val="005F3CD9"/>
    <w:rsid w:val="00660F14"/>
    <w:rsid w:val="00696DFF"/>
    <w:rsid w:val="006B0219"/>
    <w:rsid w:val="006C75E0"/>
    <w:rsid w:val="007A3527"/>
    <w:rsid w:val="007F2A39"/>
    <w:rsid w:val="008C0557"/>
    <w:rsid w:val="00972A31"/>
    <w:rsid w:val="009752B5"/>
    <w:rsid w:val="009B0E62"/>
    <w:rsid w:val="009E1599"/>
    <w:rsid w:val="00A93CB7"/>
    <w:rsid w:val="00A944DE"/>
    <w:rsid w:val="00A97BD0"/>
    <w:rsid w:val="00AB6445"/>
    <w:rsid w:val="00AC4D69"/>
    <w:rsid w:val="00AC7E9B"/>
    <w:rsid w:val="00AD0A4F"/>
    <w:rsid w:val="00B42EC5"/>
    <w:rsid w:val="00B76C37"/>
    <w:rsid w:val="00BB213B"/>
    <w:rsid w:val="00C12186"/>
    <w:rsid w:val="00CA2D6E"/>
    <w:rsid w:val="00D000CD"/>
    <w:rsid w:val="00D2624D"/>
    <w:rsid w:val="00D748C7"/>
    <w:rsid w:val="00D905B6"/>
    <w:rsid w:val="00EC3778"/>
    <w:rsid w:val="00F216A8"/>
    <w:rsid w:val="00F73AFB"/>
    <w:rsid w:val="00FB7B39"/>
    <w:rsid w:val="00FD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A1E"/>
  <w15:chartTrackingRefBased/>
  <w15:docId w15:val="{A0C8AB15-7FAC-4794-87B9-0725BC9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A39"/>
    <w:rPr>
      <w:color w:val="0563C1" w:themeColor="hyperlink"/>
      <w:u w:val="single"/>
    </w:rPr>
  </w:style>
  <w:style w:type="paragraph" w:styleId="ListParagraph">
    <w:name w:val="List Paragraph"/>
    <w:basedOn w:val="Normal"/>
    <w:uiPriority w:val="34"/>
    <w:qFormat/>
    <w:rsid w:val="009E1599"/>
    <w:pPr>
      <w:ind w:left="720"/>
      <w:contextualSpacing/>
    </w:pPr>
  </w:style>
  <w:style w:type="character" w:styleId="UnresolvedMention">
    <w:name w:val="Unresolved Mention"/>
    <w:basedOn w:val="DefaultParagraphFont"/>
    <w:uiPriority w:val="99"/>
    <w:semiHidden/>
    <w:unhideWhenUsed/>
    <w:rsid w:val="00AC7E9B"/>
    <w:rPr>
      <w:color w:val="605E5C"/>
      <w:shd w:val="clear" w:color="auto" w:fill="E1DFDD"/>
    </w:rPr>
  </w:style>
  <w:style w:type="paragraph" w:styleId="Header">
    <w:name w:val="header"/>
    <w:basedOn w:val="Normal"/>
    <w:link w:val="HeaderChar"/>
    <w:uiPriority w:val="99"/>
    <w:unhideWhenUsed/>
    <w:rsid w:val="008C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57"/>
  </w:style>
  <w:style w:type="paragraph" w:styleId="Footer">
    <w:name w:val="footer"/>
    <w:basedOn w:val="Normal"/>
    <w:link w:val="FooterChar"/>
    <w:uiPriority w:val="99"/>
    <w:unhideWhenUsed/>
    <w:rsid w:val="008C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57"/>
  </w:style>
  <w:style w:type="table" w:styleId="TableGrid">
    <w:name w:val="Table Grid"/>
    <w:basedOn w:val="TableNormal"/>
    <w:uiPriority w:val="39"/>
    <w:rsid w:val="005B5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customXml" Target="ink/ink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coronavirus" TargetMode="Externa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7T12:45:43.476"/>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7T12:46:18.326"/>
    </inkml:context>
    <inkml:brush xml:id="br0">
      <inkml:brushProperty name="width" value="0.025" units="cm"/>
      <inkml:brushProperty name="height" value="0.025" units="cm"/>
      <inkml:brushProperty name="ignorePressure" value="1"/>
    </inkml:brush>
  </inkml:definitions>
  <inkml:trace contextRef="#ctx0" brushRef="#br0">1 813,'39'-2,"0"-2,57-13,-10 1,819-140,-10-67,-466 83,381-106,-785 238,-66 12,-713 175,614-140,10-3,-1252 377,1365-405,17-2,35-2,109-13,178-36,-190 23,-54 10,-27 4</inkml:trace>
  <inkml:trace contextRef="#ctx0" brushRef="#br0" timeOffset="1046.94">3720 377,'-6'3,"-1"-1,1 0,-1-1,1 1,-1-1,-12 0,-11 2,-11 4,-795 134,8 41,542-96,225-64,2 3,-91 52,142-73,-31 22,38-25,-1 0,1 0,-1 0,1 1,0-1,0 0,-1 1,1-1,0 1,0-1,0 1,1 0,-1-1,0 1,1 0,-1-1,1 1,-1 0,1 0,-1 2,2-3,0 1,0-1,0 0,0 0,0 1,0-1,0 0,0 0,0 0,0 0,1 0,-1 0,0 0,1 0,-1-1,1 1,-1 0,1-1,-1 1,1-1,-1 0,1 0,-1 1,1-1,0 0,2 0,54 0,-50 0,180-16,290-64,-352 55,1365-278,-1467 295,-19 6,-1 1,1-1,0 1,-1-1,1 2,0-1,0 0,-1 1,7 0,-42 23,-61 28,-328 197,419-246,7-2,18-3,32-7,915-234,-962 244,1-1,0 1,0 0,13 3,13 0,366-18,-150 1,-87 1,189-39,-254 35,-89 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7T12:45:55.525"/>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7T12:46:23.314"/>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7T12:46:22.796"/>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45AC-1146-4642-BBA6-2E876F41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Louisa</cp:lastModifiedBy>
  <cp:revision>51</cp:revision>
  <dcterms:created xsi:type="dcterms:W3CDTF">2020-07-27T09:26:00Z</dcterms:created>
  <dcterms:modified xsi:type="dcterms:W3CDTF">2020-07-27T12:46:00Z</dcterms:modified>
</cp:coreProperties>
</file>