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2D178" w14:textId="77777777" w:rsidR="00E501C5" w:rsidRPr="00E501C5" w:rsidRDefault="00E501C5" w:rsidP="00E501C5">
      <w:r w:rsidRPr="00E501C5">
        <w:t>Annexure B- Grievance Redressal Mechanism (for Accessibility Issues)</w:t>
      </w:r>
    </w:p>
    <w:p w14:paraId="603AAE47" w14:textId="77777777" w:rsidR="00E501C5" w:rsidRPr="00E501C5" w:rsidRDefault="00E501C5" w:rsidP="00E501C5">
      <w:r w:rsidRPr="00E501C5">
        <w:t>Grievance Redressal Mechanism – Accessibility Compliance (SEBI Circular dated July 31, 2025)</w:t>
      </w:r>
    </w:p>
    <w:p w14:paraId="463CB0C9" w14:textId="35276C4E" w:rsidR="00E501C5" w:rsidRPr="00E501C5" w:rsidRDefault="00E501C5" w:rsidP="00E501C5">
      <w:r w:rsidRPr="00E501C5">
        <w:t xml:space="preserve">In compliance with the SEBI circular, </w:t>
      </w:r>
      <w:r w:rsidR="00724840">
        <w:t>Bristlecone Consultants</w:t>
      </w:r>
      <w:r w:rsidRPr="00E501C5">
        <w:t xml:space="preserve"> has established a dedicated grievance redressal mechanism to address accessibility-related complaints from persons with disabilities (PwDs).</w:t>
      </w:r>
    </w:p>
    <w:p w14:paraId="2156E471" w14:textId="77777777" w:rsidR="00E501C5" w:rsidRPr="00E501C5" w:rsidRDefault="00E501C5" w:rsidP="00E501C5">
      <w:r w:rsidRPr="00E501C5">
        <w:t>1.</w:t>
      </w:r>
      <w:r w:rsidRPr="00E501C5">
        <w:tab/>
        <w:t>Dedicated Channels</w:t>
      </w:r>
    </w:p>
    <w:p w14:paraId="1D86793A" w14:textId="6FD3B2A3" w:rsidR="00E501C5" w:rsidRPr="00E501C5" w:rsidRDefault="00E501C5" w:rsidP="00E501C5">
      <w:r w:rsidRPr="00E501C5">
        <w:t>o</w:t>
      </w:r>
      <w:r w:rsidRPr="00E501C5">
        <w:tab/>
        <w:t xml:space="preserve">Email: </w:t>
      </w:r>
      <w:r w:rsidR="00724840">
        <w:t>info@bristlecone.in</w:t>
      </w:r>
      <w:r w:rsidRPr="00E501C5">
        <w:t xml:space="preserve"> </w:t>
      </w:r>
    </w:p>
    <w:p w14:paraId="4AE5660F" w14:textId="4D7E5594" w:rsidR="00E501C5" w:rsidRPr="00E501C5" w:rsidRDefault="00E501C5" w:rsidP="00E501C5">
      <w:r w:rsidRPr="00E501C5">
        <w:t>o</w:t>
      </w:r>
      <w:r w:rsidRPr="00E501C5">
        <w:tab/>
        <w:t>Helpline: +91-</w:t>
      </w:r>
      <w:r w:rsidR="00724840" w:rsidRPr="00724840">
        <w:t>7219214212</w:t>
      </w:r>
      <w:r w:rsidRPr="00724840">
        <w:t xml:space="preserve"> (operational Mon–Fri, </w:t>
      </w:r>
      <w:r w:rsidR="00724840" w:rsidRPr="00724840">
        <w:t>7:00</w:t>
      </w:r>
      <w:r w:rsidRPr="00724840">
        <w:t xml:space="preserve"> AM – </w:t>
      </w:r>
      <w:r w:rsidR="00724840" w:rsidRPr="00724840">
        <w:t>7</w:t>
      </w:r>
      <w:r w:rsidRPr="00724840">
        <w:t>:00 PM)</w:t>
      </w:r>
    </w:p>
    <w:p w14:paraId="5D892BEF" w14:textId="6BD7C2F4" w:rsidR="00E501C5" w:rsidRPr="00E501C5" w:rsidRDefault="00E501C5" w:rsidP="00E501C5">
      <w:r w:rsidRPr="00E501C5">
        <w:t>o</w:t>
      </w:r>
      <w:r w:rsidRPr="00E501C5">
        <w:tab/>
        <w:t xml:space="preserve">Web Form: Available on </w:t>
      </w:r>
      <w:r w:rsidR="00724840">
        <w:t>www.bristlecone.in</w:t>
      </w:r>
    </w:p>
    <w:p w14:paraId="72674B89" w14:textId="77777777" w:rsidR="00E501C5" w:rsidRPr="00E501C5" w:rsidRDefault="00E501C5" w:rsidP="00E501C5">
      <w:r w:rsidRPr="00E501C5">
        <w:t>2.</w:t>
      </w:r>
      <w:r w:rsidRPr="00E501C5">
        <w:tab/>
        <w:t>Process</w:t>
      </w:r>
    </w:p>
    <w:p w14:paraId="7FC9AD31" w14:textId="77777777" w:rsidR="00E501C5" w:rsidRPr="00E501C5" w:rsidRDefault="00E501C5" w:rsidP="00E501C5">
      <w:r w:rsidRPr="00E501C5">
        <w:t>o</w:t>
      </w:r>
      <w:r w:rsidRPr="00E501C5">
        <w:tab/>
        <w:t>All accessibility-related grievances will be acknowledged within 2 working days.</w:t>
      </w:r>
    </w:p>
    <w:p w14:paraId="77063CB0" w14:textId="77777777" w:rsidR="00E501C5" w:rsidRPr="00E501C5" w:rsidRDefault="00E501C5" w:rsidP="00E501C5">
      <w:r w:rsidRPr="00E501C5">
        <w:t>o</w:t>
      </w:r>
      <w:r w:rsidRPr="00E501C5">
        <w:tab/>
        <w:t>Resolution/response will be provided within 15 working days.</w:t>
      </w:r>
    </w:p>
    <w:p w14:paraId="455330EF" w14:textId="77777777" w:rsidR="00E501C5" w:rsidRPr="00E501C5" w:rsidRDefault="00E501C5" w:rsidP="00E501C5">
      <w:r w:rsidRPr="00E501C5">
        <w:t>o</w:t>
      </w:r>
      <w:r w:rsidRPr="00E501C5">
        <w:tab/>
        <w:t>Complex issues requiring longer timelines will be communicated clearly to the complainant.</w:t>
      </w:r>
    </w:p>
    <w:p w14:paraId="23892A8D" w14:textId="77777777" w:rsidR="00E501C5" w:rsidRPr="00E501C5" w:rsidRDefault="00E501C5" w:rsidP="00E501C5">
      <w:r w:rsidRPr="00E501C5">
        <w:t>3.</w:t>
      </w:r>
      <w:r w:rsidRPr="00E501C5">
        <w:tab/>
        <w:t>Escalation Matrix</w:t>
      </w:r>
    </w:p>
    <w:p w14:paraId="60322203" w14:textId="785FA92F" w:rsidR="00E501C5" w:rsidRPr="00724840" w:rsidRDefault="00E501C5" w:rsidP="00E501C5">
      <w:r w:rsidRPr="00E501C5">
        <w:t>o</w:t>
      </w:r>
      <w:r w:rsidRPr="00E501C5">
        <w:tab/>
        <w:t>Level 1</w:t>
      </w:r>
      <w:r w:rsidRPr="00724840">
        <w:t>: Nodal Officer (Mr.</w:t>
      </w:r>
      <w:r w:rsidR="00724840" w:rsidRPr="00724840">
        <w:t xml:space="preserve"> Hoshner Patel</w:t>
      </w:r>
      <w:r w:rsidRPr="00724840">
        <w:t xml:space="preserve">, Email: </w:t>
      </w:r>
      <w:r w:rsidR="00724840" w:rsidRPr="00724840">
        <w:t>hoshner@bristlecone.in</w:t>
      </w:r>
      <w:r w:rsidRPr="00724840">
        <w:t>, Contact: +91</w:t>
      </w:r>
      <w:r w:rsidR="00724840" w:rsidRPr="00724840">
        <w:t xml:space="preserve"> 7219214212</w:t>
      </w:r>
      <w:r w:rsidRPr="00724840">
        <w:t>)</w:t>
      </w:r>
    </w:p>
    <w:p w14:paraId="2FB39FBA" w14:textId="4D2A1876" w:rsidR="00C13BA6" w:rsidRDefault="00E501C5" w:rsidP="00E501C5">
      <w:r w:rsidRPr="00724840">
        <w:t>o</w:t>
      </w:r>
      <w:r w:rsidRPr="00724840">
        <w:tab/>
        <w:t>Level 2: Compliance Head</w:t>
      </w:r>
      <w:r w:rsidR="00724840" w:rsidRPr="00724840">
        <w:t xml:space="preserve"> : Yazdi Patel,</w:t>
      </w:r>
      <w:r w:rsidRPr="00724840">
        <w:t xml:space="preserve"> Partner</w:t>
      </w:r>
      <w:r w:rsidR="00724840" w:rsidRPr="00724840">
        <w:t xml:space="preserve">, </w:t>
      </w:r>
      <w:r w:rsidRPr="00724840">
        <w:t>Email</w:t>
      </w:r>
      <w:r w:rsidR="00724840" w:rsidRPr="00724840">
        <w:t xml:space="preserve"> : </w:t>
      </w:r>
      <w:hyperlink r:id="rId4" w:history="1">
        <w:r w:rsidR="00724840" w:rsidRPr="00724840">
          <w:rPr>
            <w:rStyle w:val="Hyperlink"/>
          </w:rPr>
          <w:t>patelyazdi@yahoo.co.in</w:t>
        </w:r>
      </w:hyperlink>
      <w:r w:rsidR="00724840" w:rsidRPr="00724840">
        <w:t xml:space="preserve">, Contact </w:t>
      </w:r>
      <w:r w:rsidRPr="00724840">
        <w:t>Number</w:t>
      </w:r>
      <w:r w:rsidR="00724840" w:rsidRPr="00724840">
        <w:t>: +91 9822536502</w:t>
      </w:r>
    </w:p>
    <w:sectPr w:rsidR="00C13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C5"/>
    <w:rsid w:val="000E390E"/>
    <w:rsid w:val="003C6FFA"/>
    <w:rsid w:val="00601B99"/>
    <w:rsid w:val="006172A1"/>
    <w:rsid w:val="00724840"/>
    <w:rsid w:val="00C13BA6"/>
    <w:rsid w:val="00E501C5"/>
    <w:rsid w:val="00EB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A13AA"/>
  <w15:chartTrackingRefBased/>
  <w15:docId w15:val="{24893AF3-DF9B-4F36-BE74-9FFD4019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1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1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1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1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1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1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1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1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1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1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1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1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1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1C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48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telyazdi@yahoo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918</Characters>
  <Application>Microsoft Office Word</Application>
  <DocSecurity>0</DocSecurity>
  <Lines>18</Lines>
  <Paragraphs>17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 Kyal Chhaparia</dc:creator>
  <cp:keywords/>
  <dc:description/>
  <cp:lastModifiedBy>hoshner patel</cp:lastModifiedBy>
  <cp:revision>2</cp:revision>
  <dcterms:created xsi:type="dcterms:W3CDTF">2026-04-29T01:44:00Z</dcterms:created>
  <dcterms:modified xsi:type="dcterms:W3CDTF">2026-04-29T01:44:00Z</dcterms:modified>
</cp:coreProperties>
</file>