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048A" w14:textId="0F3FEF0D" w:rsidR="00D02B6C" w:rsidRPr="00EC5A1B" w:rsidRDefault="004476A1" w:rsidP="005003B9">
      <w:r w:rsidRPr="00EC5A1B">
        <w:rPr>
          <w:noProof/>
        </w:rPr>
        <mc:AlternateContent>
          <mc:Choice Requires="wps">
            <w:drawing>
              <wp:anchor distT="45720" distB="45720" distL="114300" distR="114300" simplePos="0" relativeHeight="251659264" behindDoc="0" locked="0" layoutInCell="1" allowOverlap="1" wp14:anchorId="6986C232" wp14:editId="0E7B3409">
                <wp:simplePos x="0" y="0"/>
                <wp:positionH relativeFrom="column">
                  <wp:posOffset>1885950</wp:posOffset>
                </wp:positionH>
                <wp:positionV relativeFrom="paragraph">
                  <wp:posOffset>0</wp:posOffset>
                </wp:positionV>
                <wp:extent cx="4695825" cy="1771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771650"/>
                        </a:xfrm>
                        <a:prstGeom prst="rect">
                          <a:avLst/>
                        </a:prstGeom>
                        <a:solidFill>
                          <a:srgbClr val="FFFFFF"/>
                        </a:solidFill>
                        <a:ln w="9525">
                          <a:solidFill>
                            <a:srgbClr val="000000"/>
                          </a:solidFill>
                          <a:miter lim="800000"/>
                          <a:headEnd/>
                          <a:tailEnd/>
                        </a:ln>
                      </wps:spPr>
                      <wps:txbx>
                        <w:txbxContent>
                          <w:p w14:paraId="40050115" w14:textId="68C354DF" w:rsidR="004476A1" w:rsidRDefault="004476A1" w:rsidP="004476A1">
                            <w:pPr>
                              <w:spacing w:after="100" w:afterAutospacing="1" w:line="240" w:lineRule="auto"/>
                            </w:pPr>
                            <w:r>
                              <w:t xml:space="preserve">Strain Name: </w:t>
                            </w:r>
                            <w:r w:rsidRPr="004476A1">
                              <w:rPr>
                                <w:u w:val="single"/>
                              </w:rPr>
                              <w:t xml:space="preserve">                                                                      </w:t>
                            </w:r>
                            <w:r>
                              <w:t xml:space="preserve">     Date:</w:t>
                            </w:r>
                          </w:p>
                          <w:p w14:paraId="02932EDE" w14:textId="17999C72" w:rsidR="004476A1" w:rsidRDefault="004476A1" w:rsidP="004476A1">
                            <w:pPr>
                              <w:spacing w:after="100" w:afterAutospacing="1" w:line="240" w:lineRule="auto"/>
                            </w:pPr>
                            <w:r>
                              <w:t xml:space="preserve">Strain Parents: </w:t>
                            </w:r>
                            <w:r w:rsidRPr="004476A1">
                              <w:rPr>
                                <w:u w:val="single"/>
                              </w:rPr>
                              <w:t xml:space="preserve">                                                                                                       </w:t>
                            </w:r>
                          </w:p>
                          <w:p w14:paraId="7C533BF2" w14:textId="3B5B7E31" w:rsidR="004476A1" w:rsidRDefault="004476A1" w:rsidP="004476A1">
                            <w:pPr>
                              <w:spacing w:after="100" w:afterAutospacing="1" w:line="240" w:lineRule="auto"/>
                            </w:pPr>
                            <w:r>
                              <w:t>Breeder:                                                     Grower:</w:t>
                            </w:r>
                          </w:p>
                          <w:p w14:paraId="52FFBF0D" w14:textId="77777777" w:rsidR="00D02B6C" w:rsidRDefault="004476A1" w:rsidP="004476A1">
                            <w:pPr>
                              <w:spacing w:after="100" w:afterAutospacing="1" w:line="240" w:lineRule="auto"/>
                            </w:pPr>
                            <w:r>
                              <w:t xml:space="preserve">Type:     Flower       FECO/RSO (Dose:              </w:t>
                            </w:r>
                            <w:proofErr w:type="gramStart"/>
                            <w:r>
                              <w:t xml:space="preserve">  )</w:t>
                            </w:r>
                            <w:proofErr w:type="gramEnd"/>
                            <w:r>
                              <w:t xml:space="preserve">     Concentrate      Edible  </w:t>
                            </w:r>
                          </w:p>
                          <w:p w14:paraId="56471D92" w14:textId="413DF74D" w:rsidR="004476A1" w:rsidRDefault="004476A1" w:rsidP="004476A1">
                            <w:pPr>
                              <w:spacing w:after="100" w:afterAutospacing="1" w:line="240" w:lineRule="auto"/>
                            </w:pPr>
                            <w:r>
                              <w:t xml:space="preserve">  </w:t>
                            </w:r>
                            <w:r w:rsidR="00D02B6C">
                              <w:t xml:space="preserve">Sativa         </w:t>
                            </w:r>
                            <w:proofErr w:type="spellStart"/>
                            <w:r w:rsidR="00D02B6C">
                              <w:t>Sativa</w:t>
                            </w:r>
                            <w:proofErr w:type="spellEnd"/>
                            <w:r w:rsidR="00D02B6C">
                              <w:t xml:space="preserve"> Dom       </w:t>
                            </w:r>
                            <w:r w:rsidR="005003B9">
                              <w:t>Balanced</w:t>
                            </w:r>
                            <w:r w:rsidR="00D02B6C">
                              <w:t xml:space="preserve"> Hybrid        Indica Dom         Indica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86C232" id="_x0000_t202" coordsize="21600,21600" o:spt="202" path="m,l,21600r21600,l21600,xe">
                <v:stroke joinstyle="miter"/>
                <v:path gradientshapeok="t" o:connecttype="rect"/>
              </v:shapetype>
              <v:shape id="Text Box 2" o:spid="_x0000_s1026" type="#_x0000_t202" style="position:absolute;margin-left:148.5pt;margin-top:0;width:369.75pt;height:1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">
                <v:textbox>
                  <w:txbxContent>
                    <w:p w14:paraId="40050115" w14:textId="68C354DF" w:rsidR="004476A1" w:rsidRDefault="004476A1" w:rsidP="004476A1">
                      <w:pPr>
                        <w:spacing w:after="100" w:afterAutospacing="1" w:line="240" w:lineRule="auto"/>
                      </w:pPr>
                      <w:r>
                        <w:t xml:space="preserve">Strain Name: </w:t>
                      </w:r>
                      <w:r w:rsidRPr="004476A1">
                        <w:rPr>
                          <w:u w:val="single"/>
                        </w:rPr>
                        <w:t xml:space="preserve">                                                                      </w:t>
                      </w:r>
                      <w:r>
                        <w:t xml:space="preserve">     Date:</w:t>
                      </w:r>
                    </w:p>
                    <w:p w14:paraId="02932EDE" w14:textId="17999C72" w:rsidR="004476A1" w:rsidRDefault="004476A1" w:rsidP="004476A1">
                      <w:pPr>
                        <w:spacing w:after="100" w:afterAutospacing="1" w:line="240" w:lineRule="auto"/>
                      </w:pPr>
                      <w:r>
                        <w:t xml:space="preserve">Strain Parents: </w:t>
                      </w:r>
                      <w:r w:rsidRPr="004476A1">
                        <w:rPr>
                          <w:u w:val="single"/>
                        </w:rPr>
                        <w:t xml:space="preserve">                                                                                                       </w:t>
                      </w:r>
                    </w:p>
                    <w:p w14:paraId="7C533BF2" w14:textId="3B5B7E31" w:rsidR="004476A1" w:rsidRDefault="004476A1" w:rsidP="004476A1">
                      <w:pPr>
                        <w:spacing w:after="100" w:afterAutospacing="1" w:line="240" w:lineRule="auto"/>
                      </w:pPr>
                      <w:r>
                        <w:t>Breeder:                                                     Grower:</w:t>
                      </w:r>
                    </w:p>
                    <w:p w14:paraId="52FFBF0D" w14:textId="77777777" w:rsidR="00D02B6C" w:rsidRDefault="004476A1" w:rsidP="004476A1">
                      <w:pPr>
                        <w:spacing w:after="100" w:afterAutospacing="1" w:line="240" w:lineRule="auto"/>
                      </w:pPr>
                      <w:r>
                        <w:t xml:space="preserve">Type:     Flower       FECO/RSO (Dose:              </w:t>
                      </w:r>
                      <w:proofErr w:type="gramStart"/>
                      <w:r>
                        <w:t xml:space="preserve">  )</w:t>
                      </w:r>
                      <w:proofErr w:type="gramEnd"/>
                      <w:r>
                        <w:t xml:space="preserve">     Concentrate      Edible  </w:t>
                      </w:r>
                    </w:p>
                    <w:p w14:paraId="56471D92" w14:textId="413DF74D" w:rsidR="004476A1" w:rsidRDefault="004476A1" w:rsidP="004476A1">
                      <w:pPr>
                        <w:spacing w:after="100" w:afterAutospacing="1" w:line="240" w:lineRule="auto"/>
                      </w:pPr>
                      <w:r>
                        <w:t xml:space="preserve">  </w:t>
                      </w:r>
                      <w:r w:rsidR="00D02B6C">
                        <w:t xml:space="preserve">Sativa         </w:t>
                      </w:r>
                      <w:proofErr w:type="spellStart"/>
                      <w:r w:rsidR="00D02B6C">
                        <w:t>Sativa</w:t>
                      </w:r>
                      <w:proofErr w:type="spellEnd"/>
                      <w:r w:rsidR="00D02B6C">
                        <w:t xml:space="preserve"> Dom       </w:t>
                      </w:r>
                      <w:r w:rsidR="005003B9">
                        <w:t>Balanced</w:t>
                      </w:r>
                      <w:r w:rsidR="00D02B6C">
                        <w:t xml:space="preserve"> Hybrid        Indica Dom         Indica</w:t>
                      </w:r>
                    </w:p>
                  </w:txbxContent>
                </v:textbox>
                <w10:wrap type="square"/>
              </v:shape>
            </w:pict>
          </mc:Fallback>
        </mc:AlternateContent>
      </w:r>
      <w:r w:rsidR="00EC5A1B" w:rsidRPr="00EC5A1B">
        <w:rPr>
          <w:noProof/>
        </w:rPr>
        <w:drawing>
          <wp:inline distT="0" distB="0" distL="0" distR="0" wp14:anchorId="6516FC94" wp14:editId="09C4BE5B">
            <wp:extent cx="1079500" cy="1045028"/>
            <wp:effectExtent l="0" t="0" r="6350" b="3175"/>
            <wp:docPr id="14571581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3910" cy="1078339"/>
                    </a:xfrm>
                    <a:prstGeom prst="rect">
                      <a:avLst/>
                    </a:prstGeom>
                    <a:noFill/>
                    <a:ln>
                      <a:noFill/>
                    </a:ln>
                  </pic:spPr>
                </pic:pic>
              </a:graphicData>
            </a:graphic>
          </wp:inline>
        </w:drawing>
      </w:r>
    </w:p>
    <w:tbl>
      <w:tblPr>
        <w:tblStyle w:val="LightShading-Accent1"/>
        <w:tblW w:w="4833" w:type="pct"/>
        <w:tblLook w:val="0660" w:firstRow="1" w:lastRow="1" w:firstColumn="0" w:lastColumn="0" w:noHBand="1" w:noVBand="1"/>
      </w:tblPr>
      <w:tblGrid>
        <w:gridCol w:w="3689"/>
        <w:gridCol w:w="3512"/>
        <w:gridCol w:w="3238"/>
      </w:tblGrid>
      <w:tr w:rsidR="00EC5A1B" w:rsidRPr="00EC5A1B" w14:paraId="1AF7EFED" w14:textId="77777777" w:rsidTr="00E55747">
        <w:trPr>
          <w:cnfStyle w:val="100000000000" w:firstRow="1" w:lastRow="0" w:firstColumn="0" w:lastColumn="0" w:oddVBand="0" w:evenVBand="0" w:oddHBand="0" w:evenHBand="0" w:firstRowFirstColumn="0" w:firstRowLastColumn="0" w:lastRowFirstColumn="0" w:lastRowLastColumn="0"/>
        </w:trPr>
        <w:tc>
          <w:tcPr>
            <w:tcW w:w="1767" w:type="pct"/>
            <w:noWrap/>
          </w:tcPr>
          <w:p w14:paraId="265B0F75" w14:textId="11CD6F5B" w:rsidR="00D02B6C" w:rsidRPr="00EC5A1B" w:rsidRDefault="00D02B6C">
            <w:pPr>
              <w:rPr>
                <w:color w:val="auto"/>
              </w:rPr>
            </w:pPr>
            <w:r w:rsidRPr="00EC5A1B">
              <w:rPr>
                <w:color w:val="auto"/>
              </w:rPr>
              <w:t>Feels Like</w:t>
            </w:r>
          </w:p>
        </w:tc>
        <w:tc>
          <w:tcPr>
            <w:tcW w:w="1682" w:type="pct"/>
          </w:tcPr>
          <w:p w14:paraId="0E6CAF82" w14:textId="146CA9CD" w:rsidR="00D02B6C" w:rsidRPr="00EC5A1B" w:rsidRDefault="00D02B6C">
            <w:pPr>
              <w:rPr>
                <w:color w:val="auto"/>
              </w:rPr>
            </w:pPr>
            <w:r w:rsidRPr="00EC5A1B">
              <w:rPr>
                <w:color w:val="auto"/>
              </w:rPr>
              <w:t>Symptom Relief</w:t>
            </w:r>
          </w:p>
        </w:tc>
        <w:tc>
          <w:tcPr>
            <w:tcW w:w="1551" w:type="pct"/>
          </w:tcPr>
          <w:p w14:paraId="7A95C3F2" w14:textId="5849714C" w:rsidR="00D02B6C" w:rsidRPr="00EC5A1B" w:rsidRDefault="00D02B6C">
            <w:pPr>
              <w:rPr>
                <w:color w:val="auto"/>
              </w:rPr>
            </w:pPr>
            <w:r w:rsidRPr="00EC5A1B">
              <w:rPr>
                <w:color w:val="auto"/>
              </w:rPr>
              <w:t>Top Terpenes</w:t>
            </w:r>
          </w:p>
        </w:tc>
      </w:tr>
      <w:tr w:rsidR="00EC5A1B" w:rsidRPr="00EC5A1B" w14:paraId="18D5E0DE" w14:textId="77777777" w:rsidTr="00E55747">
        <w:tc>
          <w:tcPr>
            <w:tcW w:w="1767" w:type="pct"/>
            <w:noWrap/>
          </w:tcPr>
          <w:p w14:paraId="34BC0A33" w14:textId="77777777" w:rsidR="00D02B6C" w:rsidRPr="00EC5A1B" w:rsidRDefault="00D02B6C">
            <w:pPr>
              <w:rPr>
                <w:color w:val="auto"/>
              </w:rPr>
            </w:pPr>
          </w:p>
        </w:tc>
        <w:tc>
          <w:tcPr>
            <w:tcW w:w="1682" w:type="pct"/>
          </w:tcPr>
          <w:p w14:paraId="2CE01BB9" w14:textId="2720010A" w:rsidR="00D02B6C" w:rsidRPr="00EC5A1B" w:rsidRDefault="00D02B6C">
            <w:pPr>
              <w:rPr>
                <w:rStyle w:val="SubtleEmphasis"/>
                <w:color w:val="auto"/>
              </w:rPr>
            </w:pPr>
          </w:p>
        </w:tc>
        <w:tc>
          <w:tcPr>
            <w:tcW w:w="1551" w:type="pct"/>
          </w:tcPr>
          <w:p w14:paraId="2C944FD7" w14:textId="77777777" w:rsidR="00D02B6C" w:rsidRPr="00EC5A1B" w:rsidRDefault="00D02B6C">
            <w:pPr>
              <w:rPr>
                <w:color w:val="auto"/>
              </w:rPr>
            </w:pPr>
          </w:p>
        </w:tc>
      </w:tr>
      <w:tr w:rsidR="00EC5A1B" w:rsidRPr="00EC5A1B" w14:paraId="7E7CC813" w14:textId="77777777" w:rsidTr="00E55747">
        <w:trPr>
          <w:trHeight w:val="387"/>
        </w:trPr>
        <w:tc>
          <w:tcPr>
            <w:tcW w:w="1767" w:type="pct"/>
            <w:noWrap/>
          </w:tcPr>
          <w:p w14:paraId="60206490" w14:textId="71EA3CB4" w:rsidR="00D02B6C" w:rsidRPr="00EC5A1B" w:rsidRDefault="00D02B6C">
            <w:pPr>
              <w:rPr>
                <w:color w:val="auto"/>
              </w:rPr>
            </w:pPr>
            <w:r w:rsidRPr="00EC5A1B">
              <w:rPr>
                <w:color w:val="auto"/>
              </w:rPr>
              <w:t>Alert/Focused</w:t>
            </w:r>
          </w:p>
        </w:tc>
        <w:tc>
          <w:tcPr>
            <w:tcW w:w="1682" w:type="pct"/>
          </w:tcPr>
          <w:p w14:paraId="55BEBFD4" w14:textId="49426021" w:rsidR="00D02B6C" w:rsidRPr="00EC5A1B" w:rsidRDefault="00D02B6C">
            <w:pPr>
              <w:pStyle w:val="DecimalAligned"/>
              <w:rPr>
                <w:color w:val="auto"/>
              </w:rPr>
            </w:pPr>
            <w:r w:rsidRPr="00EC5A1B">
              <w:rPr>
                <w:color w:val="auto"/>
              </w:rPr>
              <w:t>Headache</w:t>
            </w:r>
          </w:p>
        </w:tc>
        <w:tc>
          <w:tcPr>
            <w:tcW w:w="1551" w:type="pct"/>
          </w:tcPr>
          <w:p w14:paraId="11D207DA" w14:textId="5DB838F2" w:rsidR="00D02B6C" w:rsidRPr="00EC5A1B" w:rsidRDefault="00D02B6C">
            <w:pPr>
              <w:pStyle w:val="DecimalAligned"/>
              <w:rPr>
                <w:color w:val="auto"/>
              </w:rPr>
            </w:pPr>
          </w:p>
        </w:tc>
      </w:tr>
      <w:tr w:rsidR="00EC5A1B" w:rsidRPr="00EC5A1B" w14:paraId="1428B2F7" w14:textId="77777777" w:rsidTr="00E55747">
        <w:tc>
          <w:tcPr>
            <w:tcW w:w="1767" w:type="pct"/>
            <w:noWrap/>
          </w:tcPr>
          <w:p w14:paraId="14146D1A" w14:textId="20C1BA3D" w:rsidR="00D02B6C" w:rsidRPr="00EC5A1B" w:rsidRDefault="00D02B6C">
            <w:pPr>
              <w:rPr>
                <w:color w:val="auto"/>
              </w:rPr>
            </w:pPr>
            <w:r w:rsidRPr="00EC5A1B">
              <w:rPr>
                <w:color w:val="auto"/>
              </w:rPr>
              <w:t>Foggy</w:t>
            </w:r>
          </w:p>
        </w:tc>
        <w:tc>
          <w:tcPr>
            <w:tcW w:w="1682" w:type="pct"/>
          </w:tcPr>
          <w:p w14:paraId="6EAA3D02" w14:textId="0B35F1A8" w:rsidR="00D02B6C" w:rsidRPr="00EC5A1B" w:rsidRDefault="00D02B6C">
            <w:pPr>
              <w:pStyle w:val="DecimalAligned"/>
              <w:rPr>
                <w:color w:val="auto"/>
              </w:rPr>
            </w:pPr>
            <w:r w:rsidRPr="00EC5A1B">
              <w:rPr>
                <w:color w:val="auto"/>
              </w:rPr>
              <w:t>Body ache</w:t>
            </w:r>
          </w:p>
        </w:tc>
        <w:tc>
          <w:tcPr>
            <w:tcW w:w="1551" w:type="pct"/>
          </w:tcPr>
          <w:p w14:paraId="13F36945" w14:textId="7F6D8389" w:rsidR="00D02B6C" w:rsidRPr="00EC5A1B" w:rsidRDefault="00D02B6C">
            <w:pPr>
              <w:pStyle w:val="DecimalAligned"/>
              <w:rPr>
                <w:color w:val="auto"/>
              </w:rPr>
            </w:pPr>
          </w:p>
        </w:tc>
      </w:tr>
      <w:tr w:rsidR="00EC5A1B" w:rsidRPr="00EC5A1B" w14:paraId="05EC26C2" w14:textId="77777777" w:rsidTr="00E55747">
        <w:tc>
          <w:tcPr>
            <w:tcW w:w="1767" w:type="pct"/>
            <w:noWrap/>
          </w:tcPr>
          <w:p w14:paraId="78665AE9" w14:textId="48B3F581" w:rsidR="00D02B6C" w:rsidRPr="00EC5A1B" w:rsidRDefault="00D02B6C">
            <w:pPr>
              <w:rPr>
                <w:color w:val="auto"/>
              </w:rPr>
            </w:pPr>
            <w:r w:rsidRPr="00EC5A1B">
              <w:rPr>
                <w:color w:val="auto"/>
              </w:rPr>
              <w:t xml:space="preserve">Relaxed/Calm </w:t>
            </w:r>
          </w:p>
        </w:tc>
        <w:tc>
          <w:tcPr>
            <w:tcW w:w="1682" w:type="pct"/>
          </w:tcPr>
          <w:p w14:paraId="09BA8ACB" w14:textId="08951E8A" w:rsidR="00D02B6C" w:rsidRPr="00EC5A1B" w:rsidRDefault="00D02B6C">
            <w:pPr>
              <w:pStyle w:val="DecimalAligned"/>
              <w:rPr>
                <w:color w:val="auto"/>
              </w:rPr>
            </w:pPr>
            <w:r w:rsidRPr="00EC5A1B">
              <w:rPr>
                <w:color w:val="auto"/>
              </w:rPr>
              <w:t>Inflammation</w:t>
            </w:r>
          </w:p>
        </w:tc>
        <w:tc>
          <w:tcPr>
            <w:tcW w:w="1551" w:type="pct"/>
          </w:tcPr>
          <w:p w14:paraId="546B41D2" w14:textId="275C26FE" w:rsidR="00D02B6C" w:rsidRPr="00EC5A1B" w:rsidRDefault="00D02B6C">
            <w:pPr>
              <w:pStyle w:val="DecimalAligned"/>
              <w:rPr>
                <w:color w:val="auto"/>
              </w:rPr>
            </w:pPr>
          </w:p>
        </w:tc>
      </w:tr>
      <w:tr w:rsidR="00EC5A1B" w:rsidRPr="00EC5A1B" w14:paraId="75DA8577" w14:textId="77777777" w:rsidTr="00E55747">
        <w:tc>
          <w:tcPr>
            <w:tcW w:w="1767" w:type="pct"/>
            <w:noWrap/>
          </w:tcPr>
          <w:p w14:paraId="4F978B56" w14:textId="5ED87C16" w:rsidR="00D02B6C" w:rsidRPr="00EC5A1B" w:rsidRDefault="00D02B6C">
            <w:pPr>
              <w:rPr>
                <w:color w:val="auto"/>
              </w:rPr>
            </w:pPr>
            <w:r w:rsidRPr="00EC5A1B">
              <w:rPr>
                <w:color w:val="auto"/>
              </w:rPr>
              <w:t>Sleepy</w:t>
            </w:r>
          </w:p>
        </w:tc>
        <w:tc>
          <w:tcPr>
            <w:tcW w:w="1682" w:type="pct"/>
          </w:tcPr>
          <w:p w14:paraId="03C93830" w14:textId="10BA66D6" w:rsidR="00D02B6C" w:rsidRPr="00EC5A1B" w:rsidRDefault="00D02B6C">
            <w:pPr>
              <w:pStyle w:val="DecimalAligned"/>
              <w:rPr>
                <w:color w:val="auto"/>
              </w:rPr>
            </w:pPr>
            <w:r w:rsidRPr="00EC5A1B">
              <w:rPr>
                <w:color w:val="auto"/>
              </w:rPr>
              <w:t>Anxiety</w:t>
            </w:r>
          </w:p>
        </w:tc>
        <w:tc>
          <w:tcPr>
            <w:tcW w:w="1551" w:type="pct"/>
          </w:tcPr>
          <w:p w14:paraId="597D4A06" w14:textId="15509A72" w:rsidR="00D02B6C" w:rsidRPr="00EC5A1B" w:rsidRDefault="00D02B6C">
            <w:pPr>
              <w:pStyle w:val="DecimalAligned"/>
              <w:rPr>
                <w:color w:val="auto"/>
              </w:rPr>
            </w:pPr>
          </w:p>
        </w:tc>
      </w:tr>
      <w:tr w:rsidR="00EC5A1B" w:rsidRPr="00EC5A1B" w14:paraId="1905E86D" w14:textId="77777777" w:rsidTr="00E55747">
        <w:tc>
          <w:tcPr>
            <w:tcW w:w="1767" w:type="pct"/>
            <w:noWrap/>
          </w:tcPr>
          <w:p w14:paraId="5B3F0FA7" w14:textId="14C0F2F0" w:rsidR="00D02B6C" w:rsidRPr="00EC5A1B" w:rsidRDefault="00D02B6C">
            <w:pPr>
              <w:rPr>
                <w:color w:val="auto"/>
              </w:rPr>
            </w:pPr>
            <w:r w:rsidRPr="00EC5A1B">
              <w:rPr>
                <w:color w:val="auto"/>
              </w:rPr>
              <w:t>T</w:t>
            </w:r>
            <w:r w:rsidR="00E55747" w:rsidRPr="00EC5A1B">
              <w:rPr>
                <w:color w:val="auto"/>
              </w:rPr>
              <w:t>in</w:t>
            </w:r>
            <w:r w:rsidRPr="00EC5A1B">
              <w:rPr>
                <w:color w:val="auto"/>
              </w:rPr>
              <w:t>gly</w:t>
            </w:r>
          </w:p>
        </w:tc>
        <w:tc>
          <w:tcPr>
            <w:tcW w:w="1682" w:type="pct"/>
          </w:tcPr>
          <w:p w14:paraId="1D486963" w14:textId="0400EF5C" w:rsidR="00E55747" w:rsidRPr="00EC5A1B" w:rsidRDefault="00D02B6C">
            <w:pPr>
              <w:pStyle w:val="DecimalAligned"/>
              <w:rPr>
                <w:color w:val="auto"/>
              </w:rPr>
            </w:pPr>
            <w:r w:rsidRPr="00EC5A1B">
              <w:rPr>
                <w:color w:val="auto"/>
              </w:rPr>
              <w:t>Insomnia</w:t>
            </w:r>
          </w:p>
        </w:tc>
        <w:tc>
          <w:tcPr>
            <w:tcW w:w="1551" w:type="pct"/>
          </w:tcPr>
          <w:p w14:paraId="7DFFCE22" w14:textId="5041B56B" w:rsidR="00D02B6C" w:rsidRPr="00EC5A1B" w:rsidRDefault="00D02B6C">
            <w:pPr>
              <w:pStyle w:val="DecimalAligned"/>
              <w:rPr>
                <w:color w:val="auto"/>
              </w:rPr>
            </w:pPr>
          </w:p>
        </w:tc>
      </w:tr>
      <w:tr w:rsidR="00EC5A1B" w:rsidRPr="00EC5A1B" w14:paraId="443C0543" w14:textId="77777777" w:rsidTr="00E55747">
        <w:tc>
          <w:tcPr>
            <w:tcW w:w="1767" w:type="pct"/>
            <w:noWrap/>
          </w:tcPr>
          <w:p w14:paraId="77E44620" w14:textId="0D8AFD1D" w:rsidR="00D02B6C" w:rsidRPr="00EC5A1B" w:rsidRDefault="00D02B6C">
            <w:pPr>
              <w:rPr>
                <w:color w:val="auto"/>
              </w:rPr>
            </w:pPr>
            <w:r w:rsidRPr="00EC5A1B">
              <w:rPr>
                <w:color w:val="auto"/>
              </w:rPr>
              <w:t>Giggly</w:t>
            </w:r>
          </w:p>
        </w:tc>
        <w:tc>
          <w:tcPr>
            <w:tcW w:w="1682" w:type="pct"/>
          </w:tcPr>
          <w:p w14:paraId="0B6323E0" w14:textId="228C3BFE" w:rsidR="005003B9" w:rsidRPr="00EC5A1B" w:rsidRDefault="005003B9">
            <w:pPr>
              <w:pStyle w:val="DecimalAligned"/>
              <w:rPr>
                <w:color w:val="auto"/>
              </w:rPr>
            </w:pPr>
            <w:r w:rsidRPr="00EC5A1B">
              <w:rPr>
                <w:color w:val="auto"/>
              </w:rPr>
              <w:t>Rumination</w:t>
            </w:r>
          </w:p>
        </w:tc>
        <w:tc>
          <w:tcPr>
            <w:tcW w:w="1551" w:type="pct"/>
          </w:tcPr>
          <w:p w14:paraId="756411BA" w14:textId="03D9B7F2" w:rsidR="00D02B6C" w:rsidRPr="00EC5A1B" w:rsidRDefault="00D02B6C">
            <w:pPr>
              <w:pStyle w:val="DecimalAligned"/>
              <w:rPr>
                <w:color w:val="auto"/>
              </w:rPr>
            </w:pPr>
          </w:p>
        </w:tc>
      </w:tr>
      <w:tr w:rsidR="00EC5A1B" w:rsidRPr="00EC5A1B" w14:paraId="5B89DFA5" w14:textId="77777777" w:rsidTr="00E55747">
        <w:tc>
          <w:tcPr>
            <w:tcW w:w="1767" w:type="pct"/>
            <w:noWrap/>
          </w:tcPr>
          <w:p w14:paraId="4DA2B1CE" w14:textId="5A6F2A7D" w:rsidR="00D02B6C" w:rsidRPr="00EC5A1B" w:rsidRDefault="00D02B6C">
            <w:pPr>
              <w:rPr>
                <w:color w:val="auto"/>
              </w:rPr>
            </w:pPr>
            <w:r w:rsidRPr="00EC5A1B">
              <w:rPr>
                <w:color w:val="auto"/>
              </w:rPr>
              <w:t>Happy</w:t>
            </w:r>
          </w:p>
        </w:tc>
        <w:tc>
          <w:tcPr>
            <w:tcW w:w="1682" w:type="pct"/>
          </w:tcPr>
          <w:p w14:paraId="758C1D33" w14:textId="459D63C9" w:rsidR="00D02B6C" w:rsidRPr="00EC5A1B" w:rsidRDefault="005003B9">
            <w:pPr>
              <w:pStyle w:val="DecimalAligned"/>
              <w:rPr>
                <w:color w:val="auto"/>
              </w:rPr>
            </w:pPr>
            <w:r w:rsidRPr="00EC5A1B">
              <w:rPr>
                <w:color w:val="auto"/>
              </w:rPr>
              <w:t>Tremors</w:t>
            </w:r>
          </w:p>
        </w:tc>
        <w:tc>
          <w:tcPr>
            <w:tcW w:w="1551" w:type="pct"/>
          </w:tcPr>
          <w:p w14:paraId="1B4926EA" w14:textId="52726BDF" w:rsidR="00D02B6C" w:rsidRPr="00EC5A1B" w:rsidRDefault="00D02B6C">
            <w:pPr>
              <w:pStyle w:val="DecimalAligned"/>
              <w:rPr>
                <w:color w:val="auto"/>
              </w:rPr>
            </w:pPr>
          </w:p>
        </w:tc>
      </w:tr>
      <w:tr w:rsidR="00EC5A1B" w:rsidRPr="00EC5A1B" w14:paraId="4DFB2ABE" w14:textId="77777777" w:rsidTr="00E55747">
        <w:trPr>
          <w:trHeight w:val="603"/>
        </w:trPr>
        <w:tc>
          <w:tcPr>
            <w:tcW w:w="1767" w:type="pct"/>
            <w:noWrap/>
          </w:tcPr>
          <w:p w14:paraId="1E066E35" w14:textId="77777777" w:rsidR="00E55747" w:rsidRPr="00EC5A1B" w:rsidRDefault="00D02B6C" w:rsidP="00E55747">
            <w:pPr>
              <w:rPr>
                <w:color w:val="auto"/>
              </w:rPr>
            </w:pPr>
            <w:r w:rsidRPr="00EC5A1B">
              <w:rPr>
                <w:color w:val="auto"/>
              </w:rPr>
              <w:t xml:space="preserve">Social </w:t>
            </w:r>
          </w:p>
          <w:p w14:paraId="6AFCF328" w14:textId="77777777" w:rsidR="00E55747" w:rsidRPr="00EC5A1B" w:rsidRDefault="00E55747" w:rsidP="00E55747">
            <w:pPr>
              <w:rPr>
                <w:color w:val="auto"/>
              </w:rPr>
            </w:pPr>
          </w:p>
          <w:p w14:paraId="1F6DCE0A" w14:textId="77BEBA45" w:rsidR="00E55747" w:rsidRPr="00EC5A1B" w:rsidRDefault="00E55747" w:rsidP="00E55747">
            <w:pPr>
              <w:rPr>
                <w:color w:val="auto"/>
              </w:rPr>
            </w:pPr>
            <w:r w:rsidRPr="00EC5A1B">
              <w:rPr>
                <w:color w:val="auto"/>
              </w:rPr>
              <w:t>Creative</w:t>
            </w:r>
          </w:p>
          <w:p w14:paraId="5286273B" w14:textId="77777777" w:rsidR="00E55747" w:rsidRPr="00EC5A1B" w:rsidRDefault="00E55747" w:rsidP="00E55747">
            <w:pPr>
              <w:rPr>
                <w:color w:val="auto"/>
              </w:rPr>
            </w:pPr>
          </w:p>
          <w:p w14:paraId="7F9BD4DA" w14:textId="77777777" w:rsidR="00E55747" w:rsidRPr="00EC5A1B" w:rsidRDefault="00E55747" w:rsidP="00E55747">
            <w:pPr>
              <w:rPr>
                <w:color w:val="auto"/>
              </w:rPr>
            </w:pPr>
            <w:r w:rsidRPr="00EC5A1B">
              <w:rPr>
                <w:color w:val="auto"/>
              </w:rPr>
              <w:t>Couch Lock</w:t>
            </w:r>
          </w:p>
          <w:p w14:paraId="1841A7E8" w14:textId="77777777" w:rsidR="00E55747" w:rsidRPr="00EC5A1B" w:rsidRDefault="00E55747" w:rsidP="00E55747">
            <w:pPr>
              <w:rPr>
                <w:color w:val="auto"/>
              </w:rPr>
            </w:pPr>
          </w:p>
          <w:p w14:paraId="6E706BBA" w14:textId="77777777" w:rsidR="00D02B6C" w:rsidRPr="00EC5A1B" w:rsidRDefault="00E55747" w:rsidP="00E55747">
            <w:pPr>
              <w:rPr>
                <w:color w:val="auto"/>
              </w:rPr>
            </w:pPr>
            <w:r w:rsidRPr="00EC5A1B">
              <w:rPr>
                <w:color w:val="auto"/>
              </w:rPr>
              <w:t>Hungry</w:t>
            </w:r>
          </w:p>
          <w:p w14:paraId="5355B5CD" w14:textId="29D33ABC" w:rsidR="00E55747" w:rsidRPr="00EC5A1B" w:rsidRDefault="00E55747" w:rsidP="00E55747">
            <w:pPr>
              <w:rPr>
                <w:color w:val="auto"/>
              </w:rPr>
            </w:pPr>
          </w:p>
        </w:tc>
        <w:tc>
          <w:tcPr>
            <w:tcW w:w="1682" w:type="pct"/>
          </w:tcPr>
          <w:p w14:paraId="1A2C52CA" w14:textId="083F598D" w:rsidR="00D02B6C" w:rsidRPr="00EC5A1B" w:rsidRDefault="005003B9">
            <w:pPr>
              <w:pStyle w:val="DecimalAligned"/>
              <w:rPr>
                <w:color w:val="auto"/>
              </w:rPr>
            </w:pPr>
            <w:r w:rsidRPr="00EC5A1B">
              <w:rPr>
                <w:color w:val="auto"/>
              </w:rPr>
              <w:t>Stress</w:t>
            </w:r>
          </w:p>
        </w:tc>
        <w:tc>
          <w:tcPr>
            <w:tcW w:w="1551" w:type="pct"/>
          </w:tcPr>
          <w:p w14:paraId="3170D6A4" w14:textId="0AA12341" w:rsidR="00D02B6C" w:rsidRPr="00EC5A1B" w:rsidRDefault="00D02B6C">
            <w:pPr>
              <w:pStyle w:val="DecimalAligned"/>
              <w:rPr>
                <w:color w:val="auto"/>
              </w:rPr>
            </w:pPr>
          </w:p>
        </w:tc>
      </w:tr>
      <w:tr w:rsidR="00EC5A1B" w:rsidRPr="00EC5A1B" w14:paraId="467C6127" w14:textId="77777777" w:rsidTr="00E55747">
        <w:trPr>
          <w:cnfStyle w:val="010000000000" w:firstRow="0" w:lastRow="1" w:firstColumn="0" w:lastColumn="0" w:oddVBand="0" w:evenVBand="0" w:oddHBand="0" w:evenHBand="0" w:firstRowFirstColumn="0" w:firstRowLastColumn="0" w:lastRowFirstColumn="0" w:lastRowLastColumn="0"/>
        </w:trPr>
        <w:tc>
          <w:tcPr>
            <w:tcW w:w="1767" w:type="pct"/>
            <w:noWrap/>
          </w:tcPr>
          <w:p w14:paraId="37670AD3" w14:textId="77777777" w:rsidR="00D02B6C" w:rsidRPr="00EC5A1B" w:rsidRDefault="00E55747">
            <w:pPr>
              <w:rPr>
                <w:b w:val="0"/>
                <w:bCs w:val="0"/>
                <w:color w:val="auto"/>
              </w:rPr>
            </w:pPr>
            <w:r w:rsidRPr="00EC5A1B">
              <w:rPr>
                <w:color w:val="auto"/>
              </w:rPr>
              <w:t>Tastes Like:</w:t>
            </w:r>
          </w:p>
          <w:p w14:paraId="1A29DEED" w14:textId="77777777" w:rsidR="00E55747" w:rsidRPr="00EC5A1B" w:rsidRDefault="00E55747">
            <w:pPr>
              <w:rPr>
                <w:b w:val="0"/>
                <w:bCs w:val="0"/>
                <w:color w:val="auto"/>
              </w:rPr>
            </w:pPr>
          </w:p>
          <w:p w14:paraId="3A73781E" w14:textId="77777777" w:rsidR="00E55747" w:rsidRPr="00EC5A1B" w:rsidRDefault="00E55747">
            <w:pPr>
              <w:rPr>
                <w:b w:val="0"/>
                <w:bCs w:val="0"/>
                <w:color w:val="auto"/>
              </w:rPr>
            </w:pPr>
          </w:p>
          <w:p w14:paraId="59EDC697" w14:textId="77777777" w:rsidR="00E55747" w:rsidRPr="00EC5A1B" w:rsidRDefault="00E55747">
            <w:pPr>
              <w:rPr>
                <w:b w:val="0"/>
                <w:bCs w:val="0"/>
                <w:color w:val="auto"/>
              </w:rPr>
            </w:pPr>
            <w:r w:rsidRPr="00EC5A1B">
              <w:rPr>
                <w:color w:val="auto"/>
              </w:rPr>
              <w:t>Smells Like:</w:t>
            </w:r>
          </w:p>
          <w:p w14:paraId="208BC939" w14:textId="77777777" w:rsidR="00E55747" w:rsidRPr="00EC5A1B" w:rsidRDefault="00E55747">
            <w:pPr>
              <w:rPr>
                <w:b w:val="0"/>
                <w:bCs w:val="0"/>
                <w:color w:val="auto"/>
              </w:rPr>
            </w:pPr>
          </w:p>
          <w:p w14:paraId="37A39F6E" w14:textId="77B55336" w:rsidR="00E55747" w:rsidRPr="00EC5A1B" w:rsidRDefault="00E55747">
            <w:pPr>
              <w:rPr>
                <w:color w:val="auto"/>
              </w:rPr>
            </w:pPr>
          </w:p>
        </w:tc>
        <w:tc>
          <w:tcPr>
            <w:tcW w:w="1682" w:type="pct"/>
          </w:tcPr>
          <w:p w14:paraId="1B2801BA" w14:textId="0DE29A95" w:rsidR="00D02B6C" w:rsidRPr="00EC5A1B" w:rsidRDefault="00D02B6C">
            <w:pPr>
              <w:pStyle w:val="DecimalAligned"/>
              <w:rPr>
                <w:color w:val="auto"/>
              </w:rPr>
            </w:pPr>
          </w:p>
        </w:tc>
        <w:tc>
          <w:tcPr>
            <w:tcW w:w="1551" w:type="pct"/>
          </w:tcPr>
          <w:p w14:paraId="68D6E9FA" w14:textId="62D234E6" w:rsidR="00D02B6C" w:rsidRPr="00EC5A1B" w:rsidRDefault="00D02B6C">
            <w:pPr>
              <w:pStyle w:val="DecimalAligned"/>
              <w:rPr>
                <w:color w:val="auto"/>
              </w:rPr>
            </w:pPr>
          </w:p>
        </w:tc>
      </w:tr>
    </w:tbl>
    <w:p w14:paraId="426ACFB6" w14:textId="73CBEE59" w:rsidR="002A0130" w:rsidRPr="00EC5A1B" w:rsidRDefault="00E55747">
      <w:pPr>
        <w:rPr>
          <w:i/>
          <w:iCs/>
        </w:rPr>
      </w:pPr>
      <w:r w:rsidRPr="00EC5A1B">
        <w:rPr>
          <w:i/>
          <w:iCs/>
        </w:rPr>
        <w:t xml:space="preserve">How would you describe the </w:t>
      </w:r>
      <w:proofErr w:type="gramStart"/>
      <w:r w:rsidRPr="00EC5A1B">
        <w:rPr>
          <w:i/>
          <w:iCs/>
        </w:rPr>
        <w:t>high</w:t>
      </w:r>
      <w:proofErr w:type="gramEnd"/>
      <w:r w:rsidRPr="00EC5A1B">
        <w:rPr>
          <w:i/>
          <w:iCs/>
        </w:rPr>
        <w:t xml:space="preserve">?  Did it help you feel better in any way? If so, what way?  Did it give you anxiety or paranoia?  How did you feel and how would you compare it to other strains you’ve tried?  </w:t>
      </w:r>
    </w:p>
    <w:sectPr w:rsidR="002A0130" w:rsidRPr="00EC5A1B" w:rsidSect="004476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A1"/>
    <w:rsid w:val="00062454"/>
    <w:rsid w:val="000A0F35"/>
    <w:rsid w:val="001E2EE3"/>
    <w:rsid w:val="002A0130"/>
    <w:rsid w:val="004476A1"/>
    <w:rsid w:val="005003B9"/>
    <w:rsid w:val="00616FDF"/>
    <w:rsid w:val="0079167C"/>
    <w:rsid w:val="009B71BE"/>
    <w:rsid w:val="00D02B6C"/>
    <w:rsid w:val="00E55747"/>
    <w:rsid w:val="00EC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7490"/>
  <w15:chartTrackingRefBased/>
  <w15:docId w15:val="{6AF2F55E-C978-4EED-9465-AE514F62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6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6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6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6A1"/>
    <w:rPr>
      <w:rFonts w:eastAsiaTheme="majorEastAsia" w:cstheme="majorBidi"/>
      <w:color w:val="272727" w:themeColor="text1" w:themeTint="D8"/>
    </w:rPr>
  </w:style>
  <w:style w:type="paragraph" w:styleId="Title">
    <w:name w:val="Title"/>
    <w:basedOn w:val="Normal"/>
    <w:next w:val="Normal"/>
    <w:link w:val="TitleChar"/>
    <w:uiPriority w:val="10"/>
    <w:qFormat/>
    <w:rsid w:val="00447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6A1"/>
    <w:pPr>
      <w:spacing w:before="160"/>
      <w:jc w:val="center"/>
    </w:pPr>
    <w:rPr>
      <w:i/>
      <w:iCs/>
      <w:color w:val="404040" w:themeColor="text1" w:themeTint="BF"/>
    </w:rPr>
  </w:style>
  <w:style w:type="character" w:customStyle="1" w:styleId="QuoteChar">
    <w:name w:val="Quote Char"/>
    <w:basedOn w:val="DefaultParagraphFont"/>
    <w:link w:val="Quote"/>
    <w:uiPriority w:val="29"/>
    <w:rsid w:val="004476A1"/>
    <w:rPr>
      <w:i/>
      <w:iCs/>
      <w:color w:val="404040" w:themeColor="text1" w:themeTint="BF"/>
    </w:rPr>
  </w:style>
  <w:style w:type="paragraph" w:styleId="ListParagraph">
    <w:name w:val="List Paragraph"/>
    <w:basedOn w:val="Normal"/>
    <w:uiPriority w:val="34"/>
    <w:qFormat/>
    <w:rsid w:val="004476A1"/>
    <w:pPr>
      <w:ind w:left="720"/>
      <w:contextualSpacing/>
    </w:pPr>
  </w:style>
  <w:style w:type="character" w:styleId="IntenseEmphasis">
    <w:name w:val="Intense Emphasis"/>
    <w:basedOn w:val="DefaultParagraphFont"/>
    <w:uiPriority w:val="21"/>
    <w:qFormat/>
    <w:rsid w:val="004476A1"/>
    <w:rPr>
      <w:i/>
      <w:iCs/>
      <w:color w:val="0F4761" w:themeColor="accent1" w:themeShade="BF"/>
    </w:rPr>
  </w:style>
  <w:style w:type="paragraph" w:styleId="IntenseQuote">
    <w:name w:val="Intense Quote"/>
    <w:basedOn w:val="Normal"/>
    <w:next w:val="Normal"/>
    <w:link w:val="IntenseQuoteChar"/>
    <w:uiPriority w:val="30"/>
    <w:qFormat/>
    <w:rsid w:val="00447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6A1"/>
    <w:rPr>
      <w:i/>
      <w:iCs/>
      <w:color w:val="0F4761" w:themeColor="accent1" w:themeShade="BF"/>
    </w:rPr>
  </w:style>
  <w:style w:type="character" w:styleId="IntenseReference">
    <w:name w:val="Intense Reference"/>
    <w:basedOn w:val="DefaultParagraphFont"/>
    <w:uiPriority w:val="32"/>
    <w:qFormat/>
    <w:rsid w:val="004476A1"/>
    <w:rPr>
      <w:b/>
      <w:bCs/>
      <w:smallCaps/>
      <w:color w:val="0F4761" w:themeColor="accent1" w:themeShade="BF"/>
      <w:spacing w:val="5"/>
    </w:rPr>
  </w:style>
  <w:style w:type="paragraph" w:customStyle="1" w:styleId="DecimalAligned">
    <w:name w:val="Decimal Aligned"/>
    <w:basedOn w:val="Normal"/>
    <w:uiPriority w:val="40"/>
    <w:qFormat/>
    <w:rsid w:val="00D02B6C"/>
    <w:pPr>
      <w:tabs>
        <w:tab w:val="decimal" w:pos="360"/>
      </w:tabs>
      <w:spacing w:after="200" w:line="276" w:lineRule="auto"/>
    </w:pPr>
    <w:rPr>
      <w:rFonts w:eastAsiaTheme="minorEastAsia" w:cs="Times New Roman"/>
      <w:kern w:val="0"/>
      <w:sz w:val="22"/>
      <w:szCs w:val="22"/>
      <w14:ligatures w14:val="none"/>
    </w:rPr>
  </w:style>
  <w:style w:type="paragraph" w:styleId="FootnoteText">
    <w:name w:val="footnote text"/>
    <w:basedOn w:val="Normal"/>
    <w:link w:val="FootnoteTextChar"/>
    <w:uiPriority w:val="99"/>
    <w:unhideWhenUsed/>
    <w:rsid w:val="00D02B6C"/>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D02B6C"/>
    <w:rPr>
      <w:rFonts w:eastAsiaTheme="minorEastAsia" w:cs="Times New Roman"/>
      <w:kern w:val="0"/>
      <w:sz w:val="20"/>
      <w:szCs w:val="20"/>
      <w14:ligatures w14:val="none"/>
    </w:rPr>
  </w:style>
  <w:style w:type="character" w:styleId="SubtleEmphasis">
    <w:name w:val="Subtle Emphasis"/>
    <w:basedOn w:val="DefaultParagraphFont"/>
    <w:uiPriority w:val="19"/>
    <w:qFormat/>
    <w:rsid w:val="00D02B6C"/>
    <w:rPr>
      <w:i/>
      <w:iCs/>
    </w:rPr>
  </w:style>
  <w:style w:type="table" w:styleId="LightShading-Accent1">
    <w:name w:val="Light Shading Accent 1"/>
    <w:basedOn w:val="TableNormal"/>
    <w:uiPriority w:val="60"/>
    <w:rsid w:val="00D02B6C"/>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C449-9DDA-410A-BB1F-725A2D94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Carbon</dc:creator>
  <cp:keywords/>
  <dc:description/>
  <cp:lastModifiedBy>Kelly Carbon</cp:lastModifiedBy>
  <cp:revision>4</cp:revision>
  <dcterms:created xsi:type="dcterms:W3CDTF">2025-08-13T02:06:00Z</dcterms:created>
  <dcterms:modified xsi:type="dcterms:W3CDTF">2025-10-02T14:41:00Z</dcterms:modified>
</cp:coreProperties>
</file>