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B952" w14:textId="77777777" w:rsidR="00AA387D" w:rsidRDefault="00AA387D" w:rsidP="00B46E73">
      <w:pPr>
        <w:jc w:val="center"/>
        <w:rPr>
          <w:b/>
          <w:bCs/>
          <w:color w:val="FF0000"/>
          <w:sz w:val="28"/>
          <w:szCs w:val="28"/>
        </w:rPr>
      </w:pPr>
    </w:p>
    <w:p w14:paraId="2E7504E6" w14:textId="77777777" w:rsidR="00D5057A" w:rsidRDefault="00D5057A" w:rsidP="004A6BB3"/>
    <w:p w14:paraId="7AE459D7" w14:textId="3DA7F1F4" w:rsidR="00D5057A" w:rsidRPr="002009BD" w:rsidRDefault="00D5057A" w:rsidP="002009BD">
      <w:pPr>
        <w:jc w:val="center"/>
        <w:rPr>
          <w:rFonts w:cstheme="minorHAnsi"/>
          <w:sz w:val="28"/>
          <w:szCs w:val="28"/>
        </w:rPr>
      </w:pPr>
      <w:r w:rsidRPr="00AE71A6">
        <w:rPr>
          <w:rFonts w:cstheme="minorHAnsi"/>
          <w:b/>
          <w:bCs/>
          <w:sz w:val="28"/>
          <w:szCs w:val="28"/>
        </w:rPr>
        <w:t>September is National Preparedness Month</w:t>
      </w:r>
      <w:r w:rsidR="000C661D" w:rsidRPr="00AE71A6">
        <w:rPr>
          <w:rFonts w:cstheme="minorHAnsi"/>
          <w:b/>
          <w:bCs/>
          <w:sz w:val="28"/>
          <w:szCs w:val="28"/>
        </w:rPr>
        <w:t xml:space="preserve"> (NPM)</w:t>
      </w:r>
      <w:r w:rsidR="000C661D" w:rsidRPr="00AE71A6">
        <w:rPr>
          <w:rFonts w:cstheme="minorHAnsi"/>
          <w:sz w:val="28"/>
          <w:szCs w:val="28"/>
        </w:rPr>
        <w:br/>
        <w:t>Is your home and business prepared?</w:t>
      </w:r>
    </w:p>
    <w:p w14:paraId="61205DA0" w14:textId="2D2FF0A2" w:rsidR="00D5057A" w:rsidRPr="00AE71A6" w:rsidRDefault="00D5057A" w:rsidP="00D5057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  <w:r w:rsidRPr="00D5057A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Since 2004 FEMA and local communities have been working every September to help communities and families improve their preparedness for emergency response 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to natural and man-made disasters</w:t>
      </w:r>
      <w:r w:rsidRPr="00D5057A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.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In the </w:t>
      </w:r>
      <w:r w:rsidR="000A3B07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following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paragraphs, I will touch on family and business issues that are critical to making it smartly through an incident </w:t>
      </w:r>
      <w:r w:rsidR="000A3B07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while minimizing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impact.</w:t>
      </w:r>
    </w:p>
    <w:p w14:paraId="59EF5E18" w14:textId="77777777" w:rsidR="00D5057A" w:rsidRPr="00AE71A6" w:rsidRDefault="00D5057A" w:rsidP="00D5057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</w:p>
    <w:p w14:paraId="5C666931" w14:textId="3CDDECE8" w:rsidR="00D5057A" w:rsidRPr="00AE71A6" w:rsidRDefault="00D5057A" w:rsidP="00D5057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When we think of </w:t>
      </w:r>
      <w:r w:rsidR="009C2DCF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preparedness,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we like to think it starts with taking care of ourselves and then expands out from there to our families, 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neighbors,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and broader communities. 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If we don’t take care of </w:t>
      </w:r>
      <w:r w:rsidR="00AE71A6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ourselves,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how are we going to take care of others?</w:t>
      </w:r>
      <w:r w:rsidR="000C661D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From a home perspective you will find a list of items you should stock in such case that a disaster strikes at this Red Cross link</w:t>
      </w:r>
      <w:r w:rsidR="000A3B07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below</w:t>
      </w:r>
      <w:r w:rsidR="000C661D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, along with a quiz to check on how prepared you are</w:t>
      </w:r>
      <w:r w:rsidR="000A3B07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today</w:t>
      </w:r>
      <w:r w:rsidR="000C661D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. Link: </w:t>
      </w:r>
      <w:hyperlink r:id="rId7" w:history="1">
        <w:r w:rsidR="000C661D" w:rsidRPr="00AE71A6">
          <w:rPr>
            <w:rStyle w:val="Hyperlink"/>
            <w:rFonts w:cstheme="minorHAnsi"/>
            <w:sz w:val="24"/>
            <w:szCs w:val="24"/>
          </w:rPr>
          <w:t xml:space="preserve">How to Prepare </w:t>
        </w:r>
        <w:r w:rsidR="00AE71A6" w:rsidRPr="00AE71A6">
          <w:rPr>
            <w:rStyle w:val="Hyperlink"/>
            <w:rFonts w:cstheme="minorHAnsi"/>
            <w:sz w:val="24"/>
            <w:szCs w:val="24"/>
          </w:rPr>
          <w:t>for</w:t>
        </w:r>
        <w:r w:rsidR="000C661D" w:rsidRPr="00AE71A6">
          <w:rPr>
            <w:rStyle w:val="Hyperlink"/>
            <w:rFonts w:cstheme="minorHAnsi"/>
            <w:sz w:val="24"/>
            <w:szCs w:val="24"/>
          </w:rPr>
          <w:t xml:space="preserve"> Emergencies | Be Red Cross Ready | Red Cross</w:t>
        </w:r>
      </w:hyperlink>
    </w:p>
    <w:p w14:paraId="16C6A595" w14:textId="77777777" w:rsidR="009C2DCF" w:rsidRPr="00AE71A6" w:rsidRDefault="009C2DCF" w:rsidP="00D5057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</w:p>
    <w:p w14:paraId="452E9652" w14:textId="279B1C7B" w:rsidR="00547DAA" w:rsidRPr="00AE71A6" w:rsidRDefault="000C661D" w:rsidP="00D5057A">
      <w:pPr>
        <w:shd w:val="clear" w:color="auto" w:fill="FFFFFF"/>
        <w:spacing w:after="0" w:line="240" w:lineRule="auto"/>
        <w:rPr>
          <w:rFonts w:cstheme="minorHAnsi"/>
          <w:color w:val="111111"/>
          <w:sz w:val="24"/>
          <w:szCs w:val="24"/>
          <w:shd w:val="clear" w:color="auto" w:fill="F9F9F9"/>
        </w:rPr>
      </w:pP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Let’s talk BUSINESS impact! M</w:t>
      </w:r>
      <w:r w:rsidR="009C2DCF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ost people look at it solely as a motion that applies to </w:t>
      </w:r>
      <w:proofErr w:type="gramStart"/>
      <w:r w:rsidR="009C2DCF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home</w:t>
      </w:r>
      <w:proofErr w:type="gramEnd"/>
      <w:r w:rsidR="009C2DCF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, 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as business </w:t>
      </w:r>
      <w:r w:rsidR="000A3B07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owners</w:t>
      </w:r>
      <w:r w:rsidR="000A3B07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</w:t>
      </w:r>
      <w:r w:rsidR="000A3B07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we</w:t>
      </w:r>
      <w:r w:rsidR="00547DAA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need a business continuity plan.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</w:t>
      </w:r>
      <w:r w:rsidRPr="00AE71A6">
        <w:rPr>
          <w:rFonts w:cstheme="minorHAnsi"/>
          <w:color w:val="111111"/>
          <w:sz w:val="24"/>
          <w:szCs w:val="24"/>
          <w:shd w:val="clear" w:color="auto" w:fill="F9F9F9"/>
        </w:rPr>
        <w:t xml:space="preserve">What is business continuity?  It is a term that refers to the ability of a business to maintain or quickly resume its essential functions and services after a disruptive event, such as a natural disaster or a power outage. </w:t>
      </w:r>
      <w:r w:rsidR="00965F59" w:rsidRPr="00AE71A6">
        <w:rPr>
          <w:rFonts w:cstheme="minorHAnsi"/>
          <w:color w:val="111111"/>
          <w:sz w:val="24"/>
          <w:szCs w:val="24"/>
          <w:shd w:val="clear" w:color="auto" w:fill="F9F9F9"/>
        </w:rPr>
        <w:br/>
      </w:r>
      <w:r w:rsidR="00965F59" w:rsidRPr="00AE71A6">
        <w:rPr>
          <w:rFonts w:cstheme="minorHAnsi"/>
          <w:color w:val="111111"/>
          <w:sz w:val="24"/>
          <w:szCs w:val="24"/>
          <w:shd w:val="clear" w:color="auto" w:fill="F9F9F9"/>
        </w:rPr>
        <w:br/>
      </w:r>
      <w:r w:rsidRPr="00AE71A6">
        <w:rPr>
          <w:rFonts w:cstheme="minorHAnsi"/>
          <w:color w:val="111111"/>
          <w:sz w:val="24"/>
          <w:szCs w:val="24"/>
          <w:shd w:val="clear" w:color="auto" w:fill="F9F9F9"/>
        </w:rPr>
        <w:t xml:space="preserve">Key areas </w:t>
      </w:r>
      <w:r w:rsidR="00965F59" w:rsidRPr="00AE71A6">
        <w:rPr>
          <w:rFonts w:cstheme="minorHAnsi"/>
          <w:color w:val="111111"/>
          <w:sz w:val="24"/>
          <w:szCs w:val="24"/>
          <w:shd w:val="clear" w:color="auto" w:fill="F9F9F9"/>
        </w:rPr>
        <w:t>include (but not limited to)</w:t>
      </w:r>
      <w:r w:rsidRPr="00AE71A6">
        <w:rPr>
          <w:rFonts w:cstheme="minorHAnsi"/>
          <w:color w:val="111111"/>
          <w:sz w:val="24"/>
          <w:szCs w:val="24"/>
          <w:shd w:val="clear" w:color="auto" w:fill="F9F9F9"/>
        </w:rPr>
        <w:t>:</w:t>
      </w:r>
    </w:p>
    <w:p w14:paraId="170F798A" w14:textId="77EC02E3" w:rsidR="000C661D" w:rsidRPr="00AE71A6" w:rsidRDefault="00965F59" w:rsidP="000C661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Identify key business processes that are required for continued operation. For </w:t>
      </w:r>
      <w:r w:rsidR="00AE71A6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example,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power for items that could spoil or process transactions for customers.</w:t>
      </w:r>
    </w:p>
    <w:p w14:paraId="2F1FFD97" w14:textId="520C2BEB" w:rsidR="00965F59" w:rsidRPr="00AE71A6" w:rsidRDefault="00965F59" w:rsidP="000C661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Identify all the </w:t>
      </w:r>
      <w:r w:rsidR="00AE71A6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risks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your business faces and have a </w:t>
      </w:r>
      <w:r w:rsidR="000A3B07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plan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for mitigation.</w:t>
      </w:r>
    </w:p>
    <w:p w14:paraId="4046C65E" w14:textId="5192D2B0" w:rsidR="00965F59" w:rsidRPr="00AE71A6" w:rsidRDefault="00965F59" w:rsidP="000C661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Communications! What is your communications plan and what employees &amp; customers should be part of that plan.</w:t>
      </w:r>
    </w:p>
    <w:p w14:paraId="12105E6F" w14:textId="58A48B1D" w:rsidR="00965F59" w:rsidRPr="00AE71A6" w:rsidRDefault="00965F59" w:rsidP="00965F5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Have an emergency preparedness plan, share </w:t>
      </w:r>
      <w:proofErr w:type="gramStart"/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it</w:t>
      </w:r>
      <w:proofErr w:type="gramEnd"/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and practice </w:t>
      </w:r>
      <w:r w:rsidR="000A3B07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it 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with key employees.</w:t>
      </w:r>
    </w:p>
    <w:p w14:paraId="01D9B436" w14:textId="77777777" w:rsidR="00965F59" w:rsidRPr="00AE71A6" w:rsidRDefault="00965F59" w:rsidP="00965F59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</w:p>
    <w:p w14:paraId="029251E3" w14:textId="3B79AA68" w:rsidR="00965F59" w:rsidRPr="00AE71A6" w:rsidRDefault="008D7BD0" w:rsidP="00965F5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Visit the Insurance Institute for Business &amp; Home Safety (IBHS) to download </w:t>
      </w:r>
      <w:r w:rsidR="00AE71A6"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>the</w:t>
      </w:r>
      <w:r w:rsidRPr="00AE71A6"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  <w:t xml:space="preserve"> OFB-EZ (Open for Business-EZ) toolkit, it helps small businesses take important steps they need to keep functioning in the event of a major disaster or a small disruption. For their current document visit this link: </w:t>
      </w:r>
      <w:hyperlink r:id="rId8" w:anchor=":~:text=The%20OFB-EZ%20%28Open%20for%20Business-EZ%29%20toolkit%20helps%20small,short-%20and%20long-term%20losses%20to%20your%20bottom%20line." w:history="1">
        <w:r w:rsidRPr="00AE71A6">
          <w:rPr>
            <w:rStyle w:val="Hyperlink"/>
            <w:rFonts w:cstheme="minorHAnsi"/>
            <w:sz w:val="24"/>
            <w:szCs w:val="24"/>
          </w:rPr>
          <w:t>Disaster Planning – DISASTERSAFETY.ORG</w:t>
        </w:r>
      </w:hyperlink>
    </w:p>
    <w:p w14:paraId="4EC4AF6B" w14:textId="77777777" w:rsidR="00547DAA" w:rsidRPr="00AE71A6" w:rsidRDefault="00547DAA" w:rsidP="00D5057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14:ligatures w14:val="none"/>
        </w:rPr>
      </w:pPr>
    </w:p>
    <w:p w14:paraId="30627B5A" w14:textId="6D693AD2" w:rsidR="008D7BD0" w:rsidRPr="00AE71A6" w:rsidRDefault="000A3B07" w:rsidP="00D505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Below are two local events </w:t>
      </w:r>
      <w:r w:rsidR="008D7BD0" w:rsidRPr="00AE71A6">
        <w:rPr>
          <w:rFonts w:cstheme="minorHAnsi"/>
          <w:sz w:val="24"/>
          <w:szCs w:val="24"/>
        </w:rPr>
        <w:t>I recommend attending in Maple Valley:</w:t>
      </w:r>
    </w:p>
    <w:p w14:paraId="27488A51" w14:textId="0C2E76BF" w:rsidR="00D5057A" w:rsidRPr="00AE71A6" w:rsidRDefault="008D7BD0" w:rsidP="008D7BD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AE71A6">
        <w:rPr>
          <w:rFonts w:cstheme="minorHAnsi"/>
          <w:sz w:val="24"/>
          <w:szCs w:val="24"/>
        </w:rPr>
        <w:t xml:space="preserve">National Preparedness Fair </w:t>
      </w:r>
      <w:r w:rsidR="000A3B07">
        <w:rPr>
          <w:rFonts w:cstheme="minorHAnsi"/>
          <w:sz w:val="24"/>
          <w:szCs w:val="24"/>
        </w:rPr>
        <w:t xml:space="preserve">this </w:t>
      </w:r>
      <w:r w:rsidRPr="00AE71A6">
        <w:rPr>
          <w:rFonts w:cstheme="minorHAnsi"/>
          <w:sz w:val="24"/>
          <w:szCs w:val="24"/>
        </w:rPr>
        <w:t xml:space="preserve">Saturday (09/30/23) at the Maple Valley Farmers Market, free to all and over 90 vendors and emergency service organizations will be </w:t>
      </w:r>
      <w:r w:rsidR="000A3B07">
        <w:rPr>
          <w:rFonts w:cstheme="minorHAnsi"/>
          <w:sz w:val="24"/>
          <w:szCs w:val="24"/>
        </w:rPr>
        <w:t>participating</w:t>
      </w:r>
      <w:r w:rsidRPr="00AE71A6">
        <w:rPr>
          <w:rFonts w:cstheme="minorHAnsi"/>
          <w:sz w:val="24"/>
          <w:szCs w:val="24"/>
        </w:rPr>
        <w:t xml:space="preserve">. </w:t>
      </w:r>
    </w:p>
    <w:p w14:paraId="34A6439B" w14:textId="6995BC42" w:rsidR="008D7BD0" w:rsidRPr="00AE71A6" w:rsidRDefault="008D7BD0" w:rsidP="008D7BD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AE71A6">
        <w:rPr>
          <w:rFonts w:cstheme="minorHAnsi"/>
          <w:sz w:val="24"/>
          <w:szCs w:val="24"/>
        </w:rPr>
        <w:t xml:space="preserve">The Safety &amp; First Aid Fair. This free to the public </w:t>
      </w:r>
      <w:r w:rsidR="000A3B07">
        <w:rPr>
          <w:rFonts w:cstheme="minorHAnsi"/>
          <w:sz w:val="24"/>
          <w:szCs w:val="24"/>
        </w:rPr>
        <w:t xml:space="preserve">event is </w:t>
      </w:r>
      <w:r w:rsidRPr="00AE71A6">
        <w:rPr>
          <w:rFonts w:cstheme="minorHAnsi"/>
          <w:sz w:val="24"/>
          <w:szCs w:val="24"/>
        </w:rPr>
        <w:t xml:space="preserve">hosted by American Red Cross Training Partner New Community Church of Maple Valley </w:t>
      </w:r>
      <w:r w:rsidR="000A3B07">
        <w:rPr>
          <w:rFonts w:cstheme="minorHAnsi"/>
          <w:sz w:val="24"/>
          <w:szCs w:val="24"/>
        </w:rPr>
        <w:t xml:space="preserve">and </w:t>
      </w:r>
      <w:r w:rsidR="00AE71A6" w:rsidRPr="00AE71A6">
        <w:rPr>
          <w:rFonts w:cstheme="minorHAnsi"/>
          <w:sz w:val="24"/>
          <w:szCs w:val="24"/>
        </w:rPr>
        <w:t>will run from 9 AM to 3 PM</w:t>
      </w:r>
      <w:r w:rsidR="000A3B07">
        <w:rPr>
          <w:rFonts w:cstheme="minorHAnsi"/>
          <w:sz w:val="24"/>
          <w:szCs w:val="24"/>
        </w:rPr>
        <w:t xml:space="preserve">. This Fair will </w:t>
      </w:r>
      <w:r w:rsidR="00AE71A6" w:rsidRPr="00AE71A6">
        <w:rPr>
          <w:rFonts w:cstheme="minorHAnsi"/>
          <w:sz w:val="24"/>
          <w:szCs w:val="24"/>
        </w:rPr>
        <w:t>have vendor displays, workshops and food trucks. Visit newcommunity.us for the address and more details.</w:t>
      </w:r>
    </w:p>
    <w:p w14:paraId="15824CC4" w14:textId="6EE403A9" w:rsidR="00AE71A6" w:rsidRPr="00AE71A6" w:rsidRDefault="00AE71A6" w:rsidP="00AE71A6">
      <w:pPr>
        <w:rPr>
          <w:rFonts w:cstheme="minorHAnsi"/>
          <w:sz w:val="24"/>
          <w:szCs w:val="24"/>
        </w:rPr>
      </w:pPr>
      <w:r w:rsidRPr="00AE71A6">
        <w:rPr>
          <w:rFonts w:cstheme="minorHAnsi"/>
          <w:sz w:val="24"/>
          <w:szCs w:val="24"/>
        </w:rPr>
        <w:t xml:space="preserve">As we close out </w:t>
      </w:r>
      <w:r w:rsidR="000A3B07">
        <w:rPr>
          <w:rFonts w:cstheme="minorHAnsi"/>
          <w:sz w:val="24"/>
          <w:szCs w:val="24"/>
        </w:rPr>
        <w:t xml:space="preserve">the 2023 </w:t>
      </w:r>
      <w:r w:rsidRPr="00AE71A6">
        <w:rPr>
          <w:rFonts w:cstheme="minorHAnsi"/>
          <w:sz w:val="24"/>
          <w:szCs w:val="24"/>
        </w:rPr>
        <w:t xml:space="preserve">National Preparedness Month, I hope this gets you motivated and executing on a plan, minimal is better than none and none could be the end! 1 of 4 businesses that close operations over a few weeks during a disruption do not reopen, don’t be that 1 in 4! </w:t>
      </w:r>
    </w:p>
    <w:sectPr w:rsidR="00AE71A6" w:rsidRPr="00AE71A6" w:rsidSect="00114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9654" w14:textId="77777777" w:rsidR="00F51DC6" w:rsidRDefault="00F51DC6" w:rsidP="004D4918">
      <w:pPr>
        <w:spacing w:after="0" w:line="240" w:lineRule="auto"/>
      </w:pPr>
      <w:r>
        <w:separator/>
      </w:r>
    </w:p>
  </w:endnote>
  <w:endnote w:type="continuationSeparator" w:id="0">
    <w:p w14:paraId="220B1518" w14:textId="77777777" w:rsidR="00F51DC6" w:rsidRDefault="00F51DC6" w:rsidP="004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59E6" w14:textId="77777777" w:rsidR="00131F27" w:rsidRDefault="00131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B87" w14:textId="2FC9C638" w:rsidR="00AA387D" w:rsidRPr="00131F27" w:rsidRDefault="00131F27" w:rsidP="00131F27">
    <w:pPr>
      <w:pStyle w:val="Footer"/>
    </w:pPr>
    <w:r>
      <w:t xml:space="preserve">Ty Moore is a Certified Red Cross Emergency Medical Services Instructor, </w:t>
    </w:r>
    <w:proofErr w:type="gramStart"/>
    <w:r>
      <w:t>practitioner</w:t>
    </w:r>
    <w:proofErr w:type="gramEnd"/>
    <w:r>
      <w:t xml:space="preserve"> and a leader of the FEMA Community Emergency Response Team (CERT) of Greater Maple Valley, WA.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5F0B" w14:textId="77777777" w:rsidR="00131F27" w:rsidRDefault="0013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1FF8" w14:textId="77777777" w:rsidR="00F51DC6" w:rsidRDefault="00F51DC6" w:rsidP="004D4918">
      <w:pPr>
        <w:spacing w:after="0" w:line="240" w:lineRule="auto"/>
      </w:pPr>
      <w:r>
        <w:separator/>
      </w:r>
    </w:p>
  </w:footnote>
  <w:footnote w:type="continuationSeparator" w:id="0">
    <w:p w14:paraId="4F0F51D8" w14:textId="77777777" w:rsidR="00F51DC6" w:rsidRDefault="00F51DC6" w:rsidP="004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F6D" w14:textId="77777777" w:rsidR="00131F27" w:rsidRDefault="00131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63EB" w14:textId="06BBC5B4" w:rsidR="004D4918" w:rsidRDefault="005A38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442A10" wp14:editId="7E7F247A">
          <wp:simplePos x="0" y="0"/>
          <wp:positionH relativeFrom="column">
            <wp:posOffset>4216400</wp:posOffset>
          </wp:positionH>
          <wp:positionV relativeFrom="paragraph">
            <wp:posOffset>-268716</wp:posOffset>
          </wp:positionV>
          <wp:extent cx="1226634" cy="726407"/>
          <wp:effectExtent l="0" t="0" r="0" b="0"/>
          <wp:wrapNone/>
          <wp:docPr id="228892005" name="Picture 3" descr="A logo for a diamond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92005" name="Picture 3" descr="A logo for a diamond compa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634" cy="726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CBAC8C" wp14:editId="78F26295">
          <wp:simplePos x="0" y="0"/>
          <wp:positionH relativeFrom="column">
            <wp:posOffset>5554478</wp:posOffset>
          </wp:positionH>
          <wp:positionV relativeFrom="paragraph">
            <wp:posOffset>-307295</wp:posOffset>
          </wp:positionV>
          <wp:extent cx="1121494" cy="897196"/>
          <wp:effectExtent l="0" t="0" r="0" b="0"/>
          <wp:wrapNone/>
          <wp:docPr id="392841022" name="Picture 2" descr="A red heart with a cros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841022" name="Picture 2" descr="A red heart with a cross and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94" cy="897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84A83D5" wp14:editId="593105FD">
          <wp:simplePos x="0" y="0"/>
          <wp:positionH relativeFrom="column">
            <wp:posOffset>170368</wp:posOffset>
          </wp:positionH>
          <wp:positionV relativeFrom="paragraph">
            <wp:posOffset>-233790</wp:posOffset>
          </wp:positionV>
          <wp:extent cx="2009826" cy="666767"/>
          <wp:effectExtent l="0" t="0" r="9525" b="0"/>
          <wp:wrapNone/>
          <wp:docPr id="520984660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984660" name="Picture 4" descr="A black background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826" cy="66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87D">
      <w:rPr>
        <w:noProof/>
      </w:rPr>
      <w:drawing>
        <wp:anchor distT="0" distB="0" distL="114300" distR="114300" simplePos="0" relativeHeight="251661312" behindDoc="1" locked="0" layoutInCell="1" allowOverlap="1" wp14:anchorId="3277B40B" wp14:editId="157973F9">
          <wp:simplePos x="0" y="0"/>
          <wp:positionH relativeFrom="margin">
            <wp:posOffset>2363972</wp:posOffset>
          </wp:positionH>
          <wp:positionV relativeFrom="paragraph">
            <wp:posOffset>-134620</wp:posOffset>
          </wp:positionV>
          <wp:extent cx="1633870" cy="438950"/>
          <wp:effectExtent l="0" t="0" r="4445" b="0"/>
          <wp:wrapNone/>
          <wp:docPr id="52366717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67175" name="Picture 5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70" cy="43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A3D7" w14:textId="77777777" w:rsidR="00131F27" w:rsidRDefault="00131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03C"/>
    <w:multiLevelType w:val="multilevel"/>
    <w:tmpl w:val="01F4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6E2C"/>
    <w:multiLevelType w:val="multilevel"/>
    <w:tmpl w:val="9BB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7552B"/>
    <w:multiLevelType w:val="multilevel"/>
    <w:tmpl w:val="3B44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F7015"/>
    <w:multiLevelType w:val="multilevel"/>
    <w:tmpl w:val="49F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157AB"/>
    <w:multiLevelType w:val="multilevel"/>
    <w:tmpl w:val="FDD4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823"/>
    <w:multiLevelType w:val="multilevel"/>
    <w:tmpl w:val="A4EE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E6653"/>
    <w:multiLevelType w:val="multilevel"/>
    <w:tmpl w:val="898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3432F"/>
    <w:multiLevelType w:val="multilevel"/>
    <w:tmpl w:val="2ABE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5E7A"/>
    <w:multiLevelType w:val="multilevel"/>
    <w:tmpl w:val="5B2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4C70"/>
    <w:multiLevelType w:val="multilevel"/>
    <w:tmpl w:val="5A9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70707"/>
    <w:multiLevelType w:val="multilevel"/>
    <w:tmpl w:val="72A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350BB"/>
    <w:multiLevelType w:val="multilevel"/>
    <w:tmpl w:val="B6D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831BD"/>
    <w:multiLevelType w:val="multilevel"/>
    <w:tmpl w:val="B2A6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01DE9"/>
    <w:multiLevelType w:val="multilevel"/>
    <w:tmpl w:val="507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47DEF"/>
    <w:multiLevelType w:val="hybridMultilevel"/>
    <w:tmpl w:val="3B4C59F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46480D8C"/>
    <w:multiLevelType w:val="hybridMultilevel"/>
    <w:tmpl w:val="C82C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1771"/>
    <w:multiLevelType w:val="multilevel"/>
    <w:tmpl w:val="FD06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95443"/>
    <w:multiLevelType w:val="multilevel"/>
    <w:tmpl w:val="992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F6AC4"/>
    <w:multiLevelType w:val="multilevel"/>
    <w:tmpl w:val="6EC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B6A7B"/>
    <w:multiLevelType w:val="multilevel"/>
    <w:tmpl w:val="95CA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00A72"/>
    <w:multiLevelType w:val="multilevel"/>
    <w:tmpl w:val="D0D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66426"/>
    <w:multiLevelType w:val="multilevel"/>
    <w:tmpl w:val="8D9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C3FB8"/>
    <w:multiLevelType w:val="multilevel"/>
    <w:tmpl w:val="8EE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B3B1A"/>
    <w:multiLevelType w:val="multilevel"/>
    <w:tmpl w:val="1A8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8601F"/>
    <w:multiLevelType w:val="hybridMultilevel"/>
    <w:tmpl w:val="A4BE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74844">
    <w:abstractNumId w:val="3"/>
  </w:num>
  <w:num w:numId="2" w16cid:durableId="391348194">
    <w:abstractNumId w:val="7"/>
  </w:num>
  <w:num w:numId="3" w16cid:durableId="1236355008">
    <w:abstractNumId w:val="2"/>
  </w:num>
  <w:num w:numId="4" w16cid:durableId="1431389506">
    <w:abstractNumId w:val="19"/>
  </w:num>
  <w:num w:numId="5" w16cid:durableId="1015230548">
    <w:abstractNumId w:val="18"/>
  </w:num>
  <w:num w:numId="6" w16cid:durableId="1250188862">
    <w:abstractNumId w:val="12"/>
  </w:num>
  <w:num w:numId="7" w16cid:durableId="1155222515">
    <w:abstractNumId w:val="23"/>
  </w:num>
  <w:num w:numId="8" w16cid:durableId="1817260034">
    <w:abstractNumId w:val="8"/>
  </w:num>
  <w:num w:numId="9" w16cid:durableId="171649462">
    <w:abstractNumId w:val="1"/>
  </w:num>
  <w:num w:numId="10" w16cid:durableId="1468279313">
    <w:abstractNumId w:val="0"/>
  </w:num>
  <w:num w:numId="11" w16cid:durableId="251938455">
    <w:abstractNumId w:val="20"/>
  </w:num>
  <w:num w:numId="12" w16cid:durableId="1466000522">
    <w:abstractNumId w:val="17"/>
  </w:num>
  <w:num w:numId="13" w16cid:durableId="1535580301">
    <w:abstractNumId w:val="22"/>
  </w:num>
  <w:num w:numId="14" w16cid:durableId="551381611">
    <w:abstractNumId w:val="5"/>
  </w:num>
  <w:num w:numId="15" w16cid:durableId="1349062508">
    <w:abstractNumId w:val="4"/>
  </w:num>
  <w:num w:numId="16" w16cid:durableId="1286816615">
    <w:abstractNumId w:val="21"/>
  </w:num>
  <w:num w:numId="17" w16cid:durableId="296188026">
    <w:abstractNumId w:val="11"/>
  </w:num>
  <w:num w:numId="18" w16cid:durableId="779450424">
    <w:abstractNumId w:val="6"/>
  </w:num>
  <w:num w:numId="19" w16cid:durableId="1143346539">
    <w:abstractNumId w:val="13"/>
  </w:num>
  <w:num w:numId="20" w16cid:durableId="1532691781">
    <w:abstractNumId w:val="16"/>
  </w:num>
  <w:num w:numId="21" w16cid:durableId="1653749062">
    <w:abstractNumId w:val="9"/>
  </w:num>
  <w:num w:numId="22" w16cid:durableId="235748307">
    <w:abstractNumId w:val="10"/>
  </w:num>
  <w:num w:numId="23" w16cid:durableId="743910909">
    <w:abstractNumId w:val="24"/>
  </w:num>
  <w:num w:numId="24" w16cid:durableId="176236064">
    <w:abstractNumId w:val="15"/>
  </w:num>
  <w:num w:numId="25" w16cid:durableId="1046178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B3"/>
    <w:rsid w:val="000A3B07"/>
    <w:rsid w:val="000C661D"/>
    <w:rsid w:val="0011432A"/>
    <w:rsid w:val="00131F27"/>
    <w:rsid w:val="002009BD"/>
    <w:rsid w:val="002552D9"/>
    <w:rsid w:val="002B5761"/>
    <w:rsid w:val="002E6E84"/>
    <w:rsid w:val="00303327"/>
    <w:rsid w:val="00365D5F"/>
    <w:rsid w:val="004A6BB3"/>
    <w:rsid w:val="004D4918"/>
    <w:rsid w:val="004E51E8"/>
    <w:rsid w:val="00547DAA"/>
    <w:rsid w:val="005A38C6"/>
    <w:rsid w:val="0076233A"/>
    <w:rsid w:val="008D7BD0"/>
    <w:rsid w:val="009531BE"/>
    <w:rsid w:val="00965F59"/>
    <w:rsid w:val="009C2DCF"/>
    <w:rsid w:val="00A2063B"/>
    <w:rsid w:val="00A23912"/>
    <w:rsid w:val="00A85805"/>
    <w:rsid w:val="00AA387D"/>
    <w:rsid w:val="00AD4C1D"/>
    <w:rsid w:val="00AE71A6"/>
    <w:rsid w:val="00B46E73"/>
    <w:rsid w:val="00D5057A"/>
    <w:rsid w:val="00E32EDA"/>
    <w:rsid w:val="00F337CC"/>
    <w:rsid w:val="00F51DC6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C87B"/>
  <w15:chartTrackingRefBased/>
  <w15:docId w15:val="{43DE9639-8ECD-4728-B8B0-65F78242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18"/>
  </w:style>
  <w:style w:type="paragraph" w:styleId="Footer">
    <w:name w:val="footer"/>
    <w:basedOn w:val="Normal"/>
    <w:link w:val="FooterChar"/>
    <w:uiPriority w:val="99"/>
    <w:unhideWhenUsed/>
    <w:rsid w:val="004D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18"/>
  </w:style>
  <w:style w:type="character" w:styleId="Hyperlink">
    <w:name w:val="Hyperlink"/>
    <w:basedOn w:val="DefaultParagraphFont"/>
    <w:uiPriority w:val="99"/>
    <w:semiHidden/>
    <w:unhideWhenUsed/>
    <w:rsid w:val="000C6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astersafety.org/business-protection/ofb-e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cross.org/get-help/how-to-prepare-for-emergencie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Moore</dc:creator>
  <cp:keywords/>
  <dc:description/>
  <cp:lastModifiedBy>Ty Moore</cp:lastModifiedBy>
  <cp:revision>5</cp:revision>
  <cp:lastPrinted>2023-09-27T21:22:00Z</cp:lastPrinted>
  <dcterms:created xsi:type="dcterms:W3CDTF">2023-09-28T00:47:00Z</dcterms:created>
  <dcterms:modified xsi:type="dcterms:W3CDTF">2023-10-17T22:42:00Z</dcterms:modified>
</cp:coreProperties>
</file>