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8D0" w:rsidRDefault="00A768D0" w:rsidP="00A768D0">
      <w:pPr>
        <w:jc w:val="center"/>
        <w:rPr>
          <w:b/>
          <w:sz w:val="28"/>
          <w:szCs w:val="28"/>
        </w:rPr>
      </w:pPr>
      <w:r>
        <w:rPr>
          <w:b/>
          <w:sz w:val="28"/>
          <w:szCs w:val="28"/>
        </w:rPr>
        <w:t>ORDINANCE NO 51</w:t>
      </w:r>
    </w:p>
    <w:p w:rsidR="00A768D0" w:rsidRDefault="00A768D0" w:rsidP="00A768D0">
      <w:pPr>
        <w:rPr>
          <w:sz w:val="24"/>
          <w:szCs w:val="24"/>
        </w:rPr>
      </w:pPr>
      <w:r>
        <w:rPr>
          <w:sz w:val="24"/>
          <w:szCs w:val="24"/>
        </w:rPr>
        <w:t>An Ordinance controlling the car and repair of sidewalks within the City of Pillager</w:t>
      </w:r>
    </w:p>
    <w:p w:rsidR="000B29FF" w:rsidRDefault="00A768D0" w:rsidP="000B29FF">
      <w:pPr>
        <w:rPr>
          <w:sz w:val="24"/>
          <w:szCs w:val="24"/>
        </w:rPr>
      </w:pPr>
      <w:r>
        <w:rPr>
          <w:sz w:val="24"/>
          <w:szCs w:val="24"/>
        </w:rPr>
        <w:t>The City Council of the City of Pillager does hereby ordain as follows:</w:t>
      </w:r>
    </w:p>
    <w:p w:rsidR="00A768D0" w:rsidRDefault="00A768D0" w:rsidP="000B29FF">
      <w:pPr>
        <w:ind w:left="540" w:hanging="540"/>
        <w:rPr>
          <w:sz w:val="24"/>
          <w:szCs w:val="24"/>
        </w:rPr>
      </w:pPr>
      <w:r>
        <w:rPr>
          <w:sz w:val="24"/>
          <w:szCs w:val="24"/>
        </w:rPr>
        <w:t xml:space="preserve">Sec 1 Obstructions:  No person, </w:t>
      </w:r>
      <w:r w:rsidR="000B29FF">
        <w:rPr>
          <w:sz w:val="24"/>
          <w:szCs w:val="24"/>
        </w:rPr>
        <w:t>company,</w:t>
      </w:r>
      <w:r>
        <w:rPr>
          <w:sz w:val="24"/>
          <w:szCs w:val="24"/>
        </w:rPr>
        <w:t xml:space="preserve"> corporation or association shall encumber or obstruct any sidewalk within the City of Pillager, and it shall be unlawful to place building materials, excavation materials or other debris on any sidewalk. </w:t>
      </w:r>
    </w:p>
    <w:p w:rsidR="000B29FF" w:rsidRDefault="000B29FF" w:rsidP="000B29FF">
      <w:pPr>
        <w:ind w:left="540" w:hanging="540"/>
        <w:rPr>
          <w:sz w:val="24"/>
          <w:szCs w:val="24"/>
        </w:rPr>
      </w:pPr>
      <w:r>
        <w:rPr>
          <w:sz w:val="24"/>
          <w:szCs w:val="24"/>
        </w:rPr>
        <w:t xml:space="preserve">Sec 2 </w:t>
      </w:r>
      <w:proofErr w:type="gramStart"/>
      <w:r>
        <w:rPr>
          <w:sz w:val="24"/>
          <w:szCs w:val="24"/>
        </w:rPr>
        <w:t>It</w:t>
      </w:r>
      <w:proofErr w:type="gramEnd"/>
      <w:r>
        <w:rPr>
          <w:sz w:val="24"/>
          <w:szCs w:val="24"/>
        </w:rPr>
        <w:t xml:space="preserve"> shall be the duty of every owner or occupant of buildings or grounds adjacent </w:t>
      </w:r>
      <w:proofErr w:type="spellStart"/>
      <w:r>
        <w:rPr>
          <w:sz w:val="24"/>
          <w:szCs w:val="24"/>
        </w:rPr>
        <w:t>ot</w:t>
      </w:r>
      <w:proofErr w:type="spellEnd"/>
      <w:r>
        <w:rPr>
          <w:sz w:val="24"/>
          <w:szCs w:val="24"/>
        </w:rPr>
        <w:t xml:space="preserve"> sidewalks as to that portion thereof adjoin the property line to:</w:t>
      </w:r>
    </w:p>
    <w:p w:rsidR="000B29FF" w:rsidRDefault="000B29FF" w:rsidP="000B29FF">
      <w:pPr>
        <w:pStyle w:val="ListParagraph"/>
        <w:numPr>
          <w:ilvl w:val="0"/>
          <w:numId w:val="1"/>
        </w:numPr>
        <w:rPr>
          <w:sz w:val="24"/>
          <w:szCs w:val="24"/>
        </w:rPr>
      </w:pPr>
      <w:r>
        <w:rPr>
          <w:sz w:val="24"/>
          <w:szCs w:val="24"/>
        </w:rPr>
        <w:t xml:space="preserve">Remove all snow and ice. If said snow and ice is not removed within 48 hours after a snowfall, the City shall be empowered to remove the snow and ice and assess the cost to the property owner, with the cost to be assessed and become a lien against the </w:t>
      </w:r>
      <w:r w:rsidR="00E7101E">
        <w:rPr>
          <w:sz w:val="24"/>
          <w:szCs w:val="24"/>
        </w:rPr>
        <w:t>property</w:t>
      </w:r>
      <w:r>
        <w:rPr>
          <w:sz w:val="24"/>
          <w:szCs w:val="24"/>
        </w:rPr>
        <w:t xml:space="preserve"> adjacent to the sidewalk, with such assessment to become payable with the real estate taxes due and payable in the following calendar year.</w:t>
      </w:r>
    </w:p>
    <w:p w:rsidR="00E7101E" w:rsidRDefault="00E7101E" w:rsidP="000B29FF">
      <w:pPr>
        <w:pStyle w:val="ListParagraph"/>
        <w:numPr>
          <w:ilvl w:val="0"/>
          <w:numId w:val="1"/>
        </w:numPr>
        <w:rPr>
          <w:sz w:val="24"/>
          <w:szCs w:val="24"/>
        </w:rPr>
      </w:pPr>
      <w:r>
        <w:rPr>
          <w:sz w:val="24"/>
          <w:szCs w:val="24"/>
        </w:rPr>
        <w:t>Remove all debris and rubbish. If said debris and rubbish is not removed within 48 hour after due notice thereof, the City shall be empowered to remove the debris and rubbish and assess the cost to be assessed and become payable with the real estate taxes due and payable in the following calendar year.</w:t>
      </w:r>
    </w:p>
    <w:p w:rsidR="00E7101E" w:rsidRDefault="00E7101E" w:rsidP="00E7101E">
      <w:pPr>
        <w:pStyle w:val="ListParagraph"/>
        <w:numPr>
          <w:ilvl w:val="0"/>
          <w:numId w:val="1"/>
        </w:numPr>
        <w:rPr>
          <w:sz w:val="24"/>
          <w:szCs w:val="24"/>
        </w:rPr>
      </w:pPr>
      <w:r>
        <w:rPr>
          <w:sz w:val="24"/>
          <w:szCs w:val="24"/>
        </w:rPr>
        <w:t>Maintain and keep in repair said sidewalk. Said sidewalk shall be constructed in such a manner and with such material as to perform to the City regulations on said sidewalk. Said sidewalk shall be in accordance with whatever reolutions are passed by the City of Pillager and on file with the City regarding specifications of sidewalk construction.</w:t>
      </w:r>
    </w:p>
    <w:p w:rsidR="00E7101E" w:rsidRDefault="00E7101E" w:rsidP="00E7101E">
      <w:pPr>
        <w:pStyle w:val="ListParagraph"/>
        <w:ind w:left="900" w:hanging="810"/>
        <w:rPr>
          <w:sz w:val="24"/>
          <w:szCs w:val="24"/>
        </w:rPr>
      </w:pPr>
      <w:r>
        <w:rPr>
          <w:sz w:val="24"/>
          <w:szCs w:val="24"/>
        </w:rPr>
        <w:t>Sec 3: All sidewalks shall be repaired or constructed by the City when determined by the street commissioner or building inspector to be in an unsafe conditions. All repairs will be paid for by the City with 50 percent of the cost being assessed to the property owner, payable within one year or added to the real estate taxes due the following year after appropriate assessment hearings.</w:t>
      </w:r>
    </w:p>
    <w:p w:rsidR="00E7101E" w:rsidRDefault="00E7101E" w:rsidP="00E7101E">
      <w:pPr>
        <w:pStyle w:val="ListParagraph"/>
        <w:ind w:left="900" w:hanging="810"/>
        <w:rPr>
          <w:sz w:val="24"/>
          <w:szCs w:val="24"/>
        </w:rPr>
      </w:pPr>
      <w:r>
        <w:rPr>
          <w:sz w:val="24"/>
          <w:szCs w:val="24"/>
        </w:rPr>
        <w:t>Sec 4 Enforcement: Any person violating the provisions of this ordinance shall be guilty of a misdemeanor and upon conviction, shall be punished by a fine not exceeding $500.00 or by imprisonment for not more than 90 days or both.</w:t>
      </w:r>
    </w:p>
    <w:p w:rsidR="00E7101E" w:rsidRDefault="00E7101E" w:rsidP="00E7101E">
      <w:pPr>
        <w:pStyle w:val="ListParagraph"/>
        <w:ind w:left="900" w:hanging="810"/>
        <w:rPr>
          <w:sz w:val="24"/>
          <w:szCs w:val="24"/>
        </w:rPr>
      </w:pPr>
      <w:r>
        <w:rPr>
          <w:sz w:val="24"/>
          <w:szCs w:val="24"/>
        </w:rPr>
        <w:t xml:space="preserve">Sec 5 </w:t>
      </w:r>
      <w:proofErr w:type="gramStart"/>
      <w:r>
        <w:rPr>
          <w:sz w:val="24"/>
          <w:szCs w:val="24"/>
        </w:rPr>
        <w:t>Each</w:t>
      </w:r>
      <w:proofErr w:type="gramEnd"/>
      <w:r>
        <w:rPr>
          <w:sz w:val="24"/>
          <w:szCs w:val="24"/>
        </w:rPr>
        <w:t xml:space="preserve"> provision of this ordinance shall be deemed independent of all other provisions and if any provisions of the ordinance is declared invalid all other provisions </w:t>
      </w:r>
      <w:r w:rsidR="00B9087F">
        <w:rPr>
          <w:sz w:val="24"/>
          <w:szCs w:val="24"/>
        </w:rPr>
        <w:t>thereof shall remain valid and enforceable.</w:t>
      </w:r>
    </w:p>
    <w:p w:rsidR="00B9087F" w:rsidRDefault="00B9087F" w:rsidP="00E7101E">
      <w:pPr>
        <w:pStyle w:val="ListParagraph"/>
        <w:ind w:left="900" w:hanging="810"/>
        <w:rPr>
          <w:sz w:val="24"/>
          <w:szCs w:val="24"/>
        </w:rPr>
      </w:pPr>
      <w:r>
        <w:rPr>
          <w:sz w:val="24"/>
          <w:szCs w:val="24"/>
        </w:rPr>
        <w:t>Sec 6 Effective Date: This ordinance shall become effective upon passage and publication in the legal newspaper of the City of Pillager.</w:t>
      </w:r>
    </w:p>
    <w:p w:rsidR="00B9087F" w:rsidRDefault="00B9087F" w:rsidP="00E7101E">
      <w:pPr>
        <w:pStyle w:val="ListParagraph"/>
        <w:ind w:left="900" w:hanging="810"/>
        <w:rPr>
          <w:sz w:val="24"/>
          <w:szCs w:val="24"/>
        </w:rPr>
      </w:pPr>
      <w:r>
        <w:rPr>
          <w:sz w:val="24"/>
          <w:szCs w:val="24"/>
        </w:rPr>
        <w:t>Passed by the City Council of the City of Pillager this 7</w:t>
      </w:r>
      <w:r w:rsidRPr="00B9087F">
        <w:rPr>
          <w:sz w:val="24"/>
          <w:szCs w:val="24"/>
          <w:vertAlign w:val="superscript"/>
        </w:rPr>
        <w:t>th</w:t>
      </w:r>
      <w:r>
        <w:rPr>
          <w:sz w:val="24"/>
          <w:szCs w:val="24"/>
        </w:rPr>
        <w:t xml:space="preserve"> day of October 1986</w:t>
      </w:r>
    </w:p>
    <w:p w:rsidR="00B9087F" w:rsidRDefault="00B9087F" w:rsidP="00E7101E">
      <w:pPr>
        <w:pStyle w:val="ListParagraph"/>
        <w:ind w:left="900" w:hanging="810"/>
        <w:rPr>
          <w:sz w:val="24"/>
          <w:szCs w:val="24"/>
        </w:rPr>
      </w:pPr>
      <w:r>
        <w:rPr>
          <w:sz w:val="24"/>
          <w:szCs w:val="24"/>
        </w:rPr>
        <w:lastRenderedPageBreak/>
        <w:t>(Seal)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CITY OF PILLAGER MINNESOTA</w:t>
      </w:r>
    </w:p>
    <w:p w:rsidR="00B9087F" w:rsidRDefault="00B9087F" w:rsidP="00E7101E">
      <w:pPr>
        <w:pStyle w:val="ListParagraph"/>
        <w:ind w:left="90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BY</w:t>
      </w:r>
    </w:p>
    <w:p w:rsidR="00B9087F" w:rsidRDefault="00B9087F" w:rsidP="00E7101E">
      <w:pPr>
        <w:pStyle w:val="ListParagraph"/>
        <w:ind w:left="90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p>
    <w:p w:rsidR="00B9087F" w:rsidRDefault="00B9087F" w:rsidP="00E7101E">
      <w:pPr>
        <w:pStyle w:val="ListParagraph"/>
        <w:ind w:left="900" w:hanging="81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Rodney Dilley           Mayor</w:t>
      </w:r>
    </w:p>
    <w:p w:rsidR="00B9087F" w:rsidRDefault="00B9087F" w:rsidP="00E7101E">
      <w:pPr>
        <w:pStyle w:val="ListParagraph"/>
        <w:ind w:left="900" w:hanging="810"/>
        <w:rPr>
          <w:sz w:val="24"/>
          <w:szCs w:val="24"/>
        </w:rPr>
      </w:pPr>
    </w:p>
    <w:p w:rsidR="00B9087F" w:rsidRDefault="00B9087F" w:rsidP="00E7101E">
      <w:pPr>
        <w:pStyle w:val="ListParagraph"/>
        <w:ind w:left="900" w:hanging="810"/>
        <w:rPr>
          <w:sz w:val="24"/>
          <w:szCs w:val="24"/>
        </w:rPr>
      </w:pPr>
    </w:p>
    <w:p w:rsidR="00B9087F" w:rsidRDefault="00B9087F" w:rsidP="00E7101E">
      <w:pPr>
        <w:pStyle w:val="ListParagraph"/>
        <w:ind w:left="900" w:hanging="810"/>
        <w:rPr>
          <w:sz w:val="24"/>
          <w:szCs w:val="24"/>
        </w:rPr>
      </w:pPr>
      <w:r>
        <w:rPr>
          <w:sz w:val="24"/>
          <w:szCs w:val="24"/>
        </w:rPr>
        <w:t>Attest:</w:t>
      </w:r>
    </w:p>
    <w:p w:rsidR="00B9087F" w:rsidRDefault="00B9087F" w:rsidP="00E7101E">
      <w:pPr>
        <w:pStyle w:val="ListParagraph"/>
        <w:ind w:left="900" w:hanging="810"/>
        <w:rPr>
          <w:sz w:val="24"/>
          <w:szCs w:val="24"/>
        </w:rPr>
      </w:pPr>
    </w:p>
    <w:p w:rsidR="00B9087F" w:rsidRDefault="00B9087F" w:rsidP="00E7101E">
      <w:pPr>
        <w:pStyle w:val="ListParagraph"/>
        <w:ind w:left="900" w:hanging="810"/>
        <w:rPr>
          <w:sz w:val="24"/>
          <w:szCs w:val="24"/>
        </w:rPr>
      </w:pPr>
    </w:p>
    <w:p w:rsidR="00B9087F" w:rsidRDefault="00B9087F" w:rsidP="00E7101E">
      <w:pPr>
        <w:pStyle w:val="ListParagraph"/>
        <w:ind w:left="900" w:hanging="810"/>
        <w:rPr>
          <w:sz w:val="24"/>
          <w:szCs w:val="24"/>
        </w:rPr>
      </w:pPr>
    </w:p>
    <w:p w:rsidR="00B9087F" w:rsidRPr="00B9087F" w:rsidRDefault="00B9087F" w:rsidP="00E7101E">
      <w:pPr>
        <w:pStyle w:val="ListParagraph"/>
        <w:ind w:left="900" w:hanging="810"/>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B9087F" w:rsidRDefault="00B9087F" w:rsidP="00E7101E">
      <w:pPr>
        <w:pStyle w:val="ListParagraph"/>
        <w:ind w:left="900" w:hanging="810"/>
        <w:rPr>
          <w:sz w:val="24"/>
          <w:szCs w:val="24"/>
        </w:rPr>
      </w:pPr>
      <w:r>
        <w:rPr>
          <w:sz w:val="24"/>
          <w:szCs w:val="24"/>
        </w:rPr>
        <w:t>Gerald Johnson City Clerk</w:t>
      </w:r>
    </w:p>
    <w:p w:rsidR="00B9087F" w:rsidRDefault="00B9087F" w:rsidP="00E7101E">
      <w:pPr>
        <w:pStyle w:val="ListParagraph"/>
        <w:ind w:left="900" w:hanging="810"/>
        <w:rPr>
          <w:sz w:val="24"/>
          <w:szCs w:val="24"/>
        </w:rPr>
      </w:pPr>
    </w:p>
    <w:p w:rsidR="00B9087F" w:rsidRDefault="00B9087F" w:rsidP="00E7101E">
      <w:pPr>
        <w:pStyle w:val="ListParagraph"/>
        <w:ind w:left="900" w:hanging="810"/>
        <w:rPr>
          <w:sz w:val="24"/>
          <w:szCs w:val="24"/>
        </w:rPr>
      </w:pPr>
      <w:r>
        <w:rPr>
          <w:sz w:val="24"/>
          <w:szCs w:val="24"/>
        </w:rPr>
        <w:t>Published in the Brainerd Daily Dispatch on October 14, 1986.</w:t>
      </w:r>
    </w:p>
    <w:p w:rsidR="00B9087F" w:rsidRPr="00E7101E" w:rsidRDefault="00B9087F" w:rsidP="00E7101E">
      <w:pPr>
        <w:pStyle w:val="ListParagraph"/>
        <w:ind w:left="900" w:hanging="810"/>
        <w:rPr>
          <w:sz w:val="24"/>
          <w:szCs w:val="24"/>
        </w:rPr>
      </w:pPr>
    </w:p>
    <w:p w:rsidR="000B29FF" w:rsidRDefault="000B29FF" w:rsidP="00A768D0">
      <w:pPr>
        <w:tabs>
          <w:tab w:val="left" w:pos="1080"/>
        </w:tabs>
        <w:ind w:left="1080" w:hanging="1080"/>
        <w:rPr>
          <w:sz w:val="24"/>
          <w:szCs w:val="24"/>
        </w:rPr>
      </w:pPr>
    </w:p>
    <w:p w:rsidR="00A768D0" w:rsidRPr="00A768D0" w:rsidRDefault="00A768D0" w:rsidP="00A768D0">
      <w:pPr>
        <w:rPr>
          <w:sz w:val="24"/>
          <w:szCs w:val="24"/>
        </w:rPr>
      </w:pPr>
    </w:p>
    <w:p w:rsidR="00A768D0" w:rsidRDefault="00A768D0"/>
    <w:sectPr w:rsidR="00A768D0" w:rsidSect="000A1D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A323C"/>
    <w:multiLevelType w:val="hybridMultilevel"/>
    <w:tmpl w:val="1974CD52"/>
    <w:lvl w:ilvl="0" w:tplc="529231F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proofState w:spelling="clean" w:grammar="clean"/>
  <w:defaultTabStop w:val="720"/>
  <w:characterSpacingControl w:val="doNotCompress"/>
  <w:compat/>
  <w:rsids>
    <w:rsidRoot w:val="00A768D0"/>
    <w:rsid w:val="000A1D91"/>
    <w:rsid w:val="000B29FF"/>
    <w:rsid w:val="00A768D0"/>
    <w:rsid w:val="00B9087F"/>
    <w:rsid w:val="00E71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D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9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11B5-219B-4814-AA4F-6072E282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Loftis</dc:creator>
  <cp:keywords/>
  <dc:description/>
  <cp:lastModifiedBy>Jan Loftis</cp:lastModifiedBy>
  <cp:revision>1</cp:revision>
  <dcterms:created xsi:type="dcterms:W3CDTF">2009-08-03T14:10:00Z</dcterms:created>
  <dcterms:modified xsi:type="dcterms:W3CDTF">2009-08-03T14:54:00Z</dcterms:modified>
</cp:coreProperties>
</file>