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CD143" w14:textId="344B9254" w:rsidR="0074648B" w:rsidRDefault="00B962F3">
      <w:r>
        <w:fldChar w:fldCharType="begin"/>
      </w:r>
      <w:r>
        <w:instrText xml:space="preserve"> INCLUDEPICTURE "/Users/jeffmanning/Library/Group Containers/UBF8T346G9.ms/WebArchiveCopyPasteTempFiles/com.microsoft.Word/1707848105818?e=1713398400&amp;v=beta&amp;t=s1IpyQ7HBGFOEpgjjLGEG-UIceTzVtqmOqXBsye53Zc" \* MERGEFORMATINET </w:instrText>
      </w:r>
      <w:r>
        <w:fldChar w:fldCharType="separate"/>
      </w:r>
      <w:r>
        <w:rPr>
          <w:noProof/>
        </w:rPr>
        <w:drawing>
          <wp:inline distT="0" distB="0" distL="0" distR="0" wp14:anchorId="323FF62B" wp14:editId="4E3A7948">
            <wp:extent cx="5943600" cy="2331720"/>
            <wp:effectExtent l="0" t="0" r="0" b="5080"/>
            <wp:docPr id="87337723" name="Picture 1" descr="A sailboat o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37723" name="Picture 1" descr="A sailboat on the wa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331720"/>
                    </a:xfrm>
                    <a:prstGeom prst="rect">
                      <a:avLst/>
                    </a:prstGeom>
                    <a:noFill/>
                    <a:ln>
                      <a:noFill/>
                    </a:ln>
                  </pic:spPr>
                </pic:pic>
              </a:graphicData>
            </a:graphic>
          </wp:inline>
        </w:drawing>
      </w:r>
      <w:r>
        <w:fldChar w:fldCharType="end"/>
      </w:r>
    </w:p>
    <w:p w14:paraId="4922E219" w14:textId="77777777" w:rsidR="00B962F3" w:rsidRDefault="00B962F3"/>
    <w:p w14:paraId="0AFB10FC" w14:textId="0E9FF3E9" w:rsidR="00B962F3" w:rsidRPr="00327B20" w:rsidRDefault="00B962F3" w:rsidP="00B962F3">
      <w:pPr>
        <w:rPr>
          <w:rFonts w:ascii="Times New Roman" w:eastAsia="Times New Roman" w:hAnsi="Times New Roman" w:cs="Times New Roman"/>
          <w:kern w:val="0"/>
          <w:sz w:val="28"/>
          <w:szCs w:val="28"/>
          <w14:ligatures w14:val="none"/>
        </w:rPr>
      </w:pPr>
      <w:r w:rsidRPr="00327B20">
        <w:rPr>
          <w:rFonts w:ascii="Times New Roman" w:eastAsia="Times New Roman" w:hAnsi="Times New Roman" w:cs="Times New Roman"/>
          <w:b/>
          <w:bCs/>
          <w:kern w:val="0"/>
          <w:sz w:val="28"/>
          <w:szCs w:val="28"/>
          <w14:ligatures w14:val="none"/>
        </w:rPr>
        <w:t xml:space="preserve">Navigating the Seas of Customer Acquisition: Choosing the Right Channels </w:t>
      </w:r>
      <w:r>
        <w:rPr>
          <w:rFonts w:ascii="Times New Roman" w:eastAsia="Times New Roman" w:hAnsi="Times New Roman" w:cs="Times New Roman"/>
          <w:b/>
          <w:bCs/>
          <w:kern w:val="0"/>
          <w:sz w:val="28"/>
          <w:szCs w:val="28"/>
          <w14:ligatures w14:val="none"/>
        </w:rPr>
        <w:t>to Build Brand Awareness and Generate Leads</w:t>
      </w:r>
    </w:p>
    <w:p w14:paraId="5CC75149" w14:textId="77777777" w:rsidR="00B962F3" w:rsidRPr="00327B20" w:rsidRDefault="00B962F3" w:rsidP="00B962F3">
      <w:pPr>
        <w:rPr>
          <w:rFonts w:ascii="Times New Roman" w:eastAsia="Times New Roman" w:hAnsi="Times New Roman" w:cs="Times New Roman"/>
          <w:kern w:val="0"/>
          <w14:ligatures w14:val="none"/>
        </w:rPr>
      </w:pPr>
    </w:p>
    <w:p w14:paraId="65865122"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b/>
          <w:bCs/>
          <w:kern w:val="0"/>
          <w14:ligatures w14:val="none"/>
        </w:rPr>
        <w:t>Building a Winning Go-to-Market for Your Early-Stage Startup</w:t>
      </w:r>
    </w:p>
    <w:p w14:paraId="6CE3699A" w14:textId="77777777" w:rsidR="00B962F3" w:rsidRPr="00A4698F" w:rsidRDefault="00B962F3" w:rsidP="00B962F3">
      <w:pPr>
        <w:rPr>
          <w:rFonts w:ascii="Times New Roman" w:eastAsia="Times New Roman" w:hAnsi="Times New Roman" w:cs="Times New Roman"/>
          <w:kern w:val="0"/>
          <w14:ligatures w14:val="none"/>
        </w:rPr>
      </w:pPr>
    </w:p>
    <w:p w14:paraId="6B573A7E"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Launching an early-stage startup can be an exhilarating journey filled with opportunities and challenges. One of the critical success factors for any startup is the ability to effectively bring your product or service to market. To achieve this, building a strong go-to-market (GTM) team is essential. In this article, we'll explore how to assemble and empower a winning GTM team for your early-stage startup.</w:t>
      </w:r>
    </w:p>
    <w:p w14:paraId="0C6BF63A" w14:textId="77777777" w:rsidR="00B962F3" w:rsidRPr="00A4698F" w:rsidRDefault="00B962F3" w:rsidP="00B962F3">
      <w:pPr>
        <w:rPr>
          <w:rFonts w:ascii="Times New Roman" w:eastAsia="Times New Roman" w:hAnsi="Times New Roman" w:cs="Times New Roman"/>
          <w:kern w:val="0"/>
          <w14:ligatures w14:val="none"/>
        </w:rPr>
      </w:pPr>
    </w:p>
    <w:p w14:paraId="24D1CBB0"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1. Define Your GTM Strategy:</w:t>
      </w:r>
    </w:p>
    <w:p w14:paraId="1F7FF6C1" w14:textId="77777777" w:rsidR="00B962F3" w:rsidRPr="00A4698F" w:rsidRDefault="00B962F3" w:rsidP="00B962F3">
      <w:pPr>
        <w:rPr>
          <w:rFonts w:ascii="Times New Roman" w:eastAsia="Times New Roman" w:hAnsi="Times New Roman" w:cs="Times New Roman"/>
          <w:kern w:val="0"/>
          <w14:ligatures w14:val="none"/>
        </w:rPr>
      </w:pPr>
    </w:p>
    <w:p w14:paraId="0B2A1F76"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Before assembling a team, you need a clear GTM strategy. Understand your target market, customer personas, pricing, and distribution channels. Define your unique value proposition and messaging. This strategy will guide your team's efforts.</w:t>
      </w:r>
    </w:p>
    <w:p w14:paraId="6A05A112" w14:textId="77777777" w:rsidR="00B962F3" w:rsidRPr="00A4698F" w:rsidRDefault="00B962F3" w:rsidP="00B962F3">
      <w:pPr>
        <w:rPr>
          <w:rFonts w:ascii="Times New Roman" w:eastAsia="Times New Roman" w:hAnsi="Times New Roman" w:cs="Times New Roman"/>
          <w:kern w:val="0"/>
          <w14:ligatures w14:val="none"/>
        </w:rPr>
      </w:pPr>
    </w:p>
    <w:p w14:paraId="75011A02"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2. Start with the Basics:</w:t>
      </w:r>
    </w:p>
    <w:p w14:paraId="464FC333" w14:textId="77777777" w:rsidR="00B962F3" w:rsidRPr="00A4698F" w:rsidRDefault="00B962F3" w:rsidP="00B962F3">
      <w:pPr>
        <w:rPr>
          <w:rFonts w:ascii="Times New Roman" w:eastAsia="Times New Roman" w:hAnsi="Times New Roman" w:cs="Times New Roman"/>
          <w:kern w:val="0"/>
          <w14:ligatures w14:val="none"/>
        </w:rPr>
      </w:pPr>
    </w:p>
    <w:p w14:paraId="7D005AC2"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In the early stages, your GTM team doesn't need to be large. Begin with a core team that covers essential functions:</w:t>
      </w:r>
    </w:p>
    <w:p w14:paraId="11A6BF83" w14:textId="77777777" w:rsidR="00B962F3" w:rsidRPr="00A4698F" w:rsidRDefault="00B962F3" w:rsidP="00B962F3">
      <w:pPr>
        <w:numPr>
          <w:ilvl w:val="0"/>
          <w:numId w:val="1"/>
        </w:numPr>
        <w:spacing w:before="100" w:beforeAutospacing="1" w:after="100" w:afterAutospacing="1"/>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 xml:space="preserve">Sales: Hire a salesperson or two to start engaging potential customers and working on deal building. It's important that these first sales hires are more Business Development oriented and less transaction oriented.  This may seem counter-intuitive, but if you come out of the gate chasing transactions, you'll be chasing your tail.  You need business builders, trail blazers who have a </w:t>
      </w:r>
      <w:proofErr w:type="gramStart"/>
      <w:r w:rsidRPr="00A4698F">
        <w:rPr>
          <w:rFonts w:ascii="Times New Roman" w:eastAsia="Times New Roman" w:hAnsi="Times New Roman" w:cs="Times New Roman"/>
          <w:kern w:val="0"/>
          <w14:ligatures w14:val="none"/>
        </w:rPr>
        <w:t>high risk</w:t>
      </w:r>
      <w:proofErr w:type="gramEnd"/>
      <w:r w:rsidRPr="00A4698F">
        <w:rPr>
          <w:rFonts w:ascii="Times New Roman" w:eastAsia="Times New Roman" w:hAnsi="Times New Roman" w:cs="Times New Roman"/>
          <w:kern w:val="0"/>
          <w14:ligatures w14:val="none"/>
        </w:rPr>
        <w:t xml:space="preserve"> tolerance, and are not chasing shiny objects for orders.  If your PMF is strong, the orders will follow.  Easier said than done when you are anxious to prove PMF with revenue and looking for a cash infusion, but this is important.  Early sales churn kills. Be deliberate and precise.  </w:t>
      </w:r>
      <w:proofErr w:type="spellStart"/>
      <w:r w:rsidRPr="00A4698F">
        <w:rPr>
          <w:rFonts w:ascii="Times New Roman" w:eastAsia="Times New Roman" w:hAnsi="Times New Roman" w:cs="Times New Roman"/>
          <w:kern w:val="0"/>
          <w14:ligatures w14:val="none"/>
        </w:rPr>
        <w:t>Teh</w:t>
      </w:r>
      <w:proofErr w:type="spellEnd"/>
      <w:r w:rsidRPr="00A4698F">
        <w:rPr>
          <w:rFonts w:ascii="Times New Roman" w:eastAsia="Times New Roman" w:hAnsi="Times New Roman" w:cs="Times New Roman"/>
          <w:kern w:val="0"/>
          <w14:ligatures w14:val="none"/>
        </w:rPr>
        <w:t xml:space="preserve"> time will come to staff the go-to-market with order chasers...you are probably not there yet.</w:t>
      </w:r>
    </w:p>
    <w:p w14:paraId="450DC1CE" w14:textId="77777777" w:rsidR="00B962F3" w:rsidRPr="00A4698F" w:rsidRDefault="00B962F3" w:rsidP="00B962F3">
      <w:pPr>
        <w:numPr>
          <w:ilvl w:val="0"/>
          <w:numId w:val="1"/>
        </w:numPr>
        <w:spacing w:before="100" w:beforeAutospacing="1" w:after="100" w:afterAutospacing="1"/>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lastRenderedPageBreak/>
        <w:t>Marketing: Bring in a marketer who can create and execute marketing campaigns, including content, social media, and email marketing.</w:t>
      </w:r>
    </w:p>
    <w:p w14:paraId="3BD0E509" w14:textId="77777777" w:rsidR="00B962F3" w:rsidRPr="00A4698F" w:rsidRDefault="00B962F3" w:rsidP="00B962F3">
      <w:pPr>
        <w:numPr>
          <w:ilvl w:val="0"/>
          <w:numId w:val="1"/>
        </w:numPr>
        <w:spacing w:before="100" w:beforeAutospacing="1" w:after="100" w:afterAutospacing="1"/>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Product/Technical Support: Ensure someone can address technical questions and provide support to early customers.</w:t>
      </w:r>
    </w:p>
    <w:p w14:paraId="57EF6502" w14:textId="77777777" w:rsidR="00B962F3" w:rsidRPr="00A4698F" w:rsidRDefault="00B962F3" w:rsidP="00B962F3">
      <w:pPr>
        <w:rPr>
          <w:rFonts w:ascii="Times New Roman" w:eastAsia="Times New Roman" w:hAnsi="Times New Roman" w:cs="Times New Roman"/>
          <w:kern w:val="0"/>
          <w14:ligatures w14:val="none"/>
        </w:rPr>
      </w:pPr>
    </w:p>
    <w:p w14:paraId="1602D64B"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3. Prioritize Customer-Centric Roles:</w:t>
      </w:r>
    </w:p>
    <w:p w14:paraId="05E3C98D" w14:textId="77777777" w:rsidR="00B962F3" w:rsidRPr="00A4698F" w:rsidRDefault="00B962F3" w:rsidP="00B962F3">
      <w:pPr>
        <w:rPr>
          <w:rFonts w:ascii="Times New Roman" w:eastAsia="Times New Roman" w:hAnsi="Times New Roman" w:cs="Times New Roman"/>
          <w:kern w:val="0"/>
          <w14:ligatures w14:val="none"/>
        </w:rPr>
      </w:pPr>
    </w:p>
    <w:p w14:paraId="0EB7D295"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Early-stage startups often thrive by being highly customer-centric. Consider roles like a Customer Success Manager to ensure customers have a positive experience and are likely to become advocates.  Renewals and upsells are as important as, if not more important than, new logos at the beginning.</w:t>
      </w:r>
    </w:p>
    <w:p w14:paraId="3D1665FC" w14:textId="77777777" w:rsidR="00B962F3" w:rsidRPr="00A4698F" w:rsidRDefault="00B962F3" w:rsidP="00B962F3">
      <w:pPr>
        <w:rPr>
          <w:rFonts w:ascii="Times New Roman" w:eastAsia="Times New Roman" w:hAnsi="Times New Roman" w:cs="Times New Roman"/>
          <w:kern w:val="0"/>
          <w14:ligatures w14:val="none"/>
        </w:rPr>
      </w:pPr>
    </w:p>
    <w:p w14:paraId="1F5355CE"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4. Look for Versatile Team Members:</w:t>
      </w:r>
    </w:p>
    <w:p w14:paraId="5B0F90D5" w14:textId="77777777" w:rsidR="00B962F3" w:rsidRPr="00A4698F" w:rsidRDefault="00B962F3" w:rsidP="00B962F3">
      <w:pPr>
        <w:rPr>
          <w:rFonts w:ascii="Times New Roman" w:eastAsia="Times New Roman" w:hAnsi="Times New Roman" w:cs="Times New Roman"/>
          <w:kern w:val="0"/>
          <w14:ligatures w14:val="none"/>
        </w:rPr>
      </w:pPr>
    </w:p>
    <w:p w14:paraId="7F3422C7"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Early-stage startups require team members who can wear multiple hats. Versatility is key when resources are limited. Your initial team should be comfortable taking on various responsibilities as needed.</w:t>
      </w:r>
    </w:p>
    <w:p w14:paraId="0E271F9C" w14:textId="77777777" w:rsidR="00B962F3" w:rsidRPr="00A4698F" w:rsidRDefault="00B962F3" w:rsidP="00B962F3">
      <w:pPr>
        <w:rPr>
          <w:rFonts w:ascii="Times New Roman" w:eastAsia="Times New Roman" w:hAnsi="Times New Roman" w:cs="Times New Roman"/>
          <w:kern w:val="0"/>
          <w14:ligatures w14:val="none"/>
        </w:rPr>
      </w:pPr>
    </w:p>
    <w:p w14:paraId="0DF46C22"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5. Hire for Culture Fit:</w:t>
      </w:r>
    </w:p>
    <w:p w14:paraId="74E4FA43" w14:textId="77777777" w:rsidR="00B962F3" w:rsidRPr="00A4698F" w:rsidRDefault="00B962F3" w:rsidP="00B962F3">
      <w:pPr>
        <w:rPr>
          <w:rFonts w:ascii="Times New Roman" w:eastAsia="Times New Roman" w:hAnsi="Times New Roman" w:cs="Times New Roman"/>
          <w:kern w:val="0"/>
          <w14:ligatures w14:val="none"/>
        </w:rPr>
      </w:pPr>
    </w:p>
    <w:p w14:paraId="0F61D919"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Cultural alignment is crucial in small teams. Look for individuals who not only have the skills but also share your startup's values and vision. A strong cultural fit can foster a collaborative and productive environment.</w:t>
      </w:r>
    </w:p>
    <w:p w14:paraId="37D25831" w14:textId="77777777" w:rsidR="00B962F3" w:rsidRPr="00A4698F" w:rsidRDefault="00B962F3" w:rsidP="00B962F3">
      <w:pPr>
        <w:rPr>
          <w:rFonts w:ascii="Times New Roman" w:eastAsia="Times New Roman" w:hAnsi="Times New Roman" w:cs="Times New Roman"/>
          <w:kern w:val="0"/>
          <w14:ligatures w14:val="none"/>
        </w:rPr>
      </w:pPr>
    </w:p>
    <w:p w14:paraId="1B8E2DEA"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6. Leverage Freelancers and Consultants:</w:t>
      </w:r>
    </w:p>
    <w:p w14:paraId="388422E1" w14:textId="77777777" w:rsidR="00B962F3" w:rsidRPr="00A4698F" w:rsidRDefault="00B962F3" w:rsidP="00B962F3">
      <w:pPr>
        <w:rPr>
          <w:rFonts w:ascii="Times New Roman" w:eastAsia="Times New Roman" w:hAnsi="Times New Roman" w:cs="Times New Roman"/>
          <w:kern w:val="0"/>
          <w14:ligatures w14:val="none"/>
        </w:rPr>
      </w:pPr>
    </w:p>
    <w:p w14:paraId="403AE668"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To keep costs manageable, consider utilizing freelancers or consultants for specific tasks or projects. This allows you to access specialized skills without committing to full-time hires.</w:t>
      </w:r>
    </w:p>
    <w:p w14:paraId="2EA6075D" w14:textId="77777777" w:rsidR="00B962F3" w:rsidRPr="00A4698F" w:rsidRDefault="00B962F3" w:rsidP="00B962F3">
      <w:pPr>
        <w:rPr>
          <w:rFonts w:ascii="Times New Roman" w:eastAsia="Times New Roman" w:hAnsi="Times New Roman" w:cs="Times New Roman"/>
          <w:kern w:val="0"/>
          <w14:ligatures w14:val="none"/>
        </w:rPr>
      </w:pPr>
    </w:p>
    <w:p w14:paraId="32753D9F"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7. Empower Your Team:</w:t>
      </w:r>
    </w:p>
    <w:p w14:paraId="56C9D780" w14:textId="77777777" w:rsidR="00B962F3" w:rsidRPr="00A4698F" w:rsidRDefault="00B962F3" w:rsidP="00B962F3">
      <w:pPr>
        <w:rPr>
          <w:rFonts w:ascii="Times New Roman" w:eastAsia="Times New Roman" w:hAnsi="Times New Roman" w:cs="Times New Roman"/>
          <w:kern w:val="0"/>
          <w14:ligatures w14:val="none"/>
        </w:rPr>
      </w:pPr>
    </w:p>
    <w:p w14:paraId="185D2211"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Trust your team and provide them with autonomy. Encourage them to take ownership of their roles and decisions. Empowered employees are more likely to innovate and drive results.</w:t>
      </w:r>
    </w:p>
    <w:p w14:paraId="47F0B47A" w14:textId="77777777" w:rsidR="00B962F3" w:rsidRPr="00A4698F" w:rsidRDefault="00B962F3" w:rsidP="00B962F3">
      <w:pPr>
        <w:rPr>
          <w:rFonts w:ascii="Times New Roman" w:eastAsia="Times New Roman" w:hAnsi="Times New Roman" w:cs="Times New Roman"/>
          <w:kern w:val="0"/>
          <w14:ligatures w14:val="none"/>
        </w:rPr>
      </w:pPr>
    </w:p>
    <w:p w14:paraId="78487F0A"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8. Foster a Learning Culture:</w:t>
      </w:r>
    </w:p>
    <w:p w14:paraId="103E90DB" w14:textId="77777777" w:rsidR="00B962F3" w:rsidRPr="00A4698F" w:rsidRDefault="00B962F3" w:rsidP="00B962F3">
      <w:pPr>
        <w:rPr>
          <w:rFonts w:ascii="Times New Roman" w:eastAsia="Times New Roman" w:hAnsi="Times New Roman" w:cs="Times New Roman"/>
          <w:kern w:val="0"/>
          <w14:ligatures w14:val="none"/>
        </w:rPr>
      </w:pPr>
    </w:p>
    <w:p w14:paraId="4B47DC87"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Encourage continuous learning and development within your team. Invest in training and resources to help your team members stay updated on industry trends and best practices.</w:t>
      </w:r>
    </w:p>
    <w:p w14:paraId="1EE3FF03" w14:textId="77777777" w:rsidR="00B962F3" w:rsidRPr="00A4698F" w:rsidRDefault="00B962F3" w:rsidP="00B962F3">
      <w:pPr>
        <w:rPr>
          <w:rFonts w:ascii="Times New Roman" w:eastAsia="Times New Roman" w:hAnsi="Times New Roman" w:cs="Times New Roman"/>
          <w:kern w:val="0"/>
          <w14:ligatures w14:val="none"/>
        </w:rPr>
      </w:pPr>
    </w:p>
    <w:p w14:paraId="2BBAD302"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9. Set Clear Goals and Metrics:</w:t>
      </w:r>
    </w:p>
    <w:p w14:paraId="393DC10E" w14:textId="77777777" w:rsidR="00B962F3" w:rsidRPr="00A4698F" w:rsidRDefault="00B962F3" w:rsidP="00B962F3">
      <w:pPr>
        <w:rPr>
          <w:rFonts w:ascii="Times New Roman" w:eastAsia="Times New Roman" w:hAnsi="Times New Roman" w:cs="Times New Roman"/>
          <w:kern w:val="0"/>
          <w14:ligatures w14:val="none"/>
        </w:rPr>
      </w:pPr>
    </w:p>
    <w:p w14:paraId="1123FAF3"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Establish specific, measurable, and time-bound goals for your GTM team. Regularly track performance metrics and adjust your strategy as needed. Data-driven decision-making is vital for startups.</w:t>
      </w:r>
    </w:p>
    <w:p w14:paraId="2C5EECFB" w14:textId="77777777" w:rsidR="00B962F3" w:rsidRPr="00A4698F" w:rsidRDefault="00B962F3" w:rsidP="00B962F3">
      <w:pPr>
        <w:rPr>
          <w:rFonts w:ascii="Times New Roman" w:eastAsia="Times New Roman" w:hAnsi="Times New Roman" w:cs="Times New Roman"/>
          <w:kern w:val="0"/>
          <w14:ligatures w14:val="none"/>
        </w:rPr>
      </w:pPr>
    </w:p>
    <w:p w14:paraId="50B63592"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lastRenderedPageBreak/>
        <w:t>10. Embrace Flexibility:</w:t>
      </w:r>
    </w:p>
    <w:p w14:paraId="7931FA74" w14:textId="77777777" w:rsidR="00B962F3" w:rsidRPr="00A4698F" w:rsidRDefault="00B962F3" w:rsidP="00B962F3">
      <w:pPr>
        <w:rPr>
          <w:rFonts w:ascii="Times New Roman" w:eastAsia="Times New Roman" w:hAnsi="Times New Roman" w:cs="Times New Roman"/>
          <w:kern w:val="0"/>
          <w14:ligatures w14:val="none"/>
        </w:rPr>
      </w:pPr>
    </w:p>
    <w:p w14:paraId="0D621ADF"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 xml:space="preserve">Early-stage startups often face unexpected challenges and opportunities. Be prepared to pivot your GTM strategy and adjust your team's focus as the market evolves.  Founder's pride can </w:t>
      </w:r>
      <w:proofErr w:type="gramStart"/>
      <w:r w:rsidRPr="00A4698F">
        <w:rPr>
          <w:rFonts w:ascii="Times New Roman" w:eastAsia="Times New Roman" w:hAnsi="Times New Roman" w:cs="Times New Roman"/>
          <w:kern w:val="0"/>
          <w14:ligatures w14:val="none"/>
        </w:rPr>
        <w:t>become  a</w:t>
      </w:r>
      <w:proofErr w:type="gramEnd"/>
      <w:r w:rsidRPr="00A4698F">
        <w:rPr>
          <w:rFonts w:ascii="Times New Roman" w:eastAsia="Times New Roman" w:hAnsi="Times New Roman" w:cs="Times New Roman"/>
          <w:kern w:val="0"/>
          <w14:ligatures w14:val="none"/>
        </w:rPr>
        <w:t xml:space="preserve"> real problem when it prohibits the natural evolution of the business and prevents market adaptation.  It's not unusual to start out solving one problem only to find that there's an adjacency that the market needs more and will pay handsomely for.  Be open minded.  </w:t>
      </w:r>
    </w:p>
    <w:p w14:paraId="07AD91B1" w14:textId="77777777" w:rsidR="00B962F3" w:rsidRPr="00A4698F" w:rsidRDefault="00B962F3" w:rsidP="00B962F3">
      <w:pPr>
        <w:rPr>
          <w:rFonts w:ascii="Times New Roman" w:eastAsia="Times New Roman" w:hAnsi="Times New Roman" w:cs="Times New Roman"/>
          <w:kern w:val="0"/>
          <w14:ligatures w14:val="none"/>
        </w:rPr>
      </w:pPr>
    </w:p>
    <w:p w14:paraId="28BADB04"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11. Communicate and Collaborate:</w:t>
      </w:r>
    </w:p>
    <w:p w14:paraId="2370E645" w14:textId="77777777" w:rsidR="00B962F3" w:rsidRPr="00A4698F" w:rsidRDefault="00B962F3" w:rsidP="00B962F3">
      <w:pPr>
        <w:rPr>
          <w:rFonts w:ascii="Times New Roman" w:eastAsia="Times New Roman" w:hAnsi="Times New Roman" w:cs="Times New Roman"/>
          <w:kern w:val="0"/>
          <w14:ligatures w14:val="none"/>
        </w:rPr>
      </w:pPr>
    </w:p>
    <w:p w14:paraId="3D3EB949"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 xml:space="preserve">Open communication and collaboration are critical. Foster a culture where team members can openly share ideas and insights. Regular team meetings and updates ensure everyone is aligned. Good news should travel fast, but bad news should travel faster.  </w:t>
      </w:r>
    </w:p>
    <w:p w14:paraId="2A5705A7" w14:textId="77777777" w:rsidR="00B962F3" w:rsidRPr="00A4698F" w:rsidRDefault="00B962F3" w:rsidP="00B962F3">
      <w:pPr>
        <w:rPr>
          <w:rFonts w:ascii="Times New Roman" w:eastAsia="Times New Roman" w:hAnsi="Times New Roman" w:cs="Times New Roman"/>
          <w:kern w:val="0"/>
          <w14:ligatures w14:val="none"/>
        </w:rPr>
      </w:pPr>
    </w:p>
    <w:p w14:paraId="6780B33A"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12. Monitor and Iterate:</w:t>
      </w:r>
    </w:p>
    <w:p w14:paraId="4F68B6EC" w14:textId="77777777" w:rsidR="00B962F3" w:rsidRPr="00A4698F" w:rsidRDefault="00B962F3" w:rsidP="00B962F3">
      <w:pPr>
        <w:rPr>
          <w:rFonts w:ascii="Times New Roman" w:eastAsia="Times New Roman" w:hAnsi="Times New Roman" w:cs="Times New Roman"/>
          <w:kern w:val="0"/>
          <w14:ligatures w14:val="none"/>
        </w:rPr>
      </w:pPr>
    </w:p>
    <w:p w14:paraId="7F3E696D"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As your startup grows, your GTM needs will change. Continuously assess your team's structure and skills. Be prepared to hire additional team members or redefine roles to support your company's evolution.</w:t>
      </w:r>
    </w:p>
    <w:p w14:paraId="185F77CE" w14:textId="77777777" w:rsidR="00B962F3" w:rsidRPr="00A4698F" w:rsidRDefault="00B962F3" w:rsidP="00B962F3">
      <w:pPr>
        <w:rPr>
          <w:rFonts w:ascii="Times New Roman" w:eastAsia="Times New Roman" w:hAnsi="Times New Roman" w:cs="Times New Roman"/>
          <w:kern w:val="0"/>
          <w14:ligatures w14:val="none"/>
        </w:rPr>
      </w:pPr>
    </w:p>
    <w:p w14:paraId="2183E165" w14:textId="77777777" w:rsidR="00B962F3" w:rsidRPr="00A4698F" w:rsidRDefault="00B962F3" w:rsidP="00B962F3">
      <w:pPr>
        <w:numPr>
          <w:ilvl w:val="0"/>
          <w:numId w:val="2"/>
        </w:numPr>
        <w:spacing w:before="100" w:beforeAutospacing="1" w:after="100" w:afterAutospacing="1"/>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Get Help:</w:t>
      </w:r>
    </w:p>
    <w:p w14:paraId="5B6AA513"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Nobody gets through it alone.  Leverage outside experts and resources. There's a lot of talent out there, you don't have to own it all.</w:t>
      </w:r>
    </w:p>
    <w:p w14:paraId="254BAB63" w14:textId="77777777" w:rsidR="00B962F3" w:rsidRPr="00A4698F" w:rsidRDefault="00B962F3" w:rsidP="00B962F3">
      <w:pPr>
        <w:rPr>
          <w:rFonts w:ascii="Times New Roman" w:eastAsia="Times New Roman" w:hAnsi="Times New Roman" w:cs="Times New Roman"/>
          <w:kern w:val="0"/>
          <w14:ligatures w14:val="none"/>
        </w:rPr>
      </w:pPr>
    </w:p>
    <w:p w14:paraId="62FAB481" w14:textId="77777777" w:rsidR="00B962F3" w:rsidRPr="00A4698F" w:rsidRDefault="00B962F3" w:rsidP="00B962F3">
      <w:pPr>
        <w:rPr>
          <w:rFonts w:ascii="Times New Roman" w:eastAsia="Times New Roman" w:hAnsi="Times New Roman" w:cs="Times New Roman"/>
          <w:kern w:val="0"/>
          <w14:ligatures w14:val="none"/>
        </w:rPr>
      </w:pPr>
      <w:r w:rsidRPr="00A4698F">
        <w:rPr>
          <w:rFonts w:ascii="Times New Roman" w:eastAsia="Times New Roman" w:hAnsi="Times New Roman" w:cs="Times New Roman"/>
          <w:kern w:val="0"/>
          <w14:ligatures w14:val="none"/>
        </w:rPr>
        <w:t xml:space="preserve">In conclusion, building a successful go-to-market team for your early-stage startup requires careful planning, and a willingness to rip up the plan and pivot as conditions dictate, along with a focus on customer-centricity, a willingness to adapt, and an unwavering commitment to your company's </w:t>
      </w:r>
      <w:proofErr w:type="gramStart"/>
      <w:r w:rsidRPr="00A4698F">
        <w:rPr>
          <w:rFonts w:ascii="Times New Roman" w:eastAsia="Times New Roman" w:hAnsi="Times New Roman" w:cs="Times New Roman"/>
          <w:kern w:val="0"/>
          <w14:ligatures w14:val="none"/>
        </w:rPr>
        <w:t>vision .</w:t>
      </w:r>
      <w:proofErr w:type="gramEnd"/>
      <w:r w:rsidRPr="00A4698F">
        <w:rPr>
          <w:rFonts w:ascii="Times New Roman" w:eastAsia="Times New Roman" w:hAnsi="Times New Roman" w:cs="Times New Roman"/>
          <w:kern w:val="0"/>
          <w14:ligatures w14:val="none"/>
        </w:rPr>
        <w:t xml:space="preserve"> By assembling the right team and empowering them to excel, your startup can navigate the challenges of market entry and position itself for growth and success in the competitive startup landscape.</w:t>
      </w:r>
    </w:p>
    <w:p w14:paraId="46EB93E7" w14:textId="77777777" w:rsidR="00B962F3" w:rsidRDefault="00B962F3" w:rsidP="00B962F3"/>
    <w:p w14:paraId="31865F19" w14:textId="77777777" w:rsidR="00B962F3" w:rsidRDefault="00B962F3"/>
    <w:sectPr w:rsidR="00B96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934"/>
    <w:multiLevelType w:val="multilevel"/>
    <w:tmpl w:val="9D3A56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F0119F"/>
    <w:multiLevelType w:val="multilevel"/>
    <w:tmpl w:val="758A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9186308">
    <w:abstractNumId w:val="1"/>
  </w:num>
  <w:num w:numId="2" w16cid:durableId="79996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F3"/>
    <w:rsid w:val="004340AC"/>
    <w:rsid w:val="0074648B"/>
    <w:rsid w:val="007C2084"/>
    <w:rsid w:val="00B9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C192A8"/>
  <w15:chartTrackingRefBased/>
  <w15:docId w15:val="{3C19E885-6B78-3F47-B7C6-924D289A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Manning</dc:creator>
  <cp:keywords/>
  <dc:description/>
  <cp:lastModifiedBy>Jeff Manning</cp:lastModifiedBy>
  <cp:revision>1</cp:revision>
  <dcterms:created xsi:type="dcterms:W3CDTF">2024-02-13T18:49:00Z</dcterms:created>
  <dcterms:modified xsi:type="dcterms:W3CDTF">2024-02-13T18:50:00Z</dcterms:modified>
</cp:coreProperties>
</file>