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9639" w:type="dxa"/>
        <w:tblInd w:w="108" w:type="dxa"/>
        <w:tblLook w:val="01E0" w:firstRow="1" w:lastRow="1" w:firstColumn="1" w:lastColumn="1" w:noHBand="0" w:noVBand="0"/>
      </w:tblPr>
      <w:tblGrid>
        <w:gridCol w:w="2340"/>
        <w:gridCol w:w="7299"/>
      </w:tblGrid>
      <w:tr w:rsidR="00011B81" w:rsidTr="271D02D5" w14:paraId="445AA7BD" w14:textId="77777777">
        <w:trPr>
          <w:trHeight w:val="1691"/>
        </w:trPr>
        <w:tc>
          <w:tcPr>
            <w:tcW w:w="2340" w:type="dxa"/>
            <w:tcBorders>
              <w:top w:val="single" w:color="000000" w:themeColor="text1" w:sz="4" w:space="0"/>
              <w:left w:val="single" w:color="000000" w:themeColor="text1" w:sz="4" w:space="0"/>
              <w:bottom w:val="single" w:color="000000" w:themeColor="text1" w:sz="4" w:space="0"/>
            </w:tcBorders>
            <w:tcMar/>
          </w:tcPr>
          <w:p w:rsidR="00011B81" w:rsidRDefault="0091048D" w14:paraId="1253C344" w14:textId="748D5B45">
            <w:pPr>
              <w:pStyle w:val="Header"/>
            </w:pPr>
            <w:r w:rsidR="5DBA5FE0">
              <w:drawing>
                <wp:inline wp14:editId="3418013F" wp14:anchorId="44F1D583">
                  <wp:extent cx="1352550" cy="1143000"/>
                  <wp:effectExtent l="0" t="0" r="0" b="0"/>
                  <wp:docPr id="1580753254" name="" title=""/>
                  <wp:cNvGraphicFramePr>
                    <a:graphicFrameLocks noChangeAspect="1"/>
                  </wp:cNvGraphicFramePr>
                  <a:graphic>
                    <a:graphicData uri="http://schemas.openxmlformats.org/drawingml/2006/picture">
                      <pic:pic>
                        <pic:nvPicPr>
                          <pic:cNvPr id="0" name=""/>
                          <pic:cNvPicPr/>
                        </pic:nvPicPr>
                        <pic:blipFill>
                          <a:blip r:embed="R6ad36cb963064a96">
                            <a:extLst>
                              <a:ext xmlns:a="http://schemas.openxmlformats.org/drawingml/2006/main" uri="{28A0092B-C50C-407E-A947-70E740481C1C}">
                                <a14:useLocalDpi val="0"/>
                              </a:ext>
                            </a:extLst>
                          </a:blip>
                          <a:stretch>
                            <a:fillRect/>
                          </a:stretch>
                        </pic:blipFill>
                        <pic:spPr>
                          <a:xfrm>
                            <a:off x="0" y="0"/>
                            <a:ext cx="1352550" cy="1143000"/>
                          </a:xfrm>
                          <a:prstGeom prst="rect">
                            <a:avLst/>
                          </a:prstGeom>
                        </pic:spPr>
                      </pic:pic>
                    </a:graphicData>
                  </a:graphic>
                </wp:inline>
              </w:drawing>
            </w:r>
          </w:p>
        </w:tc>
        <w:tc>
          <w:tcPr>
            <w:tcW w:w="7298" w:type="dxa"/>
            <w:tcBorders>
              <w:top w:val="single" w:color="000000" w:themeColor="text1" w:sz="4" w:space="0"/>
              <w:bottom w:val="single" w:color="000000" w:themeColor="text1" w:sz="4" w:space="0"/>
              <w:right w:val="single" w:color="000000" w:themeColor="text1" w:sz="4" w:space="0"/>
            </w:tcBorders>
            <w:tcMar/>
          </w:tcPr>
          <w:p w:rsidR="5DBA5FE0" w:rsidP="271D02D5" w:rsidRDefault="5DBA5FE0" w14:paraId="19CA2814" w14:textId="6F97B96A">
            <w:pPr>
              <w:pStyle w:val="Header"/>
              <w:suppressLineNumbers w:val="0"/>
              <w:bidi w:val="0"/>
              <w:spacing w:before="0" w:beforeAutospacing="off" w:after="120" w:afterAutospacing="off" w:line="259" w:lineRule="auto"/>
              <w:ind w:left="612" w:right="612"/>
              <w:jc w:val="center"/>
            </w:pPr>
            <w:r w:rsidRPr="271D02D5" w:rsidR="5DBA5FE0">
              <w:rPr>
                <w:b w:val="1"/>
                <w:bCs w:val="1"/>
                <w:sz w:val="28"/>
                <w:szCs w:val="28"/>
              </w:rPr>
              <w:t>County Patrol Camping Weekend</w:t>
            </w:r>
          </w:p>
          <w:p w:rsidR="00011B81" w:rsidP="271D02D5" w:rsidRDefault="0091048D" w14:paraId="0F50ECE3" w14:textId="7FDAB36B">
            <w:pPr>
              <w:pStyle w:val="Header"/>
              <w:ind w:left="612" w:right="612"/>
              <w:jc w:val="center"/>
              <w:rPr>
                <w:b w:val="1"/>
                <w:bCs w:val="1"/>
                <w:sz w:val="28"/>
                <w:szCs w:val="28"/>
              </w:rPr>
            </w:pPr>
            <w:r w:rsidRPr="271D02D5" w:rsidR="4B55D00F">
              <w:rPr>
                <w:b w:val="1"/>
                <w:bCs w:val="1"/>
                <w:sz w:val="28"/>
                <w:szCs w:val="28"/>
              </w:rPr>
              <w:t>4th</w:t>
            </w:r>
            <w:r w:rsidRPr="271D02D5" w:rsidR="0091048D">
              <w:rPr>
                <w:b w:val="1"/>
                <w:bCs w:val="1"/>
                <w:sz w:val="28"/>
                <w:szCs w:val="28"/>
              </w:rPr>
              <w:t xml:space="preserve"> – </w:t>
            </w:r>
            <w:r w:rsidRPr="271D02D5" w:rsidR="57A37869">
              <w:rPr>
                <w:b w:val="1"/>
                <w:bCs w:val="1"/>
                <w:sz w:val="28"/>
                <w:szCs w:val="28"/>
              </w:rPr>
              <w:t>6</w:t>
            </w:r>
            <w:r w:rsidRPr="271D02D5" w:rsidR="0091048D">
              <w:rPr>
                <w:b w:val="1"/>
                <w:bCs w:val="1"/>
                <w:sz w:val="28"/>
                <w:szCs w:val="28"/>
                <w:vertAlign w:val="superscript"/>
              </w:rPr>
              <w:t>th</w:t>
            </w:r>
            <w:r w:rsidRPr="271D02D5" w:rsidR="0091048D">
              <w:rPr>
                <w:b w:val="1"/>
                <w:bCs w:val="1"/>
                <w:sz w:val="28"/>
                <w:szCs w:val="28"/>
              </w:rPr>
              <w:t xml:space="preserve"> </w:t>
            </w:r>
            <w:r w:rsidRPr="271D02D5" w:rsidR="75A008FD">
              <w:rPr>
                <w:b w:val="1"/>
                <w:bCs w:val="1"/>
                <w:sz w:val="28"/>
                <w:szCs w:val="28"/>
              </w:rPr>
              <w:t>O</w:t>
            </w:r>
            <w:r w:rsidRPr="271D02D5" w:rsidR="75A008FD">
              <w:rPr>
                <w:b w:val="1"/>
                <w:bCs w:val="1"/>
                <w:sz w:val="28"/>
                <w:szCs w:val="28"/>
              </w:rPr>
              <w:t>ctober 2024</w:t>
            </w:r>
          </w:p>
          <w:p w:rsidR="00011B81" w:rsidRDefault="0091048D" w14:paraId="2E9C7C55" w14:textId="77777777">
            <w:pPr>
              <w:pStyle w:val="Header"/>
              <w:ind w:left="612" w:right="612"/>
              <w:jc w:val="center"/>
              <w:rPr>
                <w:b/>
              </w:rPr>
            </w:pPr>
            <w:r>
              <w:rPr>
                <w:b/>
              </w:rPr>
              <w:t>Intouch Procedure</w:t>
            </w:r>
          </w:p>
        </w:tc>
      </w:tr>
    </w:tbl>
    <w:p w:rsidR="00011B81" w:rsidRDefault="00011B81" w14:paraId="64E1D5D9" w14:textId="77777777"/>
    <w:tbl>
      <w:tblPr>
        <w:tblW w:w="9747" w:type="dxa"/>
        <w:tblLook w:val="0480" w:firstRow="0" w:lastRow="0" w:firstColumn="1" w:lastColumn="0" w:noHBand="0" w:noVBand="1"/>
      </w:tblPr>
      <w:tblGrid>
        <w:gridCol w:w="3369"/>
        <w:gridCol w:w="6378"/>
      </w:tblGrid>
      <w:tr w:rsidR="00011B81" w:rsidTr="271D02D5" w14:paraId="14E38CA4" w14:textId="77777777">
        <w:tc>
          <w:tcPr>
            <w:tcW w:w="3369"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9C2D75D" w14:paraId="46D5DE04" w14:textId="50B1B62A">
            <w:pPr>
              <w:pStyle w:val="Table"/>
              <w:rPr>
                <w:rFonts w:ascii="Calibri" w:hAnsi="Calibri" w:eastAsia="Times New Roman"/>
                <w:b w:val="1"/>
                <w:bCs w:val="1"/>
                <w:sz w:val="24"/>
                <w:szCs w:val="24"/>
              </w:rPr>
            </w:pPr>
            <w:r w:rsidRPr="271D02D5" w:rsidR="0091048D">
              <w:rPr>
                <w:rFonts w:ascii="Calibri" w:hAnsi="Calibri" w:eastAsia="Times New Roman"/>
                <w:b w:val="1"/>
                <w:bCs w:val="1"/>
                <w:sz w:val="24"/>
                <w:szCs w:val="24"/>
              </w:rPr>
              <w:t>Event:</w:t>
            </w:r>
          </w:p>
        </w:tc>
        <w:tc>
          <w:tcPr>
            <w:tcW w:w="6377"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P="271D02D5" w:rsidRDefault="0091048D" w14:paraId="15B326C8" w14:textId="1261AD3D">
            <w:pPr>
              <w:pStyle w:val="Table"/>
              <w:suppressLineNumbers w:val="0"/>
              <w:bidi w:val="0"/>
              <w:spacing w:before="60" w:beforeAutospacing="off" w:after="60" w:afterAutospacing="off" w:line="259" w:lineRule="auto"/>
              <w:ind w:left="0" w:right="0"/>
              <w:jc w:val="left"/>
              <w:rPr>
                <w:rFonts w:ascii="Calibri" w:hAnsi="Calibri"/>
                <w:sz w:val="24"/>
                <w:szCs w:val="24"/>
              </w:rPr>
            </w:pPr>
            <w:r w:rsidRPr="271D02D5" w:rsidR="667FA059">
              <w:rPr>
                <w:rFonts w:ascii="Calibri" w:hAnsi="Calibri"/>
                <w:sz w:val="24"/>
                <w:szCs w:val="24"/>
              </w:rPr>
              <w:t>County Patrol Camping Weekend (CPCW)</w:t>
            </w:r>
          </w:p>
        </w:tc>
      </w:tr>
      <w:tr w:rsidR="00011B81" w:rsidTr="271D02D5" w14:paraId="66B09058" w14:textId="77777777">
        <w:tc>
          <w:tcPr>
            <w:tcW w:w="3369"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78973C14" w14:textId="77777777">
            <w:pPr>
              <w:pStyle w:val="Table"/>
              <w:rPr>
                <w:rFonts w:ascii="Calibri" w:hAnsi="Calibri" w:eastAsia="Times New Roman"/>
                <w:b/>
                <w:bCs/>
                <w:sz w:val="24"/>
                <w:szCs w:val="24"/>
              </w:rPr>
            </w:pPr>
            <w:r>
              <w:rPr>
                <w:rFonts w:ascii="Calibri" w:hAnsi="Calibri" w:eastAsia="Times New Roman"/>
                <w:b/>
                <w:bCs/>
                <w:sz w:val="24"/>
                <w:szCs w:val="24"/>
              </w:rPr>
              <w:t>Location</w:t>
            </w:r>
          </w:p>
        </w:tc>
        <w:tc>
          <w:tcPr>
            <w:tcW w:w="6377" w:type="dxa"/>
            <w:tcBorders>
              <w:top w:val="single" w:color="8064A2" w:sz="8" w:space="0"/>
              <w:left w:val="single" w:color="8064A2" w:sz="8" w:space="0"/>
              <w:bottom w:val="single" w:color="8064A2" w:sz="8" w:space="0"/>
              <w:right w:val="single" w:color="8064A2" w:sz="8" w:space="0"/>
            </w:tcBorders>
            <w:shd w:val="clear" w:color="auto" w:fill="auto"/>
            <w:tcMar/>
          </w:tcPr>
          <w:p w:rsidR="00011B81" w:rsidP="271D02D5" w:rsidRDefault="0091048D" w14:paraId="5CE8B690" w14:textId="7B06986A">
            <w:pPr>
              <w:pStyle w:val="Table"/>
              <w:suppressLineNumbers w:val="0"/>
              <w:bidi w:val="0"/>
              <w:spacing w:before="60" w:beforeAutospacing="off" w:after="6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271D02D5" w:rsidR="01045AFF">
              <w:rPr>
                <w:rFonts w:ascii="Calibri" w:hAnsi="Calibri" w:eastAsia="Calibri" w:cs="Calibri" w:asciiTheme="minorAscii" w:hAnsiTheme="minorAscii" w:eastAsiaTheme="minorAscii" w:cstheme="minorAscii"/>
                <w:sz w:val="24"/>
                <w:szCs w:val="24"/>
              </w:rPr>
              <w:t xml:space="preserve">Horley Scout Centre, </w:t>
            </w:r>
            <w:r w:rsidRPr="271D02D5" w:rsidR="45C457E3">
              <w:rPr>
                <w:rFonts w:ascii="Calibri" w:hAnsi="Calibri" w:eastAsia="Calibri" w:cs="Calibri" w:asciiTheme="minorAscii" w:hAnsiTheme="minorAscii" w:eastAsiaTheme="minorAscii" w:cstheme="minorAscii"/>
                <w:sz w:val="24"/>
                <w:szCs w:val="24"/>
              </w:rPr>
              <w:t>Wroxton</w:t>
            </w:r>
            <w:r w:rsidRPr="271D02D5" w:rsidR="45C457E3">
              <w:rPr>
                <w:rFonts w:ascii="Calibri" w:hAnsi="Calibri" w:eastAsia="Calibri" w:cs="Calibri" w:asciiTheme="minorAscii" w:hAnsiTheme="minorAscii" w:eastAsiaTheme="minorAscii" w:cstheme="minorAscii"/>
                <w:sz w:val="24"/>
                <w:szCs w:val="24"/>
              </w:rPr>
              <w:t xml:space="preserve"> Road, Horley, Banbury, Oxfordshire OX15 6AU</w:t>
            </w:r>
          </w:p>
        </w:tc>
      </w:tr>
      <w:tr w:rsidR="00011B81" w:rsidTr="271D02D5" w14:paraId="55F4FBB7" w14:textId="77777777">
        <w:tc>
          <w:tcPr>
            <w:tcW w:w="3369"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1E9E7E9A" w14:textId="77777777">
            <w:pPr>
              <w:pStyle w:val="Table"/>
              <w:rPr>
                <w:rFonts w:ascii="Calibri" w:hAnsi="Calibri" w:eastAsia="Times New Roman"/>
                <w:b/>
                <w:bCs/>
                <w:sz w:val="24"/>
                <w:szCs w:val="24"/>
              </w:rPr>
            </w:pPr>
            <w:r>
              <w:rPr>
                <w:rFonts w:ascii="Calibri" w:hAnsi="Calibri" w:eastAsia="Times New Roman"/>
                <w:b/>
                <w:bCs/>
                <w:sz w:val="24"/>
                <w:szCs w:val="24"/>
              </w:rPr>
              <w:t>Organising authority:</w:t>
            </w:r>
          </w:p>
        </w:tc>
        <w:tc>
          <w:tcPr>
            <w:tcW w:w="6377"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416B8C5F" w14:textId="77777777">
            <w:pPr>
              <w:pStyle w:val="Table"/>
              <w:rPr>
                <w:rFonts w:ascii="Calibri" w:hAnsi="Calibri"/>
                <w:sz w:val="24"/>
                <w:szCs w:val="24"/>
              </w:rPr>
            </w:pPr>
            <w:r>
              <w:rPr>
                <w:rFonts w:ascii="Calibri" w:hAnsi="Calibri"/>
                <w:sz w:val="24"/>
                <w:szCs w:val="24"/>
              </w:rPr>
              <w:t>Oxfordshire Scout County</w:t>
            </w:r>
          </w:p>
        </w:tc>
      </w:tr>
      <w:tr w:rsidR="00011B81" w:rsidTr="271D02D5" w14:paraId="75BD70B3" w14:textId="77777777">
        <w:tc>
          <w:tcPr>
            <w:tcW w:w="3369"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32698834" w14:textId="77777777">
            <w:pPr>
              <w:pStyle w:val="Table"/>
              <w:rPr>
                <w:rFonts w:ascii="Calibri" w:hAnsi="Calibri" w:eastAsia="Times New Roman"/>
                <w:b/>
                <w:bCs/>
                <w:sz w:val="24"/>
                <w:szCs w:val="24"/>
              </w:rPr>
            </w:pPr>
            <w:r>
              <w:rPr>
                <w:rFonts w:ascii="Calibri" w:hAnsi="Calibri" w:eastAsia="Times New Roman"/>
                <w:b/>
                <w:bCs/>
                <w:sz w:val="24"/>
                <w:szCs w:val="24"/>
              </w:rPr>
              <w:t>Organiser:</w:t>
            </w:r>
          </w:p>
        </w:tc>
        <w:tc>
          <w:tcPr>
            <w:tcW w:w="6377" w:type="dxa"/>
            <w:tcBorders>
              <w:top w:val="single" w:color="8064A2" w:sz="8" w:space="0"/>
              <w:left w:val="single" w:color="8064A2" w:sz="8" w:space="0"/>
              <w:bottom w:val="single" w:color="8064A2" w:sz="8" w:space="0"/>
              <w:right w:val="single" w:color="8064A2" w:sz="8" w:space="0"/>
            </w:tcBorders>
            <w:shd w:val="clear" w:color="auto" w:fill="auto"/>
            <w:tcMar/>
          </w:tcPr>
          <w:p w:rsidR="00011B81" w:rsidP="271D02D5" w:rsidRDefault="0091048D" w14:paraId="159AFBE0" w14:textId="45C31F93">
            <w:pPr>
              <w:pStyle w:val="Table"/>
              <w:suppressLineNumbers w:val="0"/>
              <w:bidi w:val="0"/>
              <w:spacing w:before="60" w:beforeAutospacing="off" w:after="60" w:afterAutospacing="off" w:line="259" w:lineRule="auto"/>
              <w:ind w:left="0" w:right="0"/>
              <w:jc w:val="left"/>
            </w:pPr>
            <w:r w:rsidRPr="271D02D5" w:rsidR="12A4F2ED">
              <w:rPr>
                <w:rFonts w:ascii="Calibri" w:hAnsi="Calibri"/>
                <w:sz w:val="24"/>
                <w:szCs w:val="24"/>
              </w:rPr>
              <w:t>Joff Greer</w:t>
            </w:r>
          </w:p>
        </w:tc>
      </w:tr>
      <w:tr w:rsidR="00011B81" w:rsidTr="271D02D5" w14:paraId="4F8BA66B" w14:textId="77777777">
        <w:tc>
          <w:tcPr>
            <w:tcW w:w="3369"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7F99894C" w14:textId="77777777">
            <w:pPr>
              <w:pStyle w:val="Table"/>
              <w:rPr>
                <w:rFonts w:ascii="Calibri" w:hAnsi="Calibri" w:eastAsia="Times New Roman"/>
                <w:b/>
                <w:bCs/>
                <w:sz w:val="24"/>
                <w:szCs w:val="24"/>
              </w:rPr>
            </w:pPr>
            <w:r>
              <w:rPr>
                <w:rFonts w:ascii="Calibri" w:hAnsi="Calibri" w:eastAsia="Times New Roman"/>
                <w:b/>
                <w:bCs/>
                <w:sz w:val="24"/>
                <w:szCs w:val="24"/>
              </w:rPr>
              <w:t>Date:</w:t>
            </w:r>
          </w:p>
        </w:tc>
        <w:tc>
          <w:tcPr>
            <w:tcW w:w="6377"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403515A1" w14:textId="6C9AB53B">
            <w:pPr>
              <w:pStyle w:val="Table"/>
              <w:rPr>
                <w:rFonts w:ascii="Calibri" w:hAnsi="Calibri"/>
                <w:sz w:val="24"/>
                <w:szCs w:val="24"/>
              </w:rPr>
            </w:pPr>
            <w:r w:rsidRPr="271D02D5" w:rsidR="0091048D">
              <w:rPr>
                <w:rFonts w:ascii="Calibri" w:hAnsi="Calibri"/>
                <w:sz w:val="24"/>
                <w:szCs w:val="24"/>
              </w:rPr>
              <w:t xml:space="preserve">6pm Friday </w:t>
            </w:r>
            <w:r w:rsidRPr="271D02D5" w:rsidR="2F5BE974">
              <w:rPr>
                <w:rFonts w:ascii="Calibri" w:hAnsi="Calibri"/>
                <w:sz w:val="24"/>
                <w:szCs w:val="24"/>
              </w:rPr>
              <w:t>4</w:t>
            </w:r>
            <w:r w:rsidRPr="271D02D5" w:rsidR="0091048D">
              <w:rPr>
                <w:rFonts w:ascii="Calibri" w:hAnsi="Calibri"/>
                <w:sz w:val="24"/>
                <w:szCs w:val="24"/>
                <w:vertAlign w:val="superscript"/>
              </w:rPr>
              <w:t>th</w:t>
            </w:r>
            <w:r w:rsidRPr="271D02D5" w:rsidR="0091048D">
              <w:rPr>
                <w:rFonts w:ascii="Calibri" w:hAnsi="Calibri"/>
                <w:sz w:val="24"/>
                <w:szCs w:val="24"/>
              </w:rPr>
              <w:t xml:space="preserve"> </w:t>
            </w:r>
            <w:r w:rsidRPr="271D02D5" w:rsidR="1E0696DE">
              <w:rPr>
                <w:rFonts w:ascii="Calibri" w:hAnsi="Calibri"/>
                <w:sz w:val="24"/>
                <w:szCs w:val="24"/>
              </w:rPr>
              <w:t>October</w:t>
            </w:r>
            <w:r w:rsidRPr="271D02D5" w:rsidR="0091048D">
              <w:rPr>
                <w:rFonts w:ascii="Calibri" w:hAnsi="Calibri"/>
                <w:sz w:val="24"/>
                <w:szCs w:val="24"/>
              </w:rPr>
              <w:t xml:space="preserve"> – </w:t>
            </w:r>
            <w:r w:rsidRPr="271D02D5" w:rsidR="00D2FBE8">
              <w:rPr>
                <w:rFonts w:ascii="Calibri" w:hAnsi="Calibri"/>
                <w:sz w:val="24"/>
                <w:szCs w:val="24"/>
              </w:rPr>
              <w:t>2</w:t>
            </w:r>
            <w:r w:rsidRPr="271D02D5" w:rsidR="663EF4EA">
              <w:rPr>
                <w:rFonts w:ascii="Calibri" w:hAnsi="Calibri"/>
                <w:sz w:val="24"/>
                <w:szCs w:val="24"/>
              </w:rPr>
              <w:t xml:space="preserve"> - 3</w:t>
            </w:r>
            <w:r w:rsidRPr="271D02D5" w:rsidR="0091048D">
              <w:rPr>
                <w:rFonts w:ascii="Calibri" w:hAnsi="Calibri"/>
                <w:sz w:val="24"/>
                <w:szCs w:val="24"/>
              </w:rPr>
              <w:t xml:space="preserve">pm Sunday </w:t>
            </w:r>
            <w:r w:rsidRPr="271D02D5" w:rsidR="30219E1D">
              <w:rPr>
                <w:rFonts w:ascii="Calibri" w:hAnsi="Calibri"/>
                <w:sz w:val="24"/>
                <w:szCs w:val="24"/>
              </w:rPr>
              <w:t>6</w:t>
            </w:r>
            <w:r w:rsidRPr="271D02D5" w:rsidR="0091048D">
              <w:rPr>
                <w:rFonts w:ascii="Calibri" w:hAnsi="Calibri"/>
                <w:sz w:val="24"/>
                <w:szCs w:val="24"/>
                <w:vertAlign w:val="superscript"/>
              </w:rPr>
              <w:t>th</w:t>
            </w:r>
            <w:r w:rsidRPr="271D02D5" w:rsidR="0091048D">
              <w:rPr>
                <w:rFonts w:ascii="Calibri" w:hAnsi="Calibri"/>
                <w:sz w:val="24"/>
                <w:szCs w:val="24"/>
              </w:rPr>
              <w:t xml:space="preserve"> </w:t>
            </w:r>
            <w:r w:rsidRPr="271D02D5" w:rsidR="77C5615B">
              <w:rPr>
                <w:rFonts w:ascii="Calibri" w:hAnsi="Calibri"/>
                <w:sz w:val="24"/>
                <w:szCs w:val="24"/>
              </w:rPr>
              <w:t>October 2024</w:t>
            </w:r>
            <w:r w:rsidRPr="271D02D5" w:rsidR="0091048D">
              <w:rPr>
                <w:rFonts w:ascii="Calibri" w:hAnsi="Calibri"/>
                <w:sz w:val="24"/>
                <w:szCs w:val="24"/>
              </w:rPr>
              <w:t>.</w:t>
            </w:r>
          </w:p>
        </w:tc>
      </w:tr>
      <w:tr w:rsidR="00011B81" w:rsidTr="271D02D5" w14:paraId="539B4240" w14:textId="77777777">
        <w:tc>
          <w:tcPr>
            <w:tcW w:w="3369"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3B7C240C" w14:textId="77777777">
            <w:pPr>
              <w:pStyle w:val="Table"/>
              <w:rPr>
                <w:rFonts w:ascii="Calibri" w:hAnsi="Calibri" w:eastAsia="Times New Roman"/>
                <w:b/>
                <w:bCs/>
                <w:sz w:val="24"/>
                <w:szCs w:val="24"/>
              </w:rPr>
            </w:pPr>
            <w:r>
              <w:rPr>
                <w:rFonts w:ascii="Calibri" w:hAnsi="Calibri" w:eastAsia="Times New Roman"/>
                <w:b/>
                <w:bCs/>
                <w:sz w:val="24"/>
                <w:szCs w:val="24"/>
              </w:rPr>
              <w:t>Attendees:</w:t>
            </w:r>
          </w:p>
        </w:tc>
        <w:tc>
          <w:tcPr>
            <w:tcW w:w="6377"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247FBDA6" w14:textId="77777777">
            <w:pPr>
              <w:pStyle w:val="Table"/>
              <w:rPr>
                <w:rFonts w:ascii="Calibri" w:hAnsi="Calibri"/>
                <w:sz w:val="24"/>
                <w:szCs w:val="24"/>
              </w:rPr>
            </w:pPr>
            <w:r>
              <w:rPr>
                <w:rFonts w:ascii="Calibri" w:hAnsi="Calibri"/>
                <w:sz w:val="24"/>
                <w:szCs w:val="24"/>
              </w:rPr>
              <w:t>Scouts, Explorer Scouts and Adults Volunteers</w:t>
            </w:r>
          </w:p>
        </w:tc>
      </w:tr>
      <w:tr w:rsidR="00011B81" w:rsidTr="271D02D5" w14:paraId="7862CFEA" w14:textId="77777777">
        <w:tc>
          <w:tcPr>
            <w:tcW w:w="3369"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06496CE4" w14:textId="77777777">
            <w:pPr>
              <w:pStyle w:val="Table"/>
              <w:numPr>
                <w:ilvl w:val="0"/>
                <w:numId w:val="1"/>
              </w:numPr>
              <w:rPr>
                <w:rFonts w:ascii="Calibri" w:hAnsi="Calibri" w:eastAsia="Times New Roman"/>
                <w:b/>
                <w:bCs/>
                <w:sz w:val="24"/>
                <w:szCs w:val="24"/>
              </w:rPr>
            </w:pPr>
            <w:r>
              <w:rPr>
                <w:rFonts w:ascii="Calibri" w:hAnsi="Calibri" w:eastAsia="Times New Roman"/>
                <w:b/>
                <w:bCs/>
                <w:sz w:val="24"/>
                <w:szCs w:val="24"/>
              </w:rPr>
              <w:t xml:space="preserve">How </w:t>
            </w:r>
            <w:r>
              <w:rPr>
                <w:rFonts w:ascii="Calibri" w:hAnsi="Calibri" w:eastAsia="Times New Roman"/>
                <w:b/>
                <w:bCs/>
                <w:sz w:val="24"/>
                <w:szCs w:val="24"/>
              </w:rPr>
              <w:t>Leaders will communicate with parents.</w:t>
            </w:r>
          </w:p>
        </w:tc>
        <w:tc>
          <w:tcPr>
            <w:tcW w:w="6377"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49E31FEC" w14:textId="77777777">
            <w:pPr>
              <w:pStyle w:val="Table"/>
              <w:rPr>
                <w:rFonts w:ascii="Calibri" w:hAnsi="Calibri"/>
                <w:sz w:val="24"/>
                <w:szCs w:val="24"/>
              </w:rPr>
            </w:pPr>
            <w:r>
              <w:rPr>
                <w:rFonts w:ascii="Calibri" w:hAnsi="Calibri"/>
                <w:sz w:val="24"/>
                <w:szCs w:val="24"/>
              </w:rPr>
              <w:t>Each Troop attending is to have its own In Touch procedure to suit their troop arrangements and needs.  Scouts attending are also required to provide home contact details that can be used during the event in a back up situation by the event centrally. The organisers collect these details before the event starts.</w:t>
            </w:r>
          </w:p>
          <w:p w:rsidR="00011B81" w:rsidRDefault="0091048D" w14:paraId="294C8A4F" w14:textId="77777777">
            <w:pPr>
              <w:pStyle w:val="Table"/>
              <w:rPr>
                <w:rFonts w:ascii="Calibri" w:hAnsi="Calibri"/>
                <w:sz w:val="24"/>
                <w:szCs w:val="24"/>
              </w:rPr>
            </w:pPr>
            <w:r>
              <w:rPr>
                <w:rFonts w:ascii="Calibri" w:hAnsi="Calibri"/>
                <w:sz w:val="24"/>
                <w:szCs w:val="24"/>
              </w:rPr>
              <w:t>Leaders will communicate with parents using contact details collected before the event in line with their In Touch procedures.</w:t>
            </w:r>
          </w:p>
        </w:tc>
      </w:tr>
      <w:tr w:rsidR="00011B81" w:rsidTr="271D02D5" w14:paraId="70E91112" w14:textId="77777777">
        <w:tc>
          <w:tcPr>
            <w:tcW w:w="3369"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01CF2E56" w14:textId="77777777">
            <w:pPr>
              <w:pStyle w:val="Table"/>
              <w:numPr>
                <w:ilvl w:val="0"/>
                <w:numId w:val="1"/>
              </w:numPr>
              <w:rPr>
                <w:rFonts w:ascii="Calibri" w:hAnsi="Calibri" w:eastAsia="Times New Roman"/>
                <w:b/>
                <w:bCs/>
                <w:sz w:val="24"/>
                <w:szCs w:val="24"/>
              </w:rPr>
            </w:pPr>
            <w:r>
              <w:rPr>
                <w:rFonts w:ascii="Calibri" w:hAnsi="Calibri" w:eastAsia="Times New Roman"/>
                <w:b/>
                <w:bCs/>
                <w:sz w:val="24"/>
                <w:szCs w:val="24"/>
              </w:rPr>
              <w:t>How parents will communicate with Leaders.</w:t>
            </w:r>
          </w:p>
        </w:tc>
        <w:tc>
          <w:tcPr>
            <w:tcW w:w="6377"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04314322" w14:textId="77777777">
            <w:pPr>
              <w:pStyle w:val="Table"/>
              <w:rPr>
                <w:rFonts w:ascii="Calibri" w:hAnsi="Calibri"/>
                <w:sz w:val="24"/>
                <w:szCs w:val="24"/>
              </w:rPr>
            </w:pPr>
            <w:r>
              <w:rPr>
                <w:rFonts w:ascii="Calibri" w:hAnsi="Calibri"/>
                <w:sz w:val="24"/>
                <w:szCs w:val="24"/>
              </w:rPr>
              <w:t xml:space="preserve">The parents will be provided with a telephone number to be used to contact their Troop leaders in accordance with Troop in Touch Procedures.  They will also have an emergency contact number for the main event. </w:t>
            </w:r>
          </w:p>
        </w:tc>
      </w:tr>
      <w:tr w:rsidR="00011B81" w:rsidTr="271D02D5" w14:paraId="7C925585" w14:textId="77777777">
        <w:tc>
          <w:tcPr>
            <w:tcW w:w="3369"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3840C656" w14:textId="77777777">
            <w:pPr>
              <w:pStyle w:val="Table"/>
              <w:numPr>
                <w:ilvl w:val="0"/>
                <w:numId w:val="1"/>
              </w:numPr>
              <w:rPr>
                <w:rFonts w:ascii="Calibri" w:hAnsi="Calibri" w:eastAsia="Times New Roman"/>
                <w:b/>
                <w:bCs/>
                <w:sz w:val="24"/>
                <w:szCs w:val="24"/>
              </w:rPr>
            </w:pPr>
            <w:r>
              <w:rPr>
                <w:rFonts w:ascii="Calibri" w:hAnsi="Calibri" w:eastAsia="Times New Roman"/>
                <w:b/>
                <w:bCs/>
                <w:sz w:val="24"/>
                <w:szCs w:val="24"/>
              </w:rPr>
              <w:t>How participants and responsible (but not present) Leaders will communicate.</w:t>
            </w:r>
          </w:p>
        </w:tc>
        <w:tc>
          <w:tcPr>
            <w:tcW w:w="6377"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2805AB88" w14:textId="77777777">
            <w:pPr>
              <w:pStyle w:val="Table"/>
              <w:rPr>
                <w:rFonts w:ascii="Calibri" w:hAnsi="Calibri"/>
                <w:sz w:val="24"/>
                <w:szCs w:val="24"/>
              </w:rPr>
            </w:pPr>
            <w:r>
              <w:rPr>
                <w:rFonts w:ascii="Calibri" w:hAnsi="Calibri"/>
                <w:sz w:val="24"/>
                <w:szCs w:val="24"/>
              </w:rPr>
              <w:t>Scouts will be asked to address problems with their Leaders in the first instance.</w:t>
            </w:r>
          </w:p>
        </w:tc>
      </w:tr>
      <w:tr w:rsidR="00011B81" w:rsidTr="271D02D5" w14:paraId="5230BEC6" w14:textId="77777777">
        <w:tc>
          <w:tcPr>
            <w:tcW w:w="3369"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14E7DCB6" w14:textId="77777777">
            <w:pPr>
              <w:pStyle w:val="Table"/>
              <w:numPr>
                <w:ilvl w:val="0"/>
                <w:numId w:val="1"/>
              </w:numPr>
              <w:rPr>
                <w:rFonts w:ascii="Calibri" w:hAnsi="Calibri" w:eastAsia="Times New Roman"/>
                <w:b/>
                <w:bCs/>
                <w:sz w:val="24"/>
                <w:szCs w:val="24"/>
              </w:rPr>
            </w:pPr>
            <w:r>
              <w:rPr>
                <w:rFonts w:ascii="Calibri" w:hAnsi="Calibri" w:eastAsia="Times New Roman"/>
                <w:b/>
                <w:bCs/>
                <w:sz w:val="24"/>
                <w:szCs w:val="24"/>
              </w:rPr>
              <w:t>How participants and parents will communicate.</w:t>
            </w:r>
          </w:p>
        </w:tc>
        <w:tc>
          <w:tcPr>
            <w:tcW w:w="6377" w:type="dxa"/>
            <w:tcBorders>
              <w:top w:val="single" w:color="8064A2" w:sz="8" w:space="0"/>
              <w:left w:val="single" w:color="8064A2" w:sz="8" w:space="0"/>
              <w:bottom w:val="single" w:color="8064A2" w:sz="8" w:space="0"/>
              <w:right w:val="single" w:color="8064A2" w:sz="8" w:space="0"/>
            </w:tcBorders>
            <w:shd w:val="clear" w:color="auto" w:fill="auto"/>
            <w:tcMar/>
          </w:tcPr>
          <w:p w:rsidR="00011B81" w:rsidRDefault="0091048D" w14:paraId="1E0ADC4E" w14:textId="77777777">
            <w:pPr>
              <w:pStyle w:val="Table"/>
              <w:rPr>
                <w:rFonts w:ascii="Calibri" w:hAnsi="Calibri"/>
                <w:sz w:val="24"/>
                <w:szCs w:val="24"/>
              </w:rPr>
            </w:pPr>
            <w:r>
              <w:rPr>
                <w:rFonts w:ascii="Calibri" w:hAnsi="Calibri"/>
                <w:sz w:val="24"/>
                <w:szCs w:val="24"/>
              </w:rPr>
              <w:t xml:space="preserve">Mobile phones are allowed at the event. There is no prohibition on communication between Scouts and parents unless within Troop procedures.  Such communications are however to immediately cease in the event of a major incident.  </w:t>
            </w:r>
          </w:p>
          <w:p w:rsidR="00011B81" w:rsidRDefault="0091048D" w14:paraId="21B259EE" w14:textId="77777777">
            <w:pPr>
              <w:pStyle w:val="Table"/>
              <w:rPr>
                <w:rFonts w:ascii="Calibri" w:hAnsi="Calibri"/>
                <w:sz w:val="24"/>
                <w:szCs w:val="24"/>
              </w:rPr>
            </w:pPr>
            <w:r>
              <w:rPr>
                <w:rFonts w:ascii="Calibri" w:hAnsi="Calibri"/>
                <w:sz w:val="24"/>
                <w:szCs w:val="24"/>
              </w:rPr>
              <w:t>Scouts will be asked to address problems with their Leaders in the first instance rather than immediately calling home.</w:t>
            </w:r>
          </w:p>
        </w:tc>
      </w:tr>
      <w:tr w:rsidR="00011B81" w:rsidTr="271D02D5" w14:paraId="41D5BA53" w14:textId="77777777">
        <w:tc>
          <w:tcPr>
            <w:tcW w:w="3369"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33139E6D" w14:textId="77777777">
            <w:pPr>
              <w:pStyle w:val="Table"/>
              <w:numPr>
                <w:ilvl w:val="0"/>
                <w:numId w:val="1"/>
              </w:numPr>
              <w:rPr>
                <w:rFonts w:ascii="Calibri" w:hAnsi="Calibri" w:eastAsia="Times New Roman"/>
                <w:b/>
                <w:bCs/>
                <w:sz w:val="24"/>
                <w:szCs w:val="24"/>
              </w:rPr>
            </w:pPr>
            <w:r>
              <w:rPr>
                <w:rFonts w:ascii="Calibri" w:hAnsi="Calibri"/>
                <w:b/>
                <w:bCs/>
                <w:sz w:val="24"/>
                <w:szCs w:val="24"/>
              </w:rPr>
              <w:t xml:space="preserve">How will non Troop adults – staff and permit holders communicate with those off site. </w:t>
            </w:r>
          </w:p>
        </w:tc>
        <w:tc>
          <w:tcPr>
            <w:tcW w:w="6377" w:type="dxa"/>
            <w:tcBorders>
              <w:top w:val="single" w:color="8064A2" w:sz="8" w:space="0"/>
              <w:left w:val="single" w:color="8064A2" w:sz="8" w:space="0"/>
              <w:bottom w:val="single" w:color="8064A2" w:sz="8" w:space="0"/>
              <w:right w:val="single" w:color="8064A2" w:sz="8" w:space="0"/>
            </w:tcBorders>
            <w:shd w:val="clear" w:color="auto" w:fill="FFFF00"/>
            <w:tcMar/>
          </w:tcPr>
          <w:p w:rsidR="00011B81" w:rsidRDefault="0091048D" w14:paraId="12B1960A" w14:textId="6D0970C8">
            <w:pPr>
              <w:pStyle w:val="Table"/>
              <w:rPr>
                <w:rFonts w:ascii="Calibri" w:hAnsi="Calibri"/>
                <w:sz w:val="24"/>
                <w:szCs w:val="24"/>
              </w:rPr>
            </w:pPr>
            <w:r w:rsidR="0091048D">
              <w:rPr/>
              <w:t>T</w:t>
            </w:r>
            <w:r w:rsidRPr="271D02D5" w:rsidR="0091048D">
              <w:rPr>
                <w:rFonts w:ascii="Calibri" w:hAnsi="Calibri"/>
                <w:sz w:val="24"/>
                <w:szCs w:val="24"/>
              </w:rPr>
              <w:t>his group may communicate with those off site directly</w:t>
            </w:r>
            <w:r w:rsidRPr="271D02D5" w:rsidR="0091048D">
              <w:rPr>
                <w:rFonts w:ascii="Calibri" w:hAnsi="Calibri"/>
                <w:sz w:val="24"/>
                <w:szCs w:val="24"/>
              </w:rPr>
              <w:t xml:space="preserve">.  </w:t>
            </w:r>
            <w:r w:rsidRPr="271D02D5" w:rsidR="0091048D">
              <w:rPr>
                <w:rFonts w:ascii="Calibri" w:hAnsi="Calibri"/>
                <w:sz w:val="24"/>
                <w:szCs w:val="24"/>
              </w:rPr>
              <w:t>In the event of</w:t>
            </w:r>
            <w:r w:rsidRPr="271D02D5" w:rsidR="0091048D">
              <w:rPr>
                <w:rFonts w:ascii="Calibri" w:hAnsi="Calibri"/>
                <w:sz w:val="24"/>
                <w:szCs w:val="24"/>
              </w:rPr>
              <w:t xml:space="preserve"> a major incident all communication is to be routed through the appointed Event </w:t>
            </w:r>
            <w:r w:rsidRPr="271D02D5" w:rsidR="0091048D">
              <w:rPr>
                <w:rFonts w:ascii="Calibri" w:hAnsi="Calibri"/>
                <w:sz w:val="24"/>
                <w:szCs w:val="24"/>
              </w:rPr>
              <w:t>In</w:t>
            </w:r>
            <w:r w:rsidRPr="271D02D5" w:rsidR="0091048D">
              <w:rPr>
                <w:rFonts w:ascii="Calibri" w:hAnsi="Calibri"/>
                <w:sz w:val="24"/>
                <w:szCs w:val="24"/>
              </w:rPr>
              <w:t xml:space="preserve"> Touch contact who shall manage all communications between the site and external world</w:t>
            </w:r>
            <w:r w:rsidRPr="271D02D5" w:rsidR="0091048D">
              <w:rPr>
                <w:rFonts w:ascii="Calibri" w:hAnsi="Calibri"/>
                <w:sz w:val="24"/>
                <w:szCs w:val="24"/>
              </w:rPr>
              <w:t xml:space="preserve">.  </w:t>
            </w:r>
            <w:r w:rsidRPr="271D02D5" w:rsidR="0091048D">
              <w:rPr>
                <w:rFonts w:ascii="Calibri" w:hAnsi="Calibri"/>
                <w:sz w:val="24"/>
                <w:szCs w:val="24"/>
              </w:rPr>
              <w:t xml:space="preserve">That person shall communicate with the Event lead </w:t>
            </w:r>
            <w:r w:rsidRPr="271D02D5" w:rsidR="600FC24A">
              <w:rPr>
                <w:rFonts w:ascii="Calibri" w:hAnsi="Calibri"/>
                <w:sz w:val="24"/>
                <w:szCs w:val="24"/>
              </w:rPr>
              <w:t>Joff</w:t>
            </w:r>
            <w:r w:rsidRPr="271D02D5" w:rsidR="600FC24A">
              <w:rPr>
                <w:rFonts w:ascii="Calibri" w:hAnsi="Calibri"/>
                <w:sz w:val="24"/>
                <w:szCs w:val="24"/>
              </w:rPr>
              <w:t xml:space="preserve"> Greer</w:t>
            </w:r>
            <w:r w:rsidRPr="271D02D5" w:rsidR="0091048D">
              <w:rPr>
                <w:rFonts w:ascii="Calibri" w:hAnsi="Calibri"/>
                <w:sz w:val="24"/>
                <w:szCs w:val="24"/>
              </w:rPr>
              <w:t xml:space="preserve">, </w:t>
            </w:r>
            <w:r w:rsidRPr="271D02D5" w:rsidR="4FB6593E">
              <w:rPr>
                <w:rFonts w:ascii="Calibri" w:hAnsi="Calibri"/>
                <w:sz w:val="24"/>
                <w:szCs w:val="24"/>
              </w:rPr>
              <w:t>D</w:t>
            </w:r>
            <w:r w:rsidRPr="271D02D5" w:rsidR="0091048D">
              <w:rPr>
                <w:rFonts w:ascii="Calibri" w:hAnsi="Calibri"/>
                <w:sz w:val="24"/>
                <w:szCs w:val="24"/>
              </w:rPr>
              <w:t xml:space="preserve">eputy </w:t>
            </w:r>
            <w:r w:rsidRPr="271D02D5" w:rsidR="5E77CA72">
              <w:rPr>
                <w:rFonts w:ascii="Calibri" w:hAnsi="Calibri"/>
                <w:sz w:val="24"/>
                <w:szCs w:val="24"/>
              </w:rPr>
              <w:t xml:space="preserve">Event- </w:t>
            </w:r>
            <w:r w:rsidRPr="271D02D5" w:rsidR="0091048D">
              <w:rPr>
                <w:rFonts w:ascii="Calibri" w:hAnsi="Calibri"/>
                <w:sz w:val="24"/>
                <w:szCs w:val="24"/>
              </w:rPr>
              <w:t xml:space="preserve">lead </w:t>
            </w:r>
            <w:r w:rsidRPr="271D02D5" w:rsidR="132D0CB1">
              <w:rPr>
                <w:rFonts w:ascii="Calibri" w:hAnsi="Calibri"/>
                <w:sz w:val="24"/>
                <w:szCs w:val="24"/>
              </w:rPr>
              <w:t xml:space="preserve">Will Kent </w:t>
            </w:r>
            <w:r w:rsidRPr="271D02D5" w:rsidR="0091048D">
              <w:rPr>
                <w:rFonts w:ascii="Calibri" w:hAnsi="Calibri"/>
                <w:sz w:val="24"/>
                <w:szCs w:val="24"/>
              </w:rPr>
              <w:t xml:space="preserve">or an appointed representative. </w:t>
            </w:r>
          </w:p>
        </w:tc>
      </w:tr>
      <w:tr w:rsidR="00011B81" w:rsidTr="271D02D5" w14:paraId="71761A16" w14:textId="77777777">
        <w:tc>
          <w:tcPr>
            <w:tcW w:w="3369" w:type="dxa"/>
            <w:tcBorders>
              <w:left w:val="single" w:color="8064A2" w:sz="8" w:space="0"/>
              <w:bottom w:val="single" w:color="8064A2" w:sz="8" w:space="0"/>
              <w:right w:val="single" w:color="8064A2" w:sz="8" w:space="0"/>
            </w:tcBorders>
            <w:shd w:val="clear" w:color="auto" w:fill="DFD8E8"/>
            <w:tcMar/>
          </w:tcPr>
          <w:p w:rsidR="00011B81" w:rsidRDefault="0091048D" w14:paraId="3F59E0F0" w14:textId="77777777">
            <w:pPr>
              <w:pStyle w:val="Table"/>
              <w:numPr>
                <w:ilvl w:val="0"/>
                <w:numId w:val="1"/>
              </w:numPr>
              <w:rPr>
                <w:rFonts w:ascii="Calibri" w:hAnsi="Calibri" w:eastAsia="Times New Roman"/>
                <w:b/>
                <w:bCs/>
                <w:sz w:val="24"/>
                <w:szCs w:val="24"/>
              </w:rPr>
            </w:pPr>
            <w:r>
              <w:rPr>
                <w:rFonts w:ascii="Calibri" w:hAnsi="Calibri" w:eastAsia="Times New Roman"/>
                <w:b/>
                <w:bCs/>
                <w:sz w:val="24"/>
                <w:szCs w:val="24"/>
              </w:rPr>
              <w:t>Communication between Leaders and Commissioners in the event of an emergency.</w:t>
            </w:r>
          </w:p>
        </w:tc>
        <w:tc>
          <w:tcPr>
            <w:tcW w:w="6377" w:type="dxa"/>
            <w:tcBorders>
              <w:left w:val="single" w:color="8064A2" w:sz="8" w:space="0"/>
              <w:bottom w:val="single" w:color="8064A2" w:sz="8" w:space="0"/>
              <w:right w:val="single" w:color="8064A2" w:sz="8" w:space="0"/>
            </w:tcBorders>
            <w:shd w:val="clear" w:color="auto" w:fill="DFD8E8"/>
            <w:tcMar/>
          </w:tcPr>
          <w:p w:rsidR="00011B81" w:rsidRDefault="0091048D" w14:paraId="76172868" w14:textId="77777777">
            <w:pPr>
              <w:pStyle w:val="Table"/>
              <w:rPr>
                <w:rFonts w:ascii="Calibri" w:hAnsi="Calibri"/>
                <w:sz w:val="24"/>
                <w:szCs w:val="24"/>
              </w:rPr>
            </w:pPr>
            <w:r>
              <w:rPr>
                <w:rFonts w:ascii="Calibri" w:hAnsi="Calibri"/>
                <w:sz w:val="24"/>
                <w:szCs w:val="24"/>
              </w:rPr>
              <w:t>The event lead or nominated deputy will call the County Commissioner or the Deputy County Commissioner where needed.  The County Commissioner or a Deputy County Commissioner will be contacted in the event of a major event immediately before the InTouch contact, or where the need arises via the InTouch contact.  The above commissioners may also be present on the event</w:t>
            </w:r>
          </w:p>
        </w:tc>
      </w:tr>
    </w:tbl>
    <w:p w:rsidR="00011B81" w:rsidRDefault="00011B81" w14:paraId="5AD3A504" w14:textId="77777777">
      <w:pPr>
        <w:rPr>
          <w:rFonts w:ascii="Calibri" w:hAnsi="Calibri"/>
          <w:sz w:val="24"/>
          <w:szCs w:val="24"/>
        </w:rPr>
      </w:pPr>
    </w:p>
    <w:p w:rsidR="00011B81" w:rsidRDefault="0091048D" w14:paraId="046E815E" w14:textId="77777777">
      <w:pPr>
        <w:rPr>
          <w:rFonts w:ascii="Calibri" w:hAnsi="Calibri"/>
          <w:sz w:val="24"/>
          <w:szCs w:val="24"/>
        </w:rPr>
      </w:pPr>
      <w:r>
        <w:rPr>
          <w:rFonts w:ascii="Calibri" w:hAnsi="Calibri"/>
          <w:sz w:val="24"/>
          <w:szCs w:val="24"/>
        </w:rPr>
        <w:t xml:space="preserve">As per the </w:t>
      </w:r>
      <w:r>
        <w:rPr>
          <w:rFonts w:ascii="Calibri" w:hAnsi="Calibri"/>
          <w:sz w:val="24"/>
          <w:szCs w:val="24"/>
        </w:rPr>
        <w:t>InTouch fact sheet:</w:t>
      </w:r>
    </w:p>
    <w:p w:rsidR="00011B81" w:rsidRDefault="0091048D" w14:paraId="1E65B0BE" w14:textId="77777777">
      <w:pPr>
        <w:ind w:firstLine="720"/>
        <w:rPr>
          <w:rFonts w:ascii="Calibri" w:hAnsi="Calibri"/>
          <w:sz w:val="24"/>
          <w:szCs w:val="24"/>
        </w:rPr>
      </w:pPr>
      <w:r>
        <w:rPr>
          <w:rFonts w:ascii="Calibri" w:hAnsi="Calibri"/>
          <w:sz w:val="24"/>
          <w:szCs w:val="24"/>
        </w:rPr>
        <w:t>“</w:t>
      </w:r>
      <w:r>
        <w:rPr>
          <w:rFonts w:ascii="Calibri" w:hAnsi="Calibri"/>
          <w:b/>
          <w:sz w:val="24"/>
          <w:szCs w:val="24"/>
        </w:rPr>
        <w:t>Leaders</w:t>
      </w:r>
      <w:r>
        <w:rPr>
          <w:rFonts w:ascii="Calibri" w:hAnsi="Calibri"/>
          <w:sz w:val="24"/>
          <w:szCs w:val="24"/>
        </w:rPr>
        <w:t>” means the people running the event.</w:t>
      </w:r>
    </w:p>
    <w:p w:rsidR="00011B81" w:rsidRDefault="0091048D" w14:paraId="3E3A2857" w14:textId="77777777">
      <w:pPr>
        <w:ind w:firstLine="720"/>
        <w:rPr>
          <w:rFonts w:ascii="Calibri" w:hAnsi="Calibri"/>
          <w:sz w:val="24"/>
          <w:szCs w:val="24"/>
        </w:rPr>
      </w:pPr>
      <w:r>
        <w:rPr>
          <w:rFonts w:ascii="Calibri" w:hAnsi="Calibri"/>
          <w:sz w:val="24"/>
          <w:szCs w:val="24"/>
        </w:rPr>
        <w:t>“</w:t>
      </w:r>
      <w:r>
        <w:rPr>
          <w:rFonts w:ascii="Calibri" w:hAnsi="Calibri"/>
          <w:b/>
          <w:sz w:val="24"/>
          <w:szCs w:val="24"/>
        </w:rPr>
        <w:t>Parents</w:t>
      </w:r>
      <w:r>
        <w:rPr>
          <w:rFonts w:ascii="Calibri" w:hAnsi="Calibri"/>
          <w:sz w:val="24"/>
          <w:szCs w:val="24"/>
        </w:rPr>
        <w:t>” means the parents, guardians, carers and next of kin of the participants.</w:t>
      </w:r>
    </w:p>
    <w:p w:rsidR="00011B81" w:rsidRDefault="0091048D" w14:paraId="582A57BD" w14:textId="77777777">
      <w:pPr>
        <w:ind w:firstLine="720"/>
        <w:rPr>
          <w:rFonts w:ascii="Calibri" w:hAnsi="Calibri"/>
          <w:sz w:val="24"/>
          <w:szCs w:val="24"/>
        </w:rPr>
      </w:pPr>
      <w:r>
        <w:rPr>
          <w:rFonts w:ascii="Calibri" w:hAnsi="Calibri"/>
          <w:b/>
          <w:bCs/>
          <w:sz w:val="24"/>
          <w:szCs w:val="24"/>
        </w:rPr>
        <w:t xml:space="preserve">“Participants” </w:t>
      </w:r>
      <w:r>
        <w:rPr>
          <w:rFonts w:ascii="Calibri" w:hAnsi="Calibri"/>
          <w:sz w:val="24"/>
          <w:szCs w:val="24"/>
        </w:rPr>
        <w:t xml:space="preserve">for this note shall mean all under 18 years old including those taking </w:t>
      </w:r>
      <w:r>
        <w:rPr>
          <w:rFonts w:ascii="Calibri" w:hAnsi="Calibri"/>
          <w:sz w:val="24"/>
          <w:szCs w:val="24"/>
        </w:rPr>
        <w:tab/>
      </w:r>
      <w:r>
        <w:rPr>
          <w:rFonts w:ascii="Calibri" w:hAnsi="Calibri"/>
          <w:sz w:val="24"/>
          <w:szCs w:val="24"/>
        </w:rPr>
        <w:t xml:space="preserve">part in the activities and all under 18’s including those providing support.  </w:t>
      </w:r>
    </w:p>
    <w:p w:rsidR="00011B81" w:rsidRDefault="00011B81" w14:paraId="6B74C819" w14:textId="77777777">
      <w:pPr>
        <w:rPr>
          <w:rFonts w:ascii="Calibri" w:hAnsi="Calibri"/>
          <w:b/>
          <w:bCs/>
          <w:sz w:val="24"/>
          <w:szCs w:val="24"/>
        </w:rPr>
      </w:pPr>
    </w:p>
    <w:p w:rsidR="00011B81" w:rsidRDefault="0091048D" w14:paraId="7A2D4A22" w14:textId="1E898C12">
      <w:pPr>
        <w:rPr>
          <w:rFonts w:ascii="Calibri" w:hAnsi="Calibri"/>
          <w:b w:val="1"/>
          <w:bCs w:val="1"/>
          <w:sz w:val="24"/>
          <w:szCs w:val="24"/>
        </w:rPr>
      </w:pPr>
      <w:r w:rsidRPr="271D02D5" w:rsidR="0091048D">
        <w:rPr>
          <w:rFonts w:ascii="Calibri" w:hAnsi="Calibri"/>
          <w:b w:val="1"/>
          <w:bCs w:val="1"/>
          <w:sz w:val="24"/>
          <w:szCs w:val="24"/>
        </w:rPr>
        <w:t>202</w:t>
      </w:r>
      <w:r w:rsidRPr="271D02D5" w:rsidR="3859EF8E">
        <w:rPr>
          <w:rFonts w:ascii="Calibri" w:hAnsi="Calibri"/>
          <w:b w:val="1"/>
          <w:bCs w:val="1"/>
          <w:sz w:val="24"/>
          <w:szCs w:val="24"/>
        </w:rPr>
        <w:t>4</w:t>
      </w:r>
      <w:r w:rsidRPr="271D02D5" w:rsidR="0091048D">
        <w:rPr>
          <w:rFonts w:ascii="Calibri" w:hAnsi="Calibri"/>
          <w:b w:val="1"/>
          <w:bCs w:val="1"/>
          <w:sz w:val="24"/>
          <w:szCs w:val="24"/>
        </w:rPr>
        <w:t xml:space="preserve"> Contact information</w:t>
      </w:r>
    </w:p>
    <w:p w:rsidR="00011B81" w:rsidRDefault="00011B81" w14:paraId="3681FF80" w14:textId="77777777">
      <w:pPr>
        <w:rPr>
          <w:rFonts w:ascii="Calibri" w:hAnsi="Calibri"/>
          <w:b/>
          <w:bCs/>
          <w:sz w:val="24"/>
          <w:szCs w:val="24"/>
        </w:rPr>
      </w:pPr>
    </w:p>
    <w:p w:rsidR="00011B81" w:rsidRDefault="0091048D" w14:paraId="3433A2CC" w14:textId="109E4F95">
      <w:pPr>
        <w:rPr>
          <w:rFonts w:ascii="Calibri" w:hAnsi="Calibri"/>
          <w:b w:val="1"/>
          <w:bCs w:val="1"/>
          <w:sz w:val="24"/>
          <w:szCs w:val="24"/>
        </w:rPr>
      </w:pPr>
      <w:r w:rsidRPr="271D02D5" w:rsidR="0091048D">
        <w:rPr>
          <w:rFonts w:ascii="Calibri" w:hAnsi="Calibri"/>
          <w:b w:val="1"/>
          <w:bCs w:val="1"/>
          <w:sz w:val="24"/>
          <w:szCs w:val="24"/>
        </w:rPr>
        <w:t xml:space="preserve">Event Lead  </w:t>
      </w:r>
      <w:r w:rsidRPr="271D02D5" w:rsidR="09BA8341">
        <w:rPr>
          <w:rFonts w:ascii="Calibri" w:hAnsi="Calibri"/>
          <w:b w:val="1"/>
          <w:bCs w:val="1"/>
          <w:sz w:val="24"/>
          <w:szCs w:val="24"/>
        </w:rPr>
        <w:t>Joff</w:t>
      </w:r>
      <w:r w:rsidRPr="271D02D5" w:rsidR="09BA8341">
        <w:rPr>
          <w:rFonts w:ascii="Calibri" w:hAnsi="Calibri"/>
          <w:b w:val="1"/>
          <w:bCs w:val="1"/>
          <w:sz w:val="24"/>
          <w:szCs w:val="24"/>
        </w:rPr>
        <w:t xml:space="preserve"> Greer 07917 197066</w:t>
      </w:r>
    </w:p>
    <w:p w:rsidR="00011B81" w:rsidRDefault="0091048D" w14:paraId="3BF94905" w14:textId="4615E7F3">
      <w:pPr>
        <w:rPr>
          <w:rFonts w:ascii="Calibri" w:hAnsi="Calibri"/>
          <w:b w:val="1"/>
          <w:bCs w:val="1"/>
          <w:sz w:val="24"/>
          <w:szCs w:val="24"/>
        </w:rPr>
      </w:pPr>
      <w:r w:rsidRPr="271D02D5" w:rsidR="0091048D">
        <w:rPr>
          <w:rFonts w:ascii="Calibri" w:hAnsi="Calibri"/>
          <w:b w:val="1"/>
          <w:bCs w:val="1"/>
          <w:sz w:val="24"/>
          <w:szCs w:val="24"/>
        </w:rPr>
        <w:t xml:space="preserve">Deputy </w:t>
      </w:r>
      <w:r w:rsidRPr="271D02D5" w:rsidR="0091048D">
        <w:rPr>
          <w:rFonts w:ascii="Calibri" w:hAnsi="Calibri"/>
          <w:b w:val="1"/>
          <w:bCs w:val="1"/>
          <w:sz w:val="24"/>
          <w:szCs w:val="24"/>
        </w:rPr>
        <w:t>Lead</w:t>
      </w:r>
      <w:r w:rsidRPr="271D02D5" w:rsidR="0091048D">
        <w:rPr>
          <w:rFonts w:ascii="Calibri" w:hAnsi="Calibri"/>
          <w:b w:val="1"/>
          <w:bCs w:val="1"/>
          <w:sz w:val="24"/>
          <w:szCs w:val="24"/>
        </w:rPr>
        <w:t xml:space="preserve"> </w:t>
      </w:r>
      <w:r w:rsidRPr="271D02D5" w:rsidR="439C560A">
        <w:rPr>
          <w:rFonts w:ascii="Calibri" w:hAnsi="Calibri"/>
          <w:b w:val="1"/>
          <w:bCs w:val="1"/>
          <w:sz w:val="24"/>
          <w:szCs w:val="24"/>
        </w:rPr>
        <w:t xml:space="preserve">Will </w:t>
      </w:r>
      <w:r w:rsidRPr="271D02D5" w:rsidR="439C560A">
        <w:rPr>
          <w:rFonts w:ascii="Calibri" w:hAnsi="Calibri"/>
          <w:b w:val="1"/>
          <w:bCs w:val="1"/>
          <w:sz w:val="24"/>
          <w:szCs w:val="24"/>
        </w:rPr>
        <w:t xml:space="preserve">Kent </w:t>
      </w:r>
      <w:r w:rsidRPr="271D02D5" w:rsidR="0091048D">
        <w:rPr>
          <w:rFonts w:ascii="Calibri" w:hAnsi="Calibri"/>
          <w:b w:val="1"/>
          <w:bCs w:val="1"/>
          <w:sz w:val="24"/>
          <w:szCs w:val="24"/>
        </w:rPr>
        <w:t xml:space="preserve"> </w:t>
      </w:r>
      <w:r w:rsidRPr="271D02D5" w:rsidR="74AC8E68">
        <w:rPr>
          <w:rFonts w:ascii="Calibri" w:hAnsi="Calibri"/>
          <w:b w:val="1"/>
          <w:bCs w:val="1"/>
          <w:sz w:val="24"/>
          <w:szCs w:val="24"/>
        </w:rPr>
        <w:t>07305</w:t>
      </w:r>
      <w:r w:rsidRPr="271D02D5" w:rsidR="74AC8E68">
        <w:rPr>
          <w:rFonts w:ascii="Calibri" w:hAnsi="Calibri"/>
          <w:b w:val="1"/>
          <w:bCs w:val="1"/>
          <w:sz w:val="24"/>
          <w:szCs w:val="24"/>
        </w:rPr>
        <w:t xml:space="preserve"> 434618</w:t>
      </w:r>
    </w:p>
    <w:p w:rsidR="00011B81" w:rsidRDefault="00011B81" w14:paraId="657327A5" w14:textId="77777777">
      <w:pPr>
        <w:rPr>
          <w:rFonts w:ascii="Calibri" w:hAnsi="Calibri"/>
          <w:b/>
          <w:bCs/>
          <w:sz w:val="24"/>
          <w:szCs w:val="24"/>
        </w:rPr>
      </w:pPr>
    </w:p>
    <w:p w:rsidR="00011B81" w:rsidRDefault="0091048D" w14:paraId="0DC4D530" w14:textId="37F8E5AE">
      <w:pPr>
        <w:rPr>
          <w:rFonts w:ascii="Calibri" w:hAnsi="Calibri"/>
          <w:b w:val="1"/>
          <w:bCs w:val="1"/>
          <w:sz w:val="24"/>
          <w:szCs w:val="24"/>
        </w:rPr>
      </w:pPr>
      <w:r w:rsidRPr="271D02D5" w:rsidR="0091048D">
        <w:rPr>
          <w:rFonts w:ascii="Calibri" w:hAnsi="Calibri"/>
          <w:b w:val="1"/>
          <w:bCs w:val="1"/>
          <w:sz w:val="24"/>
          <w:szCs w:val="24"/>
        </w:rPr>
        <w:t xml:space="preserve">Event In </w:t>
      </w:r>
      <w:r w:rsidRPr="271D02D5" w:rsidR="0091048D">
        <w:rPr>
          <w:rFonts w:ascii="Calibri" w:hAnsi="Calibri"/>
          <w:b w:val="1"/>
          <w:bCs w:val="1"/>
          <w:sz w:val="24"/>
          <w:szCs w:val="24"/>
        </w:rPr>
        <w:t>Touch  A</w:t>
      </w:r>
      <w:r w:rsidRPr="271D02D5" w:rsidR="4DC6662F">
        <w:rPr>
          <w:rFonts w:ascii="Calibri" w:hAnsi="Calibri"/>
          <w:b w:val="1"/>
          <w:bCs w:val="1"/>
          <w:sz w:val="24"/>
          <w:szCs w:val="24"/>
        </w:rPr>
        <w:t>ndrew</w:t>
      </w:r>
      <w:r w:rsidRPr="271D02D5" w:rsidR="4DC6662F">
        <w:rPr>
          <w:rFonts w:ascii="Calibri" w:hAnsi="Calibri"/>
          <w:b w:val="1"/>
          <w:bCs w:val="1"/>
          <w:sz w:val="24"/>
          <w:szCs w:val="24"/>
        </w:rPr>
        <w:t xml:space="preserve"> Stokes </w:t>
      </w:r>
      <w:r w:rsidRPr="271D02D5" w:rsidR="0091048D">
        <w:rPr>
          <w:rFonts w:ascii="Calibri" w:hAnsi="Calibri"/>
          <w:b w:val="1"/>
          <w:bCs w:val="1"/>
          <w:sz w:val="24"/>
          <w:szCs w:val="24"/>
        </w:rPr>
        <w:t>07</w:t>
      </w:r>
      <w:r w:rsidRPr="271D02D5" w:rsidR="463E85D3">
        <w:rPr>
          <w:rFonts w:ascii="Calibri" w:hAnsi="Calibri"/>
          <w:b w:val="1"/>
          <w:bCs w:val="1"/>
          <w:sz w:val="24"/>
          <w:szCs w:val="24"/>
        </w:rPr>
        <w:t>471 948909</w:t>
      </w:r>
    </w:p>
    <w:p w:rsidR="00011B81" w:rsidRDefault="00011B81" w14:paraId="533349A9" w14:textId="77777777">
      <w:pPr>
        <w:rPr>
          <w:rFonts w:ascii="Calibri" w:hAnsi="Calibri"/>
          <w:b/>
          <w:bCs/>
          <w:sz w:val="24"/>
          <w:szCs w:val="24"/>
        </w:rPr>
      </w:pPr>
    </w:p>
    <w:p w:rsidR="00011B81" w:rsidRDefault="0091048D" w14:paraId="719DAD36" w14:textId="77777777">
      <w:pPr>
        <w:rPr>
          <w:rFonts w:ascii="Calibri" w:hAnsi="Calibri"/>
          <w:b/>
          <w:bCs/>
          <w:sz w:val="24"/>
          <w:szCs w:val="24"/>
        </w:rPr>
      </w:pPr>
      <w:r>
        <w:rPr>
          <w:rFonts w:ascii="Calibri" w:hAnsi="Calibri"/>
          <w:b/>
          <w:bCs/>
          <w:sz w:val="24"/>
          <w:szCs w:val="24"/>
        </w:rPr>
        <w:t>County Commissioner  Wendy Tatham 07766 685774</w:t>
      </w:r>
    </w:p>
    <w:p w:rsidR="00011B81" w:rsidRDefault="0091048D" w14:paraId="490AE222" w14:textId="77777777">
      <w:pPr>
        <w:rPr>
          <w:rFonts w:ascii="Calibri" w:hAnsi="Calibri"/>
          <w:b/>
          <w:bCs/>
          <w:sz w:val="24"/>
          <w:szCs w:val="24"/>
        </w:rPr>
      </w:pPr>
      <w:r>
        <w:rPr>
          <w:rFonts w:ascii="Calibri" w:hAnsi="Calibri"/>
          <w:b/>
          <w:bCs/>
          <w:sz w:val="24"/>
          <w:szCs w:val="24"/>
        </w:rPr>
        <w:t>Deputy County Commissioner  Robert Spence 07590 109575</w:t>
      </w:r>
    </w:p>
    <w:sectPr w:rsidR="00011B81">
      <w:pgSz w:w="11906" w:h="16838" w:orient="portrait"/>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95881"/>
    <w:multiLevelType w:val="multilevel"/>
    <w:tmpl w:val="1780F2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B5FA0"/>
    <w:multiLevelType w:val="multilevel"/>
    <w:tmpl w:val="AF1C5C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06263747">
    <w:abstractNumId w:val="0"/>
  </w:num>
  <w:num w:numId="2" w16cid:durableId="135607957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81"/>
    <w:rsid w:val="00011B81"/>
    <w:rsid w:val="007050DB"/>
    <w:rsid w:val="008D70D1"/>
    <w:rsid w:val="0091048D"/>
    <w:rsid w:val="00D2FBE8"/>
    <w:rsid w:val="01045AFF"/>
    <w:rsid w:val="02932E40"/>
    <w:rsid w:val="09BA8341"/>
    <w:rsid w:val="09C2D75D"/>
    <w:rsid w:val="0E8BE94B"/>
    <w:rsid w:val="12A4F2ED"/>
    <w:rsid w:val="132D0CB1"/>
    <w:rsid w:val="17AA1B4D"/>
    <w:rsid w:val="1B697A3A"/>
    <w:rsid w:val="1D65461F"/>
    <w:rsid w:val="1E0696DE"/>
    <w:rsid w:val="26434001"/>
    <w:rsid w:val="271D02D5"/>
    <w:rsid w:val="2F5BE974"/>
    <w:rsid w:val="30219E1D"/>
    <w:rsid w:val="3859EF8E"/>
    <w:rsid w:val="3C448D5C"/>
    <w:rsid w:val="42D51F2F"/>
    <w:rsid w:val="439C560A"/>
    <w:rsid w:val="45C457E3"/>
    <w:rsid w:val="463E85D3"/>
    <w:rsid w:val="4B55D00F"/>
    <w:rsid w:val="4DC6662F"/>
    <w:rsid w:val="4FB6593E"/>
    <w:rsid w:val="57A37869"/>
    <w:rsid w:val="57D0201D"/>
    <w:rsid w:val="5B551CAE"/>
    <w:rsid w:val="5D815282"/>
    <w:rsid w:val="5DBA5FE0"/>
    <w:rsid w:val="5E77CA72"/>
    <w:rsid w:val="600FC24A"/>
    <w:rsid w:val="63365DDC"/>
    <w:rsid w:val="663EF4EA"/>
    <w:rsid w:val="66615CD4"/>
    <w:rsid w:val="667FA059"/>
    <w:rsid w:val="72DD7FA8"/>
    <w:rsid w:val="74AC8E68"/>
    <w:rsid w:val="75A008FD"/>
    <w:rsid w:val="77C561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8ED406"/>
  <w15:docId w15:val="{029602A8-BF58-4118-9A2A-510C91A7A9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69C3"/>
    <w:pPr>
      <w:spacing w:after="120"/>
    </w:pPr>
    <w:rPr>
      <w:rFonts w:ascii="Times New Roman" w:hAnsi="Times New Roman"/>
      <w:sz w:val="22"/>
      <w:szCs w:val="22"/>
      <w:lang w:eastAsia="en-GB"/>
    </w:rPr>
  </w:style>
  <w:style w:type="paragraph" w:styleId="Heading1">
    <w:name w:val="heading 1"/>
    <w:basedOn w:val="Normal"/>
    <w:next w:val="Normal"/>
    <w:link w:val="Heading1Char"/>
    <w:uiPriority w:val="9"/>
    <w:qFormat/>
    <w:rsid w:val="008D4249"/>
    <w:pPr>
      <w:keepNext/>
      <w:keepLines/>
      <w:spacing w:before="240"/>
      <w:outlineLvl w:val="0"/>
    </w:pPr>
    <w:rPr>
      <w:rFonts w:eastAsia="Times New Roman"/>
      <w:b/>
      <w:b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qFormat/>
    <w:rsid w:val="008D4249"/>
    <w:rPr>
      <w:rFonts w:ascii="Times New Roman" w:hAnsi="Times New Roman" w:eastAsia="Times New Roman" w:cs="Times New Roman"/>
      <w:b/>
      <w:bCs/>
      <w:sz w:val="24"/>
      <w:szCs w:val="28"/>
    </w:rPr>
  </w:style>
  <w:style w:type="character" w:styleId="HeaderChar" w:customStyle="1">
    <w:name w:val="Header Char"/>
    <w:link w:val="Header"/>
    <w:qFormat/>
    <w:rsid w:val="007F62A5"/>
    <w:rPr>
      <w:rFonts w:ascii="Verdana" w:hAnsi="Verdana" w:eastAsia="Times New Roman"/>
      <w:sz w:val="22"/>
      <w:lang w:eastAsia="en-US"/>
    </w:rPr>
  </w:style>
  <w:style w:type="character" w:styleId="BalloonTextChar" w:customStyle="1">
    <w:name w:val="Balloon Text Char"/>
    <w:basedOn w:val="DefaultParagraphFont"/>
    <w:link w:val="BalloonText"/>
    <w:uiPriority w:val="99"/>
    <w:semiHidden/>
    <w:qFormat/>
    <w:rsid w:val="00F77E5B"/>
    <w:rPr>
      <w:rFonts w:ascii="Times New Roman" w:hAnsi="Times New Roman"/>
      <w:sz w:val="18"/>
      <w:szCs w:val="18"/>
      <w:lang w:eastAsia="en-GB"/>
    </w:rPr>
  </w:style>
  <w:style w:type="paragraph" w:styleId="Heading" w:customStyle="1">
    <w:name w:val="Heading"/>
    <w:basedOn w:val="Normal"/>
    <w:next w:val="BodyText"/>
    <w:qFormat/>
    <w:pPr>
      <w:keepNext/>
      <w:spacing w:before="240"/>
    </w:pPr>
    <w:rPr>
      <w:rFonts w:ascii="Liberation Sans" w:hAnsi="Liberation Sans" w:eastAsia="Microsoft YaHei"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styleId="Index" w:customStyle="1">
    <w:name w:val="Index"/>
    <w:basedOn w:val="Normal"/>
    <w:qFormat/>
    <w:pPr>
      <w:suppressLineNumbers/>
    </w:pPr>
    <w:rPr>
      <w:rFonts w:cs="Arial"/>
    </w:rPr>
  </w:style>
  <w:style w:type="paragraph" w:styleId="Table" w:customStyle="1">
    <w:name w:val="Table"/>
    <w:basedOn w:val="Normal"/>
    <w:qFormat/>
    <w:rsid w:val="008D4249"/>
    <w:pPr>
      <w:spacing w:before="60" w:after="60"/>
    </w:pPr>
  </w:style>
  <w:style w:type="paragraph" w:styleId="ColorfulList-Accent11" w:customStyle="1">
    <w:name w:val="Colorful List - Accent 11"/>
    <w:basedOn w:val="Normal"/>
    <w:uiPriority w:val="34"/>
    <w:qFormat/>
    <w:rsid w:val="00302067"/>
    <w:pPr>
      <w:ind w:left="720"/>
      <w:contextualSpacing/>
    </w:pPr>
  </w:style>
  <w:style w:type="paragraph" w:styleId="HeaderandFooter" w:customStyle="1">
    <w:name w:val="Header and Footer"/>
    <w:basedOn w:val="Normal"/>
    <w:qFormat/>
  </w:style>
  <w:style w:type="paragraph" w:styleId="Header">
    <w:name w:val="header"/>
    <w:basedOn w:val="Normal"/>
    <w:link w:val="HeaderChar"/>
    <w:rsid w:val="007F62A5"/>
    <w:pPr>
      <w:tabs>
        <w:tab w:val="center" w:pos="4320"/>
        <w:tab w:val="right" w:pos="8640"/>
      </w:tabs>
    </w:pPr>
    <w:rPr>
      <w:rFonts w:ascii="Verdana" w:hAnsi="Verdana" w:eastAsia="Times New Roman"/>
      <w:szCs w:val="20"/>
      <w:lang w:eastAsia="en-US"/>
    </w:rPr>
  </w:style>
  <w:style w:type="paragraph" w:styleId="BalloonText">
    <w:name w:val="Balloon Text"/>
    <w:basedOn w:val="Normal"/>
    <w:link w:val="BalloonTextChar"/>
    <w:uiPriority w:val="99"/>
    <w:semiHidden/>
    <w:unhideWhenUsed/>
    <w:qFormat/>
    <w:rsid w:val="00F77E5B"/>
    <w:pPr>
      <w:spacing w:after="0"/>
    </w:pPr>
    <w:rPr>
      <w:sz w:val="18"/>
      <w:szCs w:val="18"/>
    </w:rPr>
  </w:style>
  <w:style w:type="table" w:styleId="TableGrid">
    <w:name w:val="Table Grid"/>
    <w:basedOn w:val="TableNormal"/>
    <w:uiPriority w:val="59"/>
    <w:rsid w:val="0030206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MediumGrid3-Accent4">
    <w:name w:val="Medium Grid 3 Accent 4"/>
    <w:basedOn w:val="TableNormal"/>
    <w:uiPriority w:val="60"/>
    <w:rsid w:val="004D49FB"/>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urfulShadingAccent4">
    <w:name w:val="Colorful Shading Accent 4"/>
    <w:basedOn w:val="TableNormal"/>
    <w:uiPriority w:val="62"/>
    <w:rsid w:val="004D49FB"/>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b/>
        <w:bCs/>
      </w:rPr>
    </w:tblStylePr>
    <w:tblStylePr w:type="lastCol">
      <w:rPr>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2.jpg" Id="R6ad36cb963064a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JANET(UK)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timk</dc:creator>
  <dc:description/>
  <lastModifiedBy>CPCW Oxfordshire</lastModifiedBy>
  <revision>4</revision>
  <lastPrinted>2019-05-27T16:03:00.0000000Z</lastPrinted>
  <dcterms:created xsi:type="dcterms:W3CDTF">2024-09-08T11:15:00.0000000Z</dcterms:created>
  <dcterms:modified xsi:type="dcterms:W3CDTF">2024-09-08T11:31:49.7927922Z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JANET(UK)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