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pPr w:leftFromText="180" w:rightFromText="180" w:horzAnchor="margin" w:tblpY="240"/>
        <w:tblW w:w="10080" w:type="dxa"/>
        <w:tblLook w:val="01E0" w:firstRow="1" w:lastRow="1" w:firstColumn="1" w:lastColumn="1" w:noHBand="0" w:noVBand="0"/>
      </w:tblPr>
      <w:tblGrid>
        <w:gridCol w:w="2340"/>
        <w:gridCol w:w="7740"/>
      </w:tblGrid>
      <w:tr w:rsidR="003A5497" w:rsidTr="4982CE56" w14:paraId="74107214" w14:textId="77777777">
        <w:trPr>
          <w:trHeight w:val="1691"/>
        </w:trPr>
        <w:tc>
          <w:tcPr>
            <w:tcW w:w="2340" w:type="dxa"/>
            <w:tcBorders>
              <w:top w:val="single" w:color="000000" w:themeColor="text1" w:sz="4" w:space="0"/>
              <w:left w:val="single" w:color="000000" w:themeColor="text1" w:sz="4" w:space="0"/>
              <w:bottom w:val="single" w:color="000000" w:themeColor="text1" w:sz="4" w:space="0"/>
            </w:tcBorders>
            <w:tcMar/>
          </w:tcPr>
          <w:p w:rsidR="003A5497" w:rsidP="000B6A3C" w:rsidRDefault="000B6A3C" w14:paraId="690F91D8" w14:textId="1682059F">
            <w:pPr>
              <w:pStyle w:val="Header"/>
              <w:ind w:left="72"/>
            </w:pPr>
            <w:r>
              <w:rPr>
                <w:noProof/>
              </w:rPr>
              <w:drawing>
                <wp:anchor distT="0" distB="0" distL="114300" distR="114300" simplePos="0" relativeHeight="251658240" behindDoc="0" locked="0" layoutInCell="1" allowOverlap="1" wp14:anchorId="151E6BF2" wp14:editId="2C645986">
                  <wp:simplePos x="0" y="0"/>
                  <wp:positionH relativeFrom="column">
                    <wp:posOffset>50165</wp:posOffset>
                  </wp:positionH>
                  <wp:positionV relativeFrom="paragraph">
                    <wp:posOffset>31750</wp:posOffset>
                  </wp:positionV>
                  <wp:extent cx="1123950" cy="950579"/>
                  <wp:effectExtent l="0" t="0" r="0" b="2540"/>
                  <wp:wrapNone/>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3950" cy="950579"/>
                          </a:xfrm>
                          <a:prstGeom prst="rect">
                            <a:avLst/>
                          </a:prstGeom>
                        </pic:spPr>
                      </pic:pic>
                    </a:graphicData>
                  </a:graphic>
                  <wp14:sizeRelH relativeFrom="margin">
                    <wp14:pctWidth>0</wp14:pctWidth>
                  </wp14:sizeRelH>
                  <wp14:sizeRelV relativeFrom="margin">
                    <wp14:pctHeight>0</wp14:pctHeight>
                  </wp14:sizeRelV>
                </wp:anchor>
              </w:drawing>
            </w:r>
          </w:p>
        </w:tc>
        <w:tc>
          <w:tcPr>
            <w:tcW w:w="7740" w:type="dxa"/>
            <w:tcBorders>
              <w:top w:val="single" w:color="000000" w:themeColor="text1" w:sz="4" w:space="0"/>
              <w:bottom w:val="single" w:color="000000" w:themeColor="text1" w:sz="4" w:space="0"/>
              <w:right w:val="single" w:color="000000" w:themeColor="text1" w:sz="4" w:space="0"/>
            </w:tcBorders>
            <w:tcMar/>
          </w:tcPr>
          <w:p w:rsidR="003A5497" w:rsidP="000B6A3C" w:rsidRDefault="003A5497" w14:paraId="155AEB61" w14:textId="77777777">
            <w:pPr>
              <w:pStyle w:val="Header"/>
              <w:ind w:left="612" w:right="612"/>
              <w:jc w:val="center"/>
              <w:rPr>
                <w:b/>
              </w:rPr>
            </w:pPr>
          </w:p>
          <w:p w:rsidR="003A5497" w:rsidP="000B6A3C" w:rsidRDefault="000B6A3C" w14:paraId="5C04AEE5" w14:textId="5BD00175">
            <w:pPr>
              <w:pStyle w:val="Header"/>
              <w:ind w:left="612" w:right="612"/>
              <w:jc w:val="center"/>
              <w:rPr>
                <w:b/>
                <w:sz w:val="28"/>
              </w:rPr>
            </w:pPr>
            <w:r>
              <w:rPr>
                <w:b/>
                <w:sz w:val="28"/>
              </w:rPr>
              <w:t>County Patrol Camping Weekend CPCW</w:t>
            </w:r>
          </w:p>
          <w:p w:rsidR="003A5497" w:rsidP="000B6A3C" w:rsidRDefault="00C226E9" w14:paraId="3AB66C0C" w14:textId="47FB0EC6">
            <w:pPr>
              <w:pStyle w:val="Header"/>
              <w:ind w:left="612" w:right="612"/>
              <w:jc w:val="center"/>
              <w:rPr>
                <w:b/>
                <w:bCs/>
                <w:sz w:val="28"/>
                <w:szCs w:val="28"/>
              </w:rPr>
            </w:pPr>
            <w:r>
              <w:rPr>
                <w:b/>
                <w:bCs/>
                <w:sz w:val="28"/>
                <w:szCs w:val="28"/>
              </w:rPr>
              <w:t>7</w:t>
            </w:r>
            <w:r>
              <w:rPr>
                <w:b/>
                <w:bCs/>
                <w:sz w:val="28"/>
                <w:szCs w:val="28"/>
                <w:vertAlign w:val="superscript"/>
              </w:rPr>
              <w:t>th</w:t>
            </w:r>
            <w:r>
              <w:rPr>
                <w:b/>
                <w:bCs/>
                <w:sz w:val="28"/>
                <w:szCs w:val="28"/>
              </w:rPr>
              <w:t>-</w:t>
            </w:r>
            <w:r>
              <w:rPr>
                <w:b/>
                <w:bCs/>
                <w:sz w:val="28"/>
                <w:szCs w:val="28"/>
              </w:rPr>
              <w:t>9</w:t>
            </w:r>
            <w:r>
              <w:rPr>
                <w:b/>
                <w:bCs/>
                <w:sz w:val="28"/>
                <w:szCs w:val="28"/>
                <w:vertAlign w:val="superscript"/>
              </w:rPr>
              <w:t>th</w:t>
            </w:r>
            <w:r>
              <w:rPr>
                <w:b/>
                <w:bCs/>
                <w:sz w:val="28"/>
                <w:szCs w:val="28"/>
              </w:rPr>
              <w:t xml:space="preserve"> </w:t>
            </w:r>
            <w:r w:rsidR="000B6A3C">
              <w:rPr>
                <w:b/>
                <w:bCs/>
                <w:sz w:val="28"/>
                <w:szCs w:val="28"/>
              </w:rPr>
              <w:t>October</w:t>
            </w:r>
            <w:r>
              <w:rPr>
                <w:b/>
                <w:bCs/>
                <w:sz w:val="28"/>
                <w:szCs w:val="28"/>
              </w:rPr>
              <w:t xml:space="preserve"> 2022</w:t>
            </w:r>
          </w:p>
          <w:p w:rsidR="003A5497" w:rsidP="4982CE56" w:rsidRDefault="00C226E9" w14:paraId="035BCE92" w14:textId="11512DCA">
            <w:pPr>
              <w:pStyle w:val="Header"/>
              <w:ind w:left="612" w:right="612"/>
              <w:jc w:val="center"/>
              <w:rPr>
                <w:b w:val="1"/>
                <w:bCs w:val="1"/>
              </w:rPr>
            </w:pPr>
            <w:r w:rsidRPr="4982CE56" w:rsidR="00C226E9">
              <w:rPr>
                <w:b w:val="1"/>
                <w:bCs w:val="1"/>
              </w:rPr>
              <w:t xml:space="preserve">Emergency Evacuation Procedure </w:t>
            </w:r>
            <w:r w:rsidRPr="4982CE56" w:rsidR="03E6E433">
              <w:rPr>
                <w:b w:val="1"/>
                <w:bCs w:val="1"/>
              </w:rPr>
              <w:t>V</w:t>
            </w:r>
            <w:r w:rsidRPr="4982CE56" w:rsidR="000B6A3C">
              <w:rPr>
                <w:b w:val="1"/>
                <w:bCs w:val="1"/>
              </w:rPr>
              <w:t>1</w:t>
            </w:r>
          </w:p>
        </w:tc>
      </w:tr>
    </w:tbl>
    <w:p w:rsidR="003A5497" w:rsidRDefault="00C226E9" w14:paraId="35F56E90" w14:textId="77777777">
      <w:pPr>
        <w:pStyle w:val="Heading1"/>
      </w:pPr>
      <w:r>
        <w:t>Purpose</w:t>
      </w:r>
    </w:p>
    <w:p w:rsidR="003A5497" w:rsidRDefault="00C226E9" w14:paraId="239F698C" w14:textId="16948437">
      <w:r>
        <w:t xml:space="preserve">The purpose of this procedure is to ensure that all Young people and </w:t>
      </w:r>
      <w:r w:rsidR="000B6A3C">
        <w:t>A</w:t>
      </w:r>
      <w:r>
        <w:t xml:space="preserve">dults at </w:t>
      </w:r>
      <w:r w:rsidR="000B6A3C">
        <w:t xml:space="preserve">CPCW </w:t>
      </w:r>
      <w:r>
        <w:t xml:space="preserve">are accounted for and kept safe in the event of an emergency evacuation of the site </w:t>
      </w:r>
      <w:r>
        <w:t>such as a large fire.</w:t>
      </w:r>
    </w:p>
    <w:p w:rsidR="003A5497" w:rsidRDefault="00C226E9" w14:paraId="35A0F488" w14:textId="77777777">
      <w:r>
        <w:t>There are two issues to address:</w:t>
      </w:r>
    </w:p>
    <w:p w:rsidR="003A5497" w:rsidRDefault="00C226E9" w14:paraId="7AD1C29F" w14:textId="77777777">
      <w:pPr>
        <w:numPr>
          <w:ilvl w:val="0"/>
          <w:numId w:val="3"/>
        </w:numPr>
      </w:pPr>
      <w:r>
        <w:t>the evacuation of people from the various areas of the site to muster at the Muster Point and to ensure that they are safe; and</w:t>
      </w:r>
    </w:p>
    <w:p w:rsidR="003A5497" w:rsidRDefault="00C226E9" w14:paraId="5C2436F6" w14:textId="77777777">
      <w:pPr>
        <w:numPr>
          <w:ilvl w:val="0"/>
          <w:numId w:val="3"/>
        </w:numPr>
      </w:pPr>
      <w:r>
        <w:t>dealing with the incident that is the cause of the evacuation.</w:t>
      </w:r>
    </w:p>
    <w:p w:rsidR="003A5497" w:rsidRDefault="00C226E9" w14:paraId="745D561A" w14:textId="77777777">
      <w:r>
        <w:t xml:space="preserve">These two </w:t>
      </w:r>
      <w:r>
        <w:t>issues are handled separately so that full focus can be given to each.</w:t>
      </w:r>
    </w:p>
    <w:p w:rsidR="003A5497" w:rsidRDefault="00C226E9" w14:paraId="3BBD2260" w14:textId="77777777">
      <w:pPr>
        <w:pStyle w:val="Heading1"/>
      </w:pPr>
      <w:r>
        <w:t>Roles</w:t>
      </w:r>
    </w:p>
    <w:tbl>
      <w:tblPr>
        <w:tblW w:w="9962" w:type="dxa"/>
        <w:tblInd w:w="108" w:type="dxa"/>
        <w:tblLook w:val="04A0" w:firstRow="1" w:lastRow="0" w:firstColumn="1" w:lastColumn="0" w:noHBand="0" w:noVBand="1"/>
      </w:tblPr>
      <w:tblGrid>
        <w:gridCol w:w="1837"/>
        <w:gridCol w:w="2915"/>
        <w:gridCol w:w="5210"/>
      </w:tblGrid>
      <w:tr w:rsidR="003A5497" w:rsidTr="4982CE56" w14:paraId="6CC0865A" w14:textId="77777777">
        <w:trPr>
          <w:cantSplit/>
          <w:tblHeader/>
        </w:trPr>
        <w:tc>
          <w:tcPr>
            <w:tcW w:w="18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3A5497" w:rsidRDefault="00C226E9" w14:paraId="61DC8B53" w14:textId="77777777">
            <w:pPr>
              <w:pStyle w:val="Table"/>
              <w:rPr>
                <w:b/>
              </w:rPr>
            </w:pPr>
            <w:r>
              <w:rPr>
                <w:b/>
              </w:rPr>
              <w:t>Role</w:t>
            </w:r>
          </w:p>
        </w:tc>
        <w:tc>
          <w:tcPr>
            <w:tcW w:w="29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3A5497" w:rsidRDefault="00C226E9" w14:paraId="64D9CFCF" w14:textId="77777777">
            <w:pPr>
              <w:pStyle w:val="Table"/>
              <w:rPr>
                <w:b/>
              </w:rPr>
            </w:pPr>
            <w:r>
              <w:rPr>
                <w:b/>
              </w:rPr>
              <w:t>Who</w:t>
            </w:r>
          </w:p>
        </w:tc>
        <w:tc>
          <w:tcPr>
            <w:tcW w:w="52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3A5497" w:rsidRDefault="00C226E9" w14:paraId="13061E2E" w14:textId="77777777">
            <w:pPr>
              <w:pStyle w:val="Table"/>
              <w:rPr>
                <w:b/>
              </w:rPr>
            </w:pPr>
            <w:r>
              <w:rPr>
                <w:b/>
              </w:rPr>
              <w:t>Responsibilities</w:t>
            </w:r>
          </w:p>
        </w:tc>
      </w:tr>
      <w:tr w:rsidR="003A5497" w:rsidTr="4982CE56" w14:paraId="7B02C0FE" w14:textId="77777777">
        <w:trPr>
          <w:cantSplit/>
        </w:trPr>
        <w:tc>
          <w:tcPr>
            <w:tcW w:w="183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A5497" w:rsidRDefault="00C226E9" w14:paraId="30EF1B04" w14:textId="77777777">
            <w:pPr>
              <w:pStyle w:val="Table"/>
            </w:pPr>
            <w:r>
              <w:t>Evacuation Marshall</w:t>
            </w:r>
          </w:p>
        </w:tc>
        <w:tc>
          <w:tcPr>
            <w:tcW w:w="29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A5497" w:rsidRDefault="000B6A3C" w14:paraId="5FEC26B8" w14:textId="29205621">
            <w:pPr>
              <w:pStyle w:val="Table"/>
            </w:pPr>
            <w:r>
              <w:rPr>
                <w:b/>
                <w:bCs/>
              </w:rPr>
              <w:t>John Masters</w:t>
            </w:r>
            <w:r w:rsidR="00C226E9">
              <w:t xml:space="preserve"> nominee.</w:t>
            </w:r>
          </w:p>
        </w:tc>
        <w:tc>
          <w:tcPr>
            <w:tcW w:w="52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A5497" w:rsidRDefault="00C226E9" w14:paraId="01963884" w14:textId="77777777">
            <w:pPr>
              <w:pStyle w:val="Table"/>
            </w:pPr>
            <w:r>
              <w:t>Maintain a list of people on the site and take charge of the procedure.</w:t>
            </w:r>
          </w:p>
        </w:tc>
      </w:tr>
      <w:tr w:rsidR="003A5497" w:rsidTr="4982CE56" w14:paraId="1D40EBE5" w14:textId="77777777">
        <w:trPr>
          <w:cantSplit/>
        </w:trPr>
        <w:tc>
          <w:tcPr>
            <w:tcW w:w="183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A5497" w:rsidRDefault="00C226E9" w14:paraId="33B2D473" w14:textId="11523928">
            <w:pPr>
              <w:pStyle w:val="Table"/>
            </w:pPr>
            <w:r>
              <w:t>Zone</w:t>
            </w:r>
            <w:r>
              <w:br/>
            </w:r>
            <w:r w:rsidR="000B6A3C">
              <w:t>Leader</w:t>
            </w:r>
          </w:p>
        </w:tc>
        <w:tc>
          <w:tcPr>
            <w:tcW w:w="29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A5497" w:rsidRDefault="00C226E9" w14:paraId="6E8D0EAD" w14:textId="50B4AF9D">
            <w:pPr>
              <w:pStyle w:val="Table"/>
            </w:pPr>
            <w:r>
              <w:t xml:space="preserve">Each </w:t>
            </w:r>
            <w:r>
              <w:t>activity area</w:t>
            </w:r>
            <w:r w:rsidR="000B6A3C">
              <w:t xml:space="preserve"> </w:t>
            </w:r>
            <w:r>
              <w:t xml:space="preserve">/ </w:t>
            </w:r>
            <w:r w:rsidR="000B6A3C">
              <w:t>Zone</w:t>
            </w:r>
            <w:r>
              <w:t xml:space="preserve"> (or nominee).</w:t>
            </w:r>
          </w:p>
        </w:tc>
        <w:tc>
          <w:tcPr>
            <w:tcW w:w="52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A5497" w:rsidRDefault="00C226E9" w14:paraId="3478E6F4" w14:textId="5F7E49DB">
            <w:pPr>
              <w:pStyle w:val="Table"/>
            </w:pPr>
            <w:r>
              <w:t xml:space="preserve">Ensure that all members of the activity area/ </w:t>
            </w:r>
            <w:r w:rsidR="000B6A3C">
              <w:t>Zones</w:t>
            </w:r>
            <w:r>
              <w:t xml:space="preserve"> (Scouts and adults) are accounted for and report to the Evacuation Marshall.</w:t>
            </w:r>
          </w:p>
        </w:tc>
      </w:tr>
      <w:tr w:rsidR="003A5497" w:rsidTr="4982CE56" w14:paraId="21AB5220" w14:textId="77777777">
        <w:trPr>
          <w:cantSplit/>
        </w:trPr>
        <w:tc>
          <w:tcPr>
            <w:tcW w:w="183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A5497" w:rsidRDefault="00C226E9" w14:paraId="5EA66E15" w14:textId="77777777">
            <w:pPr>
              <w:pStyle w:val="Table"/>
            </w:pPr>
            <w:r>
              <w:t>Activity</w:t>
            </w:r>
            <w:r>
              <w:br/>
            </w:r>
            <w:r>
              <w:t>Manager</w:t>
            </w:r>
          </w:p>
        </w:tc>
        <w:tc>
          <w:tcPr>
            <w:tcW w:w="29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A5497" w:rsidRDefault="000B6A3C" w14:paraId="31D9F6D1" w14:textId="7578A36D">
            <w:pPr>
              <w:pStyle w:val="Table"/>
            </w:pPr>
            <w:r>
              <w:rPr>
                <w:b/>
              </w:rPr>
              <w:t xml:space="preserve">Aubrey Townsend </w:t>
            </w:r>
          </w:p>
        </w:tc>
        <w:tc>
          <w:tcPr>
            <w:tcW w:w="52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A5497" w:rsidRDefault="00C226E9" w14:paraId="11DE8BF1" w14:textId="77777777">
            <w:pPr>
              <w:pStyle w:val="Table"/>
            </w:pPr>
            <w:r>
              <w:t xml:space="preserve">Maintain a list of activity </w:t>
            </w:r>
            <w:r>
              <w:t>providers on site and ensure that all are accounted for and report to the Evacuation Marshall.</w:t>
            </w:r>
          </w:p>
        </w:tc>
      </w:tr>
      <w:tr w:rsidR="003A5497" w:rsidTr="4982CE56" w14:paraId="705B03BE" w14:textId="77777777">
        <w:trPr>
          <w:cantSplit/>
        </w:trPr>
        <w:tc>
          <w:tcPr>
            <w:tcW w:w="183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A5497" w:rsidRDefault="000B6A3C" w14:paraId="447A6A98" w14:textId="4C6BF877">
            <w:pPr>
              <w:pStyle w:val="Table"/>
            </w:pPr>
            <w:r>
              <w:t>Adult Event Lead</w:t>
            </w:r>
          </w:p>
        </w:tc>
        <w:tc>
          <w:tcPr>
            <w:tcW w:w="29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B6A3C" w:rsidR="003A5497" w:rsidRDefault="000B6A3C" w14:paraId="2758224F" w14:textId="7EE2C45E">
            <w:pPr>
              <w:pStyle w:val="Table"/>
              <w:rPr>
                <w:b/>
                <w:bCs/>
              </w:rPr>
            </w:pPr>
            <w:r w:rsidRPr="000B6A3C">
              <w:rPr>
                <w:b/>
                <w:bCs/>
              </w:rPr>
              <w:t xml:space="preserve">Sarah Townsend </w:t>
            </w:r>
          </w:p>
        </w:tc>
        <w:tc>
          <w:tcPr>
            <w:tcW w:w="52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A5497" w:rsidRDefault="00C226E9" w14:paraId="7B290969" w14:textId="77777777">
            <w:pPr>
              <w:pStyle w:val="Table"/>
            </w:pPr>
            <w:r>
              <w:t>Ensure that all other adults on site (excepting zone staff and activity staff)</w:t>
            </w:r>
            <w:r>
              <w:t xml:space="preserve"> are accounted for and report to the Evacuation Marshall.</w:t>
            </w:r>
          </w:p>
        </w:tc>
      </w:tr>
      <w:tr w:rsidR="000B6A3C" w:rsidTr="4982CE56" w14:paraId="68A33AFB" w14:textId="77777777">
        <w:trPr>
          <w:cantSplit/>
        </w:trPr>
        <w:tc>
          <w:tcPr>
            <w:tcW w:w="183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B6A3C" w:rsidRDefault="00227BA4" w14:paraId="24E51B90" w14:textId="69221215">
            <w:pPr>
              <w:pStyle w:val="Table"/>
            </w:pPr>
            <w:r>
              <w:t>Explorer Event Lead</w:t>
            </w:r>
          </w:p>
        </w:tc>
        <w:tc>
          <w:tcPr>
            <w:tcW w:w="29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B6A3C" w:rsidR="000B6A3C" w:rsidRDefault="00227BA4" w14:paraId="045F2793" w14:textId="4AB75887">
            <w:pPr>
              <w:pStyle w:val="Table"/>
              <w:rPr>
                <w:b/>
                <w:bCs/>
              </w:rPr>
            </w:pPr>
            <w:r>
              <w:rPr>
                <w:b/>
                <w:bCs/>
              </w:rPr>
              <w:t>Jessica Masters</w:t>
            </w:r>
          </w:p>
        </w:tc>
        <w:tc>
          <w:tcPr>
            <w:tcW w:w="52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B6A3C" w:rsidRDefault="00227BA4" w14:paraId="517DF816" w14:textId="0C068B5E">
            <w:pPr>
              <w:pStyle w:val="Table"/>
            </w:pPr>
            <w:r>
              <w:t xml:space="preserve">Ensure that all </w:t>
            </w:r>
            <w:r>
              <w:t>Explorer Scouts</w:t>
            </w:r>
            <w:r>
              <w:t xml:space="preserve"> on site </w:t>
            </w:r>
            <w:proofErr w:type="gramStart"/>
            <w:r>
              <w:t>are</w:t>
            </w:r>
            <w:proofErr w:type="gramEnd"/>
            <w:r>
              <w:t xml:space="preserve"> accounted for and report to the Evacuation Marshall.</w:t>
            </w:r>
          </w:p>
        </w:tc>
      </w:tr>
      <w:tr w:rsidR="003A5497" w:rsidTr="4982CE56" w14:paraId="6D7BBD21" w14:textId="77777777">
        <w:trPr>
          <w:cantSplit/>
        </w:trPr>
        <w:tc>
          <w:tcPr>
            <w:tcW w:w="183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A5497" w:rsidRDefault="00C226E9" w14:paraId="6EAB80F0" w14:textId="77777777">
            <w:pPr>
              <w:pStyle w:val="Table"/>
            </w:pPr>
            <w:r>
              <w:t xml:space="preserve">Incident </w:t>
            </w:r>
            <w:r>
              <w:br/>
            </w:r>
            <w:r>
              <w:t>Manager</w:t>
            </w:r>
          </w:p>
        </w:tc>
        <w:tc>
          <w:tcPr>
            <w:tcW w:w="29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C226E9" w:rsidRDefault="00227BA4" w14:paraId="69319B0A" w14:textId="77777777">
            <w:pPr>
              <w:pStyle w:val="Table"/>
              <w:rPr>
                <w:b/>
                <w:bCs/>
              </w:rPr>
            </w:pPr>
            <w:r>
              <w:rPr>
                <w:b/>
                <w:bCs/>
              </w:rPr>
              <w:t xml:space="preserve">Joff Greer </w:t>
            </w:r>
          </w:p>
          <w:p w:rsidR="003A5497" w:rsidRDefault="00C226E9" w14:paraId="447E6D33" w14:textId="7C51CCFA">
            <w:pPr>
              <w:pStyle w:val="Table"/>
            </w:pPr>
            <w:r>
              <w:t>or nominee.</w:t>
            </w:r>
          </w:p>
        </w:tc>
        <w:tc>
          <w:tcPr>
            <w:tcW w:w="52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A5497" w:rsidRDefault="00C226E9" w14:paraId="41301AAA" w14:textId="77777777">
            <w:pPr>
              <w:pStyle w:val="Table"/>
            </w:pPr>
            <w:r>
              <w:t xml:space="preserve">Manage the incident that is the reason for evacuation – </w:t>
            </w:r>
            <w:proofErr w:type="gramStart"/>
            <w:r>
              <w:t>e.g.</w:t>
            </w:r>
            <w:proofErr w:type="gramEnd"/>
            <w:r>
              <w:t xml:space="preserve"> contain the fire if safe to do so and/or co-ordinate first aid.</w:t>
            </w:r>
          </w:p>
        </w:tc>
      </w:tr>
      <w:tr w:rsidR="003A5497" w:rsidTr="4982CE56" w14:paraId="27C888CE" w14:textId="77777777">
        <w:trPr>
          <w:cantSplit/>
        </w:trPr>
        <w:tc>
          <w:tcPr>
            <w:tcW w:w="183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A5497" w:rsidRDefault="00C226E9" w14:paraId="3F137EDE" w14:textId="77777777">
            <w:pPr>
              <w:pStyle w:val="Table"/>
            </w:pPr>
            <w:r>
              <w:t>Infrastructure Team</w:t>
            </w:r>
          </w:p>
        </w:tc>
        <w:tc>
          <w:tcPr>
            <w:tcW w:w="29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A5497" w:rsidRDefault="00C226E9" w14:paraId="69F6E96E" w14:textId="19182B6F">
            <w:pPr>
              <w:pStyle w:val="Table"/>
            </w:pPr>
            <w:r w:rsidR="00C226E9">
              <w:rPr/>
              <w:t>The</w:t>
            </w:r>
            <w:r w:rsidR="00C226E9">
              <w:rPr/>
              <w:t xml:space="preserve"> infrastructure team in place for </w:t>
            </w:r>
            <w:r w:rsidR="5A991B02">
              <w:rPr/>
              <w:t>CPCW</w:t>
            </w:r>
          </w:p>
        </w:tc>
        <w:tc>
          <w:tcPr>
            <w:tcW w:w="52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A5497" w:rsidRDefault="00C226E9" w14:paraId="4066188C" w14:textId="77777777">
            <w:pPr>
              <w:pStyle w:val="Table"/>
            </w:pPr>
            <w:r>
              <w:t>Respond to the incident as required by the Incident Manager.</w:t>
            </w:r>
          </w:p>
        </w:tc>
      </w:tr>
      <w:tr w:rsidR="003A5497" w:rsidTr="4982CE56" w14:paraId="2ADF72A6" w14:textId="77777777">
        <w:trPr>
          <w:cantSplit/>
        </w:trPr>
        <w:tc>
          <w:tcPr>
            <w:tcW w:w="183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A5497" w:rsidRDefault="00C226E9" w14:paraId="5335076C" w14:textId="77777777">
            <w:pPr>
              <w:pStyle w:val="Table"/>
            </w:pPr>
            <w:r>
              <w:t>Search</w:t>
            </w:r>
            <w:r>
              <w:br/>
            </w:r>
            <w:r>
              <w:t>Team</w:t>
            </w:r>
          </w:p>
        </w:tc>
        <w:tc>
          <w:tcPr>
            <w:tcW w:w="29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A5497" w:rsidRDefault="00C226E9" w14:paraId="346AAA1A" w14:textId="6C89D644">
            <w:pPr>
              <w:pStyle w:val="Table"/>
            </w:pPr>
            <w:r w:rsidRPr="4982CE56" w:rsidR="7BCB4C17">
              <w:rPr>
                <w:b w:val="1"/>
                <w:bCs w:val="1"/>
              </w:rPr>
              <w:t xml:space="preserve">Paul Stokes </w:t>
            </w:r>
            <w:r w:rsidR="00C226E9">
              <w:rPr/>
              <w:t>or nominee with others as he requests.</w:t>
            </w:r>
          </w:p>
        </w:tc>
        <w:tc>
          <w:tcPr>
            <w:tcW w:w="52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A5497" w:rsidRDefault="00C226E9" w14:paraId="7B0C888D" w14:textId="77777777">
            <w:pPr>
              <w:pStyle w:val="Table"/>
            </w:pPr>
            <w:r>
              <w:t xml:space="preserve">Team to search for missing people. This team is sized according to needs </w:t>
            </w:r>
            <w:r>
              <w:t>depending on the situation.</w:t>
            </w:r>
          </w:p>
        </w:tc>
      </w:tr>
    </w:tbl>
    <w:p w:rsidR="003A5497" w:rsidRDefault="00C226E9" w14:paraId="593E13A9" w14:textId="7C2FB276">
      <w:pPr>
        <w:pStyle w:val="Heading1"/>
      </w:pPr>
      <w:r w:rsidR="00C226E9">
        <w:rPr/>
        <w:t>Locations</w:t>
      </w:r>
    </w:p>
    <w:tbl>
      <w:tblPr>
        <w:tblW w:w="9962" w:type="dxa"/>
        <w:tblInd w:w="108" w:type="dxa"/>
        <w:tblLook w:val="04A0" w:firstRow="1" w:lastRow="0" w:firstColumn="1" w:lastColumn="0" w:noHBand="0" w:noVBand="1"/>
      </w:tblPr>
      <w:tblGrid>
        <w:gridCol w:w="1954"/>
        <w:gridCol w:w="8008"/>
      </w:tblGrid>
      <w:tr w:rsidR="003A5497" w:rsidTr="4982CE56" w14:paraId="518AEBB7" w14:textId="77777777">
        <w:tc>
          <w:tcPr>
            <w:tcW w:w="19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A5497" w:rsidRDefault="00C226E9" w14:paraId="3D850D91" w14:textId="77777777">
            <w:pPr>
              <w:pStyle w:val="Table"/>
            </w:pPr>
            <w:r>
              <w:t>Muster Point</w:t>
            </w:r>
          </w:p>
        </w:tc>
        <w:tc>
          <w:tcPr>
            <w:tcW w:w="800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A5497" w:rsidRDefault="00C226E9" w14:paraId="34663EFB" w14:textId="09C938D4">
            <w:pPr>
              <w:pStyle w:val="Table"/>
            </w:pPr>
            <w:r w:rsidR="00C226E9">
              <w:rPr/>
              <w:t xml:space="preserve">Designated by the Evacuation Marshall and is normally the </w:t>
            </w:r>
            <w:r w:rsidRPr="4982CE56" w:rsidR="00C226E9">
              <w:rPr>
                <w:b w:val="1"/>
                <w:bCs w:val="1"/>
              </w:rPr>
              <w:t>flag pole</w:t>
            </w:r>
            <w:r w:rsidR="00C226E9">
              <w:rPr/>
              <w:t xml:space="preserve"> in the camping field (if the incident is there, use </w:t>
            </w:r>
            <w:r w:rsidR="5B1DBEB0">
              <w:rPr/>
              <w:t>area in front of rear toilet block</w:t>
            </w:r>
          </w:p>
        </w:tc>
      </w:tr>
    </w:tbl>
    <w:p w:rsidR="003A5497" w:rsidRDefault="00C226E9" w14:paraId="59819EB9" w14:textId="77777777">
      <w:r>
        <w:br w:type="page"/>
      </w:r>
    </w:p>
    <w:p w:rsidR="003A5497" w:rsidRDefault="00C226E9" w14:paraId="5CB317D7" w14:textId="77777777">
      <w:pPr>
        <w:pStyle w:val="Heading1"/>
      </w:pPr>
      <w:r>
        <w:lastRenderedPageBreak/>
        <w:t>Emergency Procedure</w:t>
      </w:r>
    </w:p>
    <w:p w:rsidR="003A5497" w:rsidRDefault="00C226E9" w14:paraId="5DA67DE0" w14:textId="77777777">
      <w:pPr>
        <w:numPr>
          <w:ilvl w:val="0"/>
          <w:numId w:val="1"/>
        </w:numPr>
      </w:pPr>
      <w:r>
        <w:t xml:space="preserve">If a site evacuation is required, this will be declared by the </w:t>
      </w:r>
      <w:r>
        <w:rPr>
          <w:b/>
        </w:rPr>
        <w:t>Evacuation Marshall</w:t>
      </w:r>
      <w:r>
        <w:t xml:space="preserve"> informed by members of the organising team or otherwise as appropriate.</w:t>
      </w:r>
    </w:p>
    <w:p w:rsidR="003A5497" w:rsidRDefault="00C226E9" w14:paraId="5737F45B" w14:textId="159D886B">
      <w:pPr>
        <w:numPr>
          <w:ilvl w:val="0"/>
          <w:numId w:val="1"/>
        </w:numPr>
        <w:rPr/>
      </w:pPr>
      <w:r w:rsidR="00C226E9">
        <w:rPr/>
        <w:t xml:space="preserve">The admin team will inform everyone on the site through repeated </w:t>
      </w:r>
      <w:r w:rsidR="7890E458">
        <w:rPr/>
        <w:t>blasting of the air raid siren</w:t>
      </w:r>
      <w:r w:rsidR="00C226E9">
        <w:rPr/>
        <w:t xml:space="preserve"> backed-u</w:t>
      </w:r>
      <w:r w:rsidR="00C226E9">
        <w:rPr/>
        <w:t>p by radio and telephone communication as appropriate.</w:t>
      </w:r>
    </w:p>
    <w:p w:rsidR="003A5497" w:rsidRDefault="00C226E9" w14:paraId="18A63C2D" w14:textId="77777777">
      <w:pPr>
        <w:numPr>
          <w:ilvl w:val="0"/>
          <w:numId w:val="1"/>
        </w:numPr>
      </w:pPr>
      <w:r>
        <w:t>Throughout the evacuation process, the radio and telephone channels are to be kept free as much as possible to allow the Evacuation Marshall and Incident Manager to contact people as they need to.</w:t>
      </w:r>
    </w:p>
    <w:p w:rsidR="003A5497" w:rsidRDefault="00C226E9" w14:paraId="3C5F3A27" w14:textId="77777777">
      <w:pPr>
        <w:numPr>
          <w:ilvl w:val="0"/>
          <w:numId w:val="1"/>
        </w:numPr>
      </w:pPr>
      <w:r>
        <w:t>Thre</w:t>
      </w:r>
      <w:r>
        <w:t>e activities will take place in parallel: evacuation, incident response and missing headcount location as follows:</w:t>
      </w:r>
    </w:p>
    <w:tbl>
      <w:tblPr>
        <w:tblW w:w="9710" w:type="dxa"/>
        <w:tblInd w:w="360" w:type="dxa"/>
        <w:tblLook w:val="04A0" w:firstRow="1" w:lastRow="0" w:firstColumn="1" w:lastColumn="0" w:noHBand="0" w:noVBand="1"/>
      </w:tblPr>
      <w:tblGrid>
        <w:gridCol w:w="5284"/>
        <w:gridCol w:w="4426"/>
      </w:tblGrid>
      <w:tr w:rsidR="003A5497" w:rsidTr="4982CE56" w14:paraId="1EF11289" w14:textId="77777777">
        <w:tc>
          <w:tcPr>
            <w:tcW w:w="528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A5497" w:rsidRDefault="00C226E9" w14:paraId="2C46BFAA" w14:textId="77777777">
            <w:pPr>
              <w:pStyle w:val="Heading1"/>
              <w:spacing w:before="120"/>
            </w:pPr>
            <w:r>
              <w:t>Evacuation</w:t>
            </w:r>
          </w:p>
          <w:p w:rsidR="003A5497" w:rsidRDefault="00C226E9" w14:paraId="313399E7" w14:textId="77777777">
            <w:pPr>
              <w:numPr>
                <w:ilvl w:val="0"/>
                <w:numId w:val="2"/>
              </w:numPr>
            </w:pPr>
            <w:r>
              <w:t xml:space="preserve">Everyone will </w:t>
            </w:r>
            <w:r>
              <w:rPr>
                <w:b/>
              </w:rPr>
              <w:t>assemble</w:t>
            </w:r>
            <w:r>
              <w:t xml:space="preserve"> at the Muster Point keeping the car park and vehicle access to the field free for emergency vehicles.</w:t>
            </w:r>
          </w:p>
          <w:p w:rsidR="003A5497" w:rsidRDefault="00C226E9" w14:paraId="23A3EECA" w14:textId="659923BF">
            <w:pPr>
              <w:numPr>
                <w:ilvl w:val="1"/>
                <w:numId w:val="1"/>
              </w:numPr>
              <w:tabs>
                <w:tab w:val="left" w:pos="774"/>
              </w:tabs>
              <w:ind w:left="774" w:hanging="425"/>
              <w:rPr/>
            </w:pPr>
            <w:r w:rsidR="00C226E9">
              <w:rPr/>
              <w:t>Zone</w:t>
            </w:r>
            <w:r w:rsidRPr="4982CE56" w:rsidR="00C226E9">
              <w:rPr>
                <w:b w:val="1"/>
                <w:bCs w:val="1"/>
              </w:rPr>
              <w:t xml:space="preserve"> </w:t>
            </w:r>
            <w:r w:rsidR="00C226E9">
              <w:rPr/>
              <w:t xml:space="preserve">staff will take charge of their zone and each </w:t>
            </w:r>
            <w:r w:rsidRPr="4982CE56" w:rsidR="00C226E9">
              <w:rPr>
                <w:b w:val="1"/>
                <w:bCs w:val="1"/>
              </w:rPr>
              <w:t xml:space="preserve">Zone </w:t>
            </w:r>
            <w:r w:rsidRPr="4982CE56" w:rsidR="19C2A3E2">
              <w:rPr>
                <w:b w:val="1"/>
                <w:bCs w:val="1"/>
              </w:rPr>
              <w:t xml:space="preserve">Leader </w:t>
            </w:r>
            <w:r w:rsidR="00C226E9">
              <w:rPr/>
              <w:t>will ensure that everyone is assembled from the zone and then inform the Evacuation Marshall. Zone staff will use coloured flags (and the zone flag if it is available) to mark the muster location.</w:t>
            </w:r>
          </w:p>
          <w:p w:rsidR="003A5497" w:rsidRDefault="00C226E9" w14:paraId="630C73E0" w14:textId="77777777">
            <w:pPr>
              <w:numPr>
                <w:ilvl w:val="1"/>
                <w:numId w:val="1"/>
              </w:numPr>
              <w:tabs>
                <w:tab w:val="left" w:pos="774"/>
              </w:tabs>
              <w:ind w:left="774" w:hanging="425"/>
            </w:pPr>
            <w:r>
              <w:t xml:space="preserve">The </w:t>
            </w:r>
            <w:r>
              <w:rPr>
                <w:b/>
              </w:rPr>
              <w:t>Activity Manager</w:t>
            </w:r>
            <w:r>
              <w:t xml:space="preserve"> will take charge of activity staff and ensure that everyone is assembled and then inform the Evacuation Marshall.</w:t>
            </w:r>
          </w:p>
          <w:p w:rsidR="003A5497" w:rsidRDefault="00C226E9" w14:paraId="6FC656ED" w14:textId="2C0514B9">
            <w:pPr>
              <w:numPr>
                <w:ilvl w:val="1"/>
                <w:numId w:val="1"/>
              </w:numPr>
              <w:tabs>
                <w:tab w:val="left" w:pos="774"/>
              </w:tabs>
              <w:ind w:left="774" w:hanging="425"/>
              <w:rPr/>
            </w:pPr>
            <w:r w:rsidR="00C226E9">
              <w:rPr/>
              <w:t xml:space="preserve">The </w:t>
            </w:r>
            <w:r w:rsidRPr="4982CE56" w:rsidR="0FCFCE4E">
              <w:rPr>
                <w:b w:val="1"/>
                <w:bCs w:val="1"/>
              </w:rPr>
              <w:t>Adult Lead</w:t>
            </w:r>
            <w:r w:rsidRPr="4982CE56" w:rsidR="00C226E9">
              <w:rPr>
                <w:b w:val="1"/>
                <w:bCs w:val="1"/>
              </w:rPr>
              <w:t xml:space="preserve"> </w:t>
            </w:r>
            <w:r w:rsidR="00C226E9">
              <w:rPr/>
              <w:t>will ensure that all other staff are assembled and check that everyone is present and inform the Evacu</w:t>
            </w:r>
            <w:r w:rsidR="00C226E9">
              <w:rPr/>
              <w:t>ation Marshall.</w:t>
            </w:r>
          </w:p>
          <w:p w:rsidR="003A5497" w:rsidRDefault="00C226E9" w14:paraId="2701BA49" w14:textId="77777777">
            <w:pPr>
              <w:numPr>
                <w:ilvl w:val="0"/>
                <w:numId w:val="2"/>
              </w:numPr>
            </w:pPr>
            <w:r>
              <w:t xml:space="preserve">The </w:t>
            </w:r>
            <w:r>
              <w:rPr>
                <w:b/>
              </w:rPr>
              <w:t>Evacuation</w:t>
            </w:r>
            <w:r>
              <w:t xml:space="preserve"> </w:t>
            </w:r>
            <w:r>
              <w:rPr>
                <w:b/>
              </w:rPr>
              <w:t>Marshall</w:t>
            </w:r>
            <w:r>
              <w:t xml:space="preserve"> will activate the </w:t>
            </w:r>
            <w:r>
              <w:rPr>
                <w:b/>
              </w:rPr>
              <w:t>Search</w:t>
            </w:r>
            <w:r>
              <w:t xml:space="preserve"> </w:t>
            </w:r>
            <w:r>
              <w:rPr>
                <w:b/>
              </w:rPr>
              <w:t>Team</w:t>
            </w:r>
            <w:r>
              <w:t xml:space="preserve"> if missing people are identified. This search will take account of the safety of the Search Team. No-one else is to search for missing people.</w:t>
            </w:r>
          </w:p>
          <w:p w:rsidR="003A5497" w:rsidRDefault="00C226E9" w14:paraId="0854437C" w14:textId="77777777">
            <w:pPr>
              <w:numPr>
                <w:ilvl w:val="0"/>
                <w:numId w:val="2"/>
              </w:numPr>
            </w:pPr>
            <w:r>
              <w:t xml:space="preserve">The </w:t>
            </w:r>
            <w:r>
              <w:rPr>
                <w:b/>
              </w:rPr>
              <w:t>Evacuation Marshall</w:t>
            </w:r>
            <w:r>
              <w:t xml:space="preserve"> will keep everyone </w:t>
            </w:r>
            <w:r>
              <w:t>informed of the situation.</w:t>
            </w:r>
          </w:p>
          <w:p w:rsidR="003A5497" w:rsidRDefault="00C226E9" w14:paraId="23ADB208" w14:textId="77777777">
            <w:pPr>
              <w:numPr>
                <w:ilvl w:val="0"/>
                <w:numId w:val="2"/>
              </w:numPr>
            </w:pPr>
            <w:r>
              <w:t xml:space="preserve">The </w:t>
            </w:r>
            <w:r>
              <w:rPr>
                <w:b/>
              </w:rPr>
              <w:t>Evacuation Marshall</w:t>
            </w:r>
            <w:r>
              <w:t xml:space="preserve"> will keep in touch with the Incident Manager.</w:t>
            </w:r>
          </w:p>
          <w:p w:rsidR="003A5497" w:rsidRDefault="00C226E9" w14:paraId="5993A968" w14:textId="77777777">
            <w:pPr>
              <w:numPr>
                <w:ilvl w:val="0"/>
                <w:numId w:val="2"/>
              </w:numPr>
            </w:pPr>
            <w:r>
              <w:t xml:space="preserve">When the Incident Manager determines that it is safe to return to site, the </w:t>
            </w:r>
            <w:r>
              <w:rPr>
                <w:b/>
              </w:rPr>
              <w:t>Evacuation Marshall</w:t>
            </w:r>
            <w:r>
              <w:t xml:space="preserve"> will inform the assembled people.</w:t>
            </w:r>
          </w:p>
        </w:tc>
        <w:tc>
          <w:tcPr>
            <w:tcW w:w="44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A5497" w:rsidRDefault="00C226E9" w14:paraId="10D6E615" w14:textId="77777777">
            <w:pPr>
              <w:pStyle w:val="Heading1"/>
              <w:spacing w:before="120"/>
            </w:pPr>
            <w:r>
              <w:t>Incident Response</w:t>
            </w:r>
          </w:p>
          <w:p w:rsidR="003A5497" w:rsidRDefault="00C226E9" w14:paraId="1F456B4E" w14:textId="77777777">
            <w:pPr>
              <w:numPr>
                <w:ilvl w:val="0"/>
                <w:numId w:val="1"/>
              </w:numPr>
            </w:pPr>
            <w:r>
              <w:t xml:space="preserve">The </w:t>
            </w:r>
            <w:r>
              <w:rPr>
                <w:b/>
              </w:rPr>
              <w:t>Incident Manager</w:t>
            </w:r>
            <w:r>
              <w:t xml:space="preserve"> will take charge of co-ordinating the response to the incident (which may include calling the emergency services and first aid support). </w:t>
            </w:r>
          </w:p>
          <w:p w:rsidR="003A5497" w:rsidRDefault="00C226E9" w14:paraId="4532413D" w14:textId="77777777">
            <w:pPr>
              <w:numPr>
                <w:ilvl w:val="0"/>
                <w:numId w:val="1"/>
              </w:numPr>
            </w:pPr>
            <w:r>
              <w:t xml:space="preserve">The </w:t>
            </w:r>
            <w:r>
              <w:rPr>
                <w:b/>
              </w:rPr>
              <w:t>Infrastructure Team</w:t>
            </w:r>
            <w:r>
              <w:t xml:space="preserve"> will be deployed by the Incident Manager as required to respond to the incide</w:t>
            </w:r>
            <w:r>
              <w:t xml:space="preserve">nt. </w:t>
            </w:r>
          </w:p>
          <w:p w:rsidR="003A5497" w:rsidRDefault="00C226E9" w14:paraId="33FD99F4" w14:textId="77777777">
            <w:pPr>
              <w:numPr>
                <w:ilvl w:val="0"/>
                <w:numId w:val="1"/>
              </w:numPr>
            </w:pPr>
            <w:r>
              <w:t>Normally no other staff should get involved with the incident unless required so to do by the Incident Manager.</w:t>
            </w:r>
          </w:p>
          <w:p w:rsidR="003A5497" w:rsidRDefault="00C226E9" w14:paraId="2307E27C" w14:textId="77777777">
            <w:pPr>
              <w:numPr>
                <w:ilvl w:val="0"/>
                <w:numId w:val="1"/>
              </w:numPr>
            </w:pPr>
            <w:r>
              <w:t xml:space="preserve">The </w:t>
            </w:r>
            <w:r>
              <w:rPr>
                <w:b/>
              </w:rPr>
              <w:t>Incident Manager</w:t>
            </w:r>
            <w:r>
              <w:t xml:space="preserve"> will keep in touch with the Evacuation Marshall.</w:t>
            </w:r>
          </w:p>
          <w:p w:rsidR="003A5497" w:rsidRDefault="00C226E9" w14:paraId="00887569" w14:textId="77777777">
            <w:pPr>
              <w:numPr>
                <w:ilvl w:val="0"/>
                <w:numId w:val="1"/>
              </w:numPr>
            </w:pPr>
            <w:r>
              <w:t xml:space="preserve">The </w:t>
            </w:r>
            <w:r>
              <w:rPr>
                <w:b/>
              </w:rPr>
              <w:t>Incident Manager</w:t>
            </w:r>
            <w:r>
              <w:t xml:space="preserve"> will inform the Evacuation Marshall when the sit</w:t>
            </w:r>
            <w:r>
              <w:t>e is clear for people to return.</w:t>
            </w:r>
          </w:p>
          <w:p w:rsidR="003A5497" w:rsidRDefault="003A5497" w14:paraId="0E0CDFC4" w14:textId="77777777">
            <w:pPr>
              <w:pStyle w:val="Table"/>
            </w:pPr>
          </w:p>
        </w:tc>
      </w:tr>
    </w:tbl>
    <w:p w:rsidR="003A5497" w:rsidRDefault="003A5497" w14:paraId="2160D6D1" w14:textId="77777777">
      <w:pPr>
        <w:ind w:left="360"/>
      </w:pPr>
    </w:p>
    <w:p w:rsidR="003A5497" w:rsidRDefault="003A5497" w14:paraId="1B1DE53C" w14:textId="77777777">
      <w:pPr>
        <w:ind w:left="360"/>
      </w:pPr>
    </w:p>
    <w:p w:rsidR="003A5497" w:rsidRDefault="003A5497" w14:paraId="64EFEDB2" w14:textId="77777777">
      <w:pPr>
        <w:ind w:left="360"/>
      </w:pPr>
    </w:p>
    <w:p w:rsidR="003A5497" w:rsidRDefault="00C226E9" w14:paraId="637EC561" w14:textId="77777777">
      <w:pPr>
        <w:ind w:left="360"/>
      </w:pPr>
      <w:r>
        <w:t>Equipment Required for Evacuation Procedure:</w:t>
      </w:r>
    </w:p>
    <w:tbl>
      <w:tblPr>
        <w:tblW w:w="9710" w:type="dxa"/>
        <w:tblInd w:w="360" w:type="dxa"/>
        <w:tblLook w:val="04A0" w:firstRow="1" w:lastRow="0" w:firstColumn="1" w:lastColumn="0" w:noHBand="0" w:noVBand="1"/>
      </w:tblPr>
      <w:tblGrid>
        <w:gridCol w:w="4447"/>
        <w:gridCol w:w="2064"/>
        <w:gridCol w:w="3199"/>
      </w:tblGrid>
      <w:tr w:rsidR="003A5497" w:rsidTr="4982CE56" w14:paraId="6DC0DB24" w14:textId="77777777">
        <w:tc>
          <w:tcPr>
            <w:tcW w:w="44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3A5497" w:rsidRDefault="00C226E9" w14:paraId="1166F834" w14:textId="77777777">
            <w:pPr>
              <w:pStyle w:val="Table"/>
              <w:rPr>
                <w:b/>
              </w:rPr>
            </w:pPr>
            <w:r>
              <w:rPr>
                <w:b/>
              </w:rPr>
              <w:t>Item</w:t>
            </w:r>
          </w:p>
        </w:tc>
        <w:tc>
          <w:tcPr>
            <w:tcW w:w="20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3A5497" w:rsidRDefault="00C226E9" w14:paraId="364C8DD3" w14:textId="77777777">
            <w:pPr>
              <w:pStyle w:val="Table"/>
              <w:rPr>
                <w:b/>
              </w:rPr>
            </w:pPr>
            <w:r>
              <w:rPr>
                <w:b/>
              </w:rPr>
              <w:t>Responsible</w:t>
            </w:r>
          </w:p>
        </w:tc>
        <w:tc>
          <w:tcPr>
            <w:tcW w:w="319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3A5497" w:rsidRDefault="00C226E9" w14:paraId="31E9B491" w14:textId="77777777">
            <w:pPr>
              <w:pStyle w:val="Table"/>
              <w:rPr>
                <w:b/>
              </w:rPr>
            </w:pPr>
            <w:r>
              <w:rPr>
                <w:b/>
              </w:rPr>
              <w:t>Got it?</w:t>
            </w:r>
          </w:p>
        </w:tc>
      </w:tr>
      <w:tr w:rsidR="003A5497" w:rsidTr="4982CE56" w14:paraId="479F5999" w14:textId="77777777">
        <w:tc>
          <w:tcPr>
            <w:tcW w:w="444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A5497" w:rsidRDefault="00C226E9" w14:paraId="1AA3E453" w14:textId="3FE9787B">
            <w:pPr>
              <w:pStyle w:val="Table"/>
            </w:pPr>
            <w:r w:rsidR="00C226E9">
              <w:rPr/>
              <w:t xml:space="preserve">Air </w:t>
            </w:r>
            <w:r w:rsidR="58678913">
              <w:rPr/>
              <w:t>raid siren</w:t>
            </w:r>
          </w:p>
        </w:tc>
        <w:tc>
          <w:tcPr>
            <w:tcW w:w="206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A5497" w:rsidRDefault="00C226E9" w14:paraId="1C7AFB87" w14:textId="77777777">
            <w:pPr>
              <w:pStyle w:val="Table"/>
            </w:pPr>
            <w:r>
              <w:t>Infrastructure</w:t>
            </w:r>
          </w:p>
        </w:tc>
        <w:tc>
          <w:tcPr>
            <w:tcW w:w="319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A5497" w:rsidRDefault="00C226E9" w14:paraId="35102670" w14:textId="77777777">
            <w:pPr>
              <w:pStyle w:val="Table"/>
            </w:pPr>
            <w:r>
              <w:t>Yes.</w:t>
            </w:r>
          </w:p>
        </w:tc>
      </w:tr>
      <w:tr w:rsidR="003A5497" w:rsidTr="4982CE56" w14:paraId="4FE40F00" w14:textId="77777777">
        <w:tc>
          <w:tcPr>
            <w:tcW w:w="444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A5497" w:rsidRDefault="00C226E9" w14:paraId="473D244A" w14:textId="77777777">
            <w:pPr>
              <w:pStyle w:val="Table"/>
            </w:pPr>
            <w:r>
              <w:t>List of people on site.</w:t>
            </w:r>
          </w:p>
        </w:tc>
        <w:tc>
          <w:tcPr>
            <w:tcW w:w="206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A5497" w:rsidP="4982CE56" w:rsidRDefault="00C226E9" w14:paraId="0FA5FF55" w14:textId="32CAB491">
            <w:pPr>
              <w:pStyle w:val="Table"/>
              <w:bidi w:val="0"/>
              <w:spacing w:before="60" w:beforeAutospacing="off" w:after="60" w:afterAutospacing="off" w:line="259" w:lineRule="auto"/>
              <w:ind w:left="0" w:right="0"/>
              <w:jc w:val="left"/>
              <w:rPr>
                <w:b w:val="1"/>
                <w:bCs w:val="1"/>
              </w:rPr>
            </w:pPr>
            <w:r w:rsidR="10A5D7E1">
              <w:rPr/>
              <w:t>Liz Thompson</w:t>
            </w:r>
          </w:p>
        </w:tc>
        <w:tc>
          <w:tcPr>
            <w:tcW w:w="319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A5497" w:rsidRDefault="00C226E9" w14:paraId="6E410830" w14:textId="7A028E85">
            <w:pPr>
              <w:pStyle w:val="Table"/>
            </w:pPr>
            <w:r w:rsidR="00C226E9">
              <w:rPr/>
              <w:t>Yes</w:t>
            </w:r>
            <w:r w:rsidR="00C226E9">
              <w:rPr/>
              <w:t xml:space="preserve"> </w:t>
            </w:r>
            <w:r w:rsidR="6EDF7535">
              <w:rPr/>
              <w:t xml:space="preserve"> - on registration system</w:t>
            </w:r>
          </w:p>
        </w:tc>
      </w:tr>
      <w:tr w:rsidR="003A5497" w:rsidTr="4982CE56" w14:paraId="5C731364" w14:textId="77777777">
        <w:tc>
          <w:tcPr>
            <w:tcW w:w="444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A5497" w:rsidRDefault="00C226E9" w14:paraId="7B204CB0" w14:textId="5BC5B94A">
            <w:pPr>
              <w:pStyle w:val="Table"/>
            </w:pPr>
            <w:r w:rsidR="00C226E9">
              <w:rPr/>
              <w:t xml:space="preserve">List of </w:t>
            </w:r>
            <w:r w:rsidR="00C226E9">
              <w:rPr/>
              <w:t>staff</w:t>
            </w:r>
          </w:p>
        </w:tc>
        <w:tc>
          <w:tcPr>
            <w:tcW w:w="206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A5497" w:rsidRDefault="00C226E9" w14:paraId="212AE60A" w14:textId="33ADF308">
            <w:pPr>
              <w:pStyle w:val="Table"/>
            </w:pPr>
            <w:r w:rsidR="4C2C4F95">
              <w:rPr/>
              <w:t>Sarah Townsend</w:t>
            </w:r>
          </w:p>
        </w:tc>
        <w:tc>
          <w:tcPr>
            <w:tcW w:w="319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A5497" w:rsidRDefault="00C226E9" w14:paraId="05C7C8E8" w14:textId="186CC226">
            <w:pPr>
              <w:pStyle w:val="Table"/>
            </w:pPr>
            <w:r w:rsidR="00C226E9">
              <w:rPr/>
              <w:t>Yes</w:t>
            </w:r>
            <w:r w:rsidR="4F4ABD12">
              <w:rPr/>
              <w:t xml:space="preserve"> – on registration system</w:t>
            </w:r>
          </w:p>
        </w:tc>
      </w:tr>
    </w:tbl>
    <w:p w:rsidR="003A5497" w:rsidRDefault="003A5497" w14:paraId="45BBDC7D" w14:textId="77777777">
      <w:pPr>
        <w:ind w:left="360"/>
      </w:pPr>
    </w:p>
    <w:sectPr w:rsidR="003A5497">
      <w:footerReference w:type="default" r:id="rId10"/>
      <w:pgSz w:w="11906" w:h="16838" w:orient="portrait"/>
      <w:pgMar w:top="0" w:right="927" w:bottom="851" w:left="900" w:header="0"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C226E9" w14:paraId="09CF50CC" w14:textId="77777777">
      <w:pPr>
        <w:spacing w:after="0"/>
      </w:pPr>
      <w:r>
        <w:separator/>
      </w:r>
    </w:p>
  </w:endnote>
  <w:endnote w:type="continuationSeparator" w:id="0">
    <w:p w:rsidR="00000000" w:rsidRDefault="00C226E9" w14:paraId="563FA494"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00"/>
    <w:family w:val="roman"/>
    <w:notTrueType/>
    <w:pitch w:val="default"/>
  </w:font>
  <w:font w:name="Tahoma">
    <w:panose1 w:val="020B0604030504040204"/>
    <w:charset w:val="00"/>
    <w:family w:val="roman"/>
    <w:pitch w:val="variable"/>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5497" w:rsidRDefault="003A5497" w14:paraId="3B57CAF2"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C226E9" w14:paraId="2FAD7A33" w14:textId="77777777">
      <w:pPr>
        <w:spacing w:after="0"/>
      </w:pPr>
      <w:r>
        <w:separator/>
      </w:r>
    </w:p>
  </w:footnote>
  <w:footnote w:type="continuationSeparator" w:id="0">
    <w:p w:rsidR="00000000" w:rsidRDefault="00C226E9" w14:paraId="0048E8B6" w14:textId="777777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F2790"/>
    <w:multiLevelType w:val="multilevel"/>
    <w:tmpl w:val="DD7A1D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4286D61"/>
    <w:multiLevelType w:val="multilevel"/>
    <w:tmpl w:val="C644C2C2"/>
    <w:lvl w:ilvl="0">
      <w:start w:val="1"/>
      <w:numFmt w:val="bullet"/>
      <w:lvlText w:val=""/>
      <w:lvlJc w:val="left"/>
      <w:pPr>
        <w:ind w:left="360" w:hanging="360"/>
      </w:pPr>
      <w:rPr>
        <w:rFonts w:hint="default" w:ascii="Symbol" w:hAnsi="Symbol" w:cs="Symbo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E9251A6"/>
    <w:multiLevelType w:val="multilevel"/>
    <w:tmpl w:val="2BCEC2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D1266EF"/>
    <w:multiLevelType w:val="multilevel"/>
    <w:tmpl w:val="50DECBFA"/>
    <w:lvl w:ilvl="0">
      <w:start w:val="1"/>
      <w:numFmt w:val="bullet"/>
      <w:lvlText w:val=""/>
      <w:lvlJc w:val="left"/>
      <w:pPr>
        <w:ind w:left="360" w:hanging="360"/>
      </w:pPr>
      <w:rPr>
        <w:rFonts w:hint="default" w:ascii="Symbol" w:hAnsi="Symbol" w:cs="Symbol"/>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cs="Wingdings"/>
      </w:rPr>
    </w:lvl>
    <w:lvl w:ilvl="3">
      <w:start w:val="1"/>
      <w:numFmt w:val="bullet"/>
      <w:lvlText w:val=""/>
      <w:lvlJc w:val="left"/>
      <w:pPr>
        <w:ind w:left="2520" w:hanging="360"/>
      </w:pPr>
      <w:rPr>
        <w:rFonts w:hint="default" w:ascii="Symbol" w:hAnsi="Symbol" w:cs="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cs="Wingdings"/>
      </w:rPr>
    </w:lvl>
    <w:lvl w:ilvl="6">
      <w:start w:val="1"/>
      <w:numFmt w:val="bullet"/>
      <w:lvlText w:val=""/>
      <w:lvlJc w:val="left"/>
      <w:pPr>
        <w:ind w:left="4680" w:hanging="360"/>
      </w:pPr>
      <w:rPr>
        <w:rFonts w:hint="default" w:ascii="Symbol" w:hAnsi="Symbol" w:cs="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cs="Wingdings"/>
      </w:rPr>
    </w:lvl>
  </w:abstractNum>
  <w:num w:numId="1" w16cid:durableId="1400715733">
    <w:abstractNumId w:val="1"/>
  </w:num>
  <w:num w:numId="2" w16cid:durableId="1341662872">
    <w:abstractNumId w:val="3"/>
  </w:num>
  <w:num w:numId="3" w16cid:durableId="1777167909">
    <w:abstractNumId w:val="2"/>
  </w:num>
  <w:num w:numId="4" w16cid:durableId="167683584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497"/>
    <w:rsid w:val="000B6A3C"/>
    <w:rsid w:val="00227BA4"/>
    <w:rsid w:val="003A5497"/>
    <w:rsid w:val="00C226E9"/>
    <w:rsid w:val="03E6E433"/>
    <w:rsid w:val="0BCD9D0F"/>
    <w:rsid w:val="0F053DD1"/>
    <w:rsid w:val="0FCFCE4E"/>
    <w:rsid w:val="10A5D7E1"/>
    <w:rsid w:val="19C2A3E2"/>
    <w:rsid w:val="20A5F725"/>
    <w:rsid w:val="26653DB5"/>
    <w:rsid w:val="4982CE56"/>
    <w:rsid w:val="4C2C4F95"/>
    <w:rsid w:val="4C477E88"/>
    <w:rsid w:val="4F4ABD12"/>
    <w:rsid w:val="54396810"/>
    <w:rsid w:val="55D53871"/>
    <w:rsid w:val="58678913"/>
    <w:rsid w:val="590CD933"/>
    <w:rsid w:val="5A991B02"/>
    <w:rsid w:val="5AA8A994"/>
    <w:rsid w:val="5B1DBEB0"/>
    <w:rsid w:val="5C4479F5"/>
    <w:rsid w:val="6EDF7535"/>
    <w:rsid w:val="7890E458"/>
    <w:rsid w:val="7BCB4C1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93FE7"/>
  <w15:docId w15:val="{6F5EA9C9-F5EC-498B-96C9-824C3E671C9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0092B"/>
    <w:pPr>
      <w:spacing w:after="120"/>
    </w:pPr>
    <w:rPr>
      <w:rFonts w:ascii="Verdana" w:hAnsi="Verdana"/>
      <w:sz w:val="22"/>
      <w:lang w:eastAsia="en-US"/>
    </w:rPr>
  </w:style>
  <w:style w:type="paragraph" w:styleId="Heading1">
    <w:name w:val="heading 1"/>
    <w:basedOn w:val="Normal"/>
    <w:next w:val="Normal"/>
    <w:qFormat/>
    <w:rsid w:val="0071554E"/>
    <w:pPr>
      <w:keepNext/>
      <w:spacing w:before="360"/>
      <w:outlineLvl w:val="0"/>
    </w:pPr>
    <w:rPr>
      <w:b/>
      <w:sz w:val="26"/>
    </w:rPr>
  </w:style>
  <w:style w:type="paragraph" w:styleId="Heading2">
    <w:name w:val="heading 2"/>
    <w:basedOn w:val="Normal"/>
    <w:next w:val="Normal"/>
    <w:qFormat/>
    <w:pPr>
      <w:keepNext/>
      <w:spacing w:before="120"/>
      <w:outlineLvl w:val="1"/>
    </w:pPr>
    <w:rPr>
      <w:b/>
      <w:bCs/>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qFormat/>
    <w:pPr>
      <w:keepNext/>
      <w:ind w:left="2835"/>
      <w:outlineLvl w:val="6"/>
    </w:pPr>
    <w:rPr>
      <w:b/>
      <w:bCs/>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color w:val="0000FF"/>
      <w:u w:val="single"/>
    </w:rPr>
  </w:style>
  <w:style w:type="character" w:styleId="FollowedHyperlink">
    <w:name w:val="FollowedHyperlink"/>
    <w:rsid w:val="00DE60DD"/>
    <w:rPr>
      <w:color w:val="800080"/>
      <w:u w:val="single"/>
    </w:rPr>
  </w:style>
  <w:style w:type="character" w:styleId="apple-style-span" w:customStyle="1">
    <w:name w:val="apple-style-span"/>
    <w:basedOn w:val="DefaultParagraphFont"/>
    <w:qFormat/>
    <w:rsid w:val="00E33896"/>
  </w:style>
  <w:style w:type="paragraph" w:styleId="Heading" w:customStyle="1">
    <w:name w:val="Heading"/>
    <w:basedOn w:val="Normal"/>
    <w:next w:val="BodyText"/>
    <w:qFormat/>
    <w:pPr>
      <w:keepNext/>
      <w:spacing w:before="240"/>
    </w:pPr>
    <w:rPr>
      <w:rFonts w:ascii="Liberation Sans" w:hAnsi="Liberation Sans" w:eastAsia="Microsoft YaHei" w:cs="Arial"/>
      <w:sz w:val="28"/>
      <w:szCs w:val="28"/>
    </w:rPr>
  </w:style>
  <w:style w:type="paragraph" w:styleId="BodyText">
    <w:name w:val="Body Text"/>
    <w:basedOn w:val="Normal"/>
    <w:rsid w:val="005F6701"/>
  </w:style>
  <w:style w:type="paragraph" w:styleId="List">
    <w:name w:val="List"/>
    <w:basedOn w:val="BodyText"/>
    <w:rPr>
      <w:rFonts w:cs="Arial"/>
    </w:rPr>
  </w:style>
  <w:style w:type="paragraph" w:styleId="Caption">
    <w:name w:val="caption"/>
    <w:basedOn w:val="Normal"/>
    <w:qFormat/>
    <w:pPr>
      <w:suppressLineNumbers/>
      <w:spacing w:before="120"/>
    </w:pPr>
    <w:rPr>
      <w:rFonts w:cs="Arial"/>
      <w:i/>
      <w:iCs/>
      <w:sz w:val="24"/>
      <w:szCs w:val="24"/>
    </w:rPr>
  </w:style>
  <w:style w:type="paragraph" w:styleId="Index" w:customStyle="1">
    <w:name w:val="Index"/>
    <w:basedOn w:val="Normal"/>
    <w:qFormat/>
    <w:pPr>
      <w:suppressLineNumbers/>
    </w:pPr>
    <w:rPr>
      <w:rFonts w:cs="Arial"/>
    </w:rPr>
  </w:style>
  <w:style w:type="paragraph" w:styleId="HeaderandFooter" w:customStyle="1">
    <w:name w:val="Header and Footer"/>
    <w:basedOn w:val="Normal"/>
    <w:qForma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qFormat/>
    <w:pPr>
      <w:ind w:left="2835" w:hanging="2835"/>
    </w:pPr>
    <w:rPr>
      <w:rFonts w:ascii="Times New Roman" w:hAnsi="Times New Roman"/>
    </w:rPr>
  </w:style>
  <w:style w:type="paragraph" w:styleId="BodyTextIndent">
    <w:name w:val="Body Text Indent"/>
    <w:basedOn w:val="Normal"/>
    <w:pPr>
      <w:ind w:left="2835"/>
      <w:jc w:val="both"/>
    </w:pPr>
  </w:style>
  <w:style w:type="paragraph" w:styleId="BodyText2">
    <w:name w:val="Body Text 2"/>
    <w:basedOn w:val="Normal"/>
    <w:qFormat/>
    <w:pPr>
      <w:ind w:left="2835"/>
    </w:pPr>
    <w:rPr>
      <w:rFonts w:ascii="Times New Roman" w:hAnsi="Times New Roman"/>
    </w:rPr>
  </w:style>
  <w:style w:type="paragraph" w:styleId="FootnoteText">
    <w:name w:val="footnote text"/>
    <w:basedOn w:val="Normal"/>
    <w:semiHidden/>
    <w:rPr>
      <w:rFonts w:ascii="Times New Roman" w:hAnsi="Times New Roman"/>
      <w:sz w:val="20"/>
    </w:rPr>
  </w:style>
  <w:style w:type="paragraph" w:styleId="BalloonText">
    <w:name w:val="Balloon Text"/>
    <w:basedOn w:val="Normal"/>
    <w:semiHidden/>
    <w:qFormat/>
    <w:rsid w:val="000E7693"/>
    <w:rPr>
      <w:rFonts w:ascii="Tahoma" w:hAnsi="Tahoma" w:cs="Tahoma"/>
      <w:sz w:val="16"/>
      <w:szCs w:val="16"/>
    </w:rPr>
  </w:style>
  <w:style w:type="paragraph" w:styleId="Table" w:customStyle="1">
    <w:name w:val="Table"/>
    <w:basedOn w:val="Normal"/>
    <w:qFormat/>
    <w:rsid w:val="007F0CD2"/>
    <w:pPr>
      <w:spacing w:before="60" w:after="60"/>
    </w:pPr>
    <w:rPr>
      <w:rFonts w:cs="Arial"/>
      <w:szCs w:val="22"/>
    </w:rPr>
  </w:style>
  <w:style w:type="paragraph" w:styleId="NormalWeb">
    <w:name w:val="Normal (Web)"/>
    <w:basedOn w:val="Normal"/>
    <w:uiPriority w:val="99"/>
    <w:unhideWhenUsed/>
    <w:qFormat/>
    <w:rsid w:val="007F0CD2"/>
    <w:pPr>
      <w:spacing w:beforeAutospacing="1" w:afterAutospacing="1"/>
    </w:pPr>
    <w:rPr>
      <w:rFonts w:ascii="Times New Roman" w:hAnsi="Times New Roman"/>
      <w:sz w:val="24"/>
      <w:szCs w:val="24"/>
      <w:lang w:eastAsia="en-GB"/>
    </w:rPr>
  </w:style>
  <w:style w:type="table" w:styleId="TableGrid">
    <w:name w:val="Table Grid"/>
    <w:basedOn w:val="TableNormal"/>
    <w:rsid w:val="00F92B7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TableNormal"/>
    <w:rsid w:val="00B6457B"/>
    <w:pPr>
      <w:spacing w:line="28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rsid w:val="00B6457B"/>
    <w:pPr>
      <w:spacing w:line="28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image" Target="media/image1.jpe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223412C0F12F439004143DDB93F1D0" ma:contentTypeVersion="15" ma:contentTypeDescription="Create a new document." ma:contentTypeScope="" ma:versionID="32e83001ee4616c8c1345ac1e1c8f459">
  <xsd:schema xmlns:xsd="http://www.w3.org/2001/XMLSchema" xmlns:xs="http://www.w3.org/2001/XMLSchema" xmlns:p="http://schemas.microsoft.com/office/2006/metadata/properties" xmlns:ns2="5d1daab8-8b80-4420-92f3-98beb81d9cf7" xmlns:ns3="81125b28-7d02-48af-9d85-3508d0602773" targetNamespace="http://schemas.microsoft.com/office/2006/metadata/properties" ma:root="true" ma:fieldsID="84f50796d0c9f7f9baab210353fd9bf7" ns2:_="" ns3:_="">
    <xsd:import namespace="5d1daab8-8b80-4420-92f3-98beb81d9cf7"/>
    <xsd:import namespace="81125b28-7d02-48af-9d85-3508d06027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daab8-8b80-4420-92f3-98beb81d9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abced1-5942-4c08-b87f-0218b177301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125b28-7d02-48af-9d85-3508d060277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8aa7ca-a983-4a99-890c-aec4c0ad5ba5}" ma:internalName="TaxCatchAll" ma:showField="CatchAllData" ma:web="81125b28-7d02-48af-9d85-3508d06027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1daab8-8b80-4420-92f3-98beb81d9cf7">
      <Terms xmlns="http://schemas.microsoft.com/office/infopath/2007/PartnerControls"/>
    </lcf76f155ced4ddcb4097134ff3c332f>
    <TaxCatchAll xmlns="81125b28-7d02-48af-9d85-3508d0602773" xsi:nil="true"/>
  </documentManagement>
</p:properties>
</file>

<file path=customXml/itemProps1.xml><?xml version="1.0" encoding="utf-8"?>
<ds:datastoreItem xmlns:ds="http://schemas.openxmlformats.org/officeDocument/2006/customXml" ds:itemID="{F9E2DDBE-F0F7-47DE-B170-8FE34E612A16}"/>
</file>

<file path=customXml/itemProps2.xml><?xml version="1.0" encoding="utf-8"?>
<ds:datastoreItem xmlns:ds="http://schemas.openxmlformats.org/officeDocument/2006/customXml" ds:itemID="{BA9CA535-6163-4F8D-B542-043285A8838F}">
  <ds:schemaRefs>
    <ds:schemaRef ds:uri="http://schemas.microsoft.com/sharepoint/v3/contenttype/forms"/>
  </ds:schemaRefs>
</ds:datastoreItem>
</file>

<file path=customXml/itemProps3.xml><?xml version="1.0" encoding="utf-8"?>
<ds:datastoreItem xmlns:ds="http://schemas.openxmlformats.org/officeDocument/2006/customXml" ds:itemID="{62D75B65-0A87-43FD-A2FB-4BDD4061697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 is this for</dc:title>
  <dc:subject/>
  <dc:creator>Phil Earl</dc:creator>
  <dc:description/>
  <cp:lastModifiedBy>CPCW Oxfordshire</cp:lastModifiedBy>
  <cp:revision>3</cp:revision>
  <cp:lastPrinted>2015-11-12T01:49:00Z</cp:lastPrinted>
  <dcterms:created xsi:type="dcterms:W3CDTF">2022-09-30T16:53:00Z</dcterms:created>
  <dcterms:modified xsi:type="dcterms:W3CDTF">2022-10-01T13:48:42Z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0x01010022223412C0F12F439004143DDB93F1D0</vt:lpwstr>
  </property>
  <property fmtid="{D5CDD505-2E9C-101B-9397-08002B2CF9AE}" pid="10" name="MediaServiceImageTags">
    <vt:lpwstr/>
  </property>
</Properties>
</file>