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DB7B1D" w:rsidRPr="00FB6240" w:rsidRDefault="00367AE2" w:rsidP="00FB6240">
      <w:pPr>
        <w:pStyle w:val="Titre1"/>
        <w:spacing w:before="0"/>
        <w:jc w:val="center"/>
        <w:rPr>
          <w:color w:val="auto"/>
          <w:sz w:val="32"/>
        </w:rPr>
      </w:pPr>
      <w:r w:rsidRPr="00FB6240">
        <w:rPr>
          <w:color w:val="auto"/>
          <w:sz w:val="32"/>
        </w:rPr>
        <w:t>Profil déchet des villes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>Edition : 5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Pr="006E027C">
        <w:rPr>
          <w:rFonts w:ascii="Arial Narrow" w:hAnsi="Arial Narrow"/>
          <w:color w:val="000000"/>
          <w:sz w:val="16"/>
          <w:szCs w:val="16"/>
        </w:rPr>
        <w:t>21 au 23 Mars</w:t>
      </w:r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ICRISAT (TVC Niamey)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1"/>
      </w:r>
      <w:r w:rsidRPr="006E027C">
        <w:rPr>
          <w:rFonts w:ascii="Arial Narrow" w:hAnsi="Arial Narrow"/>
          <w:color w:val="000000"/>
          <w:sz w:val="16"/>
          <w:szCs w:val="16"/>
        </w:rPr>
        <w:t>, CTFG Niamey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2"/>
      </w:r>
    </w:p>
    <w:p w:rsidR="00E33174" w:rsidRPr="00AB1BB4" w:rsidRDefault="00E33174" w:rsidP="00DB7B1D">
      <w:pPr>
        <w:rPr>
          <w:rStyle w:val="lev"/>
          <w:rFonts w:ascii="Arial Narrow" w:hAnsi="Arial Narrow"/>
          <w:color w:val="000000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006596">
          <w:headerReference w:type="default" r:id="rId9"/>
          <w:footerReference w:type="default" r:id="rId10"/>
          <w:pgSz w:w="11906" w:h="16838"/>
          <w:pgMar w:top="1417" w:right="849" w:bottom="1276" w:left="2410" w:header="708" w:footer="708" w:gutter="0"/>
          <w:cols w:space="708"/>
          <w:docGrid w:linePitch="360"/>
        </w:sectPr>
      </w:pPr>
    </w:p>
    <w:p w:rsidR="00367AE2" w:rsidRPr="0022668A" w:rsidRDefault="00C236F3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>
        <w:rPr>
          <w:rStyle w:val="lev"/>
          <w:rFonts w:ascii="Arial Narrow" w:hAnsi="Arial Narrow"/>
          <w:color w:val="000000"/>
          <w:sz w:val="24"/>
        </w:rPr>
        <w:lastRenderedPageBreak/>
        <w:t>Définition</w:t>
      </w:r>
    </w:p>
    <w:p w:rsidR="00367AE2" w:rsidRPr="006C056B" w:rsidRDefault="002860AE" w:rsidP="00DB7B1D">
      <w:pPr>
        <w:rPr>
          <w:rFonts w:ascii="Arial Narrow" w:hAnsi="Arial Narrow"/>
          <w:sz w:val="22"/>
        </w:rPr>
      </w:pPr>
      <w:r w:rsidRPr="006C056B">
        <w:rPr>
          <w:rFonts w:ascii="Arial Narrow" w:hAnsi="Arial Narrow"/>
          <w:bCs/>
          <w:sz w:val="22"/>
        </w:rPr>
        <w:t xml:space="preserve">Profil déchet : </w:t>
      </w:r>
      <w:r w:rsidRPr="006C056B">
        <w:rPr>
          <w:rFonts w:ascii="Arial Narrow" w:hAnsi="Arial Narrow"/>
          <w:sz w:val="22"/>
        </w:rPr>
        <w:t>Outil</w:t>
      </w:r>
      <w:r w:rsidR="00CC55AE" w:rsidRPr="006C056B">
        <w:rPr>
          <w:rFonts w:ascii="Arial Narrow" w:hAnsi="Arial Narrow"/>
          <w:sz w:val="22"/>
        </w:rPr>
        <w:t>-type</w:t>
      </w:r>
      <w:r w:rsidRPr="006C056B">
        <w:rPr>
          <w:rFonts w:ascii="Arial Narrow" w:hAnsi="Arial Narrow"/>
          <w:sz w:val="22"/>
        </w:rPr>
        <w:t xml:space="preserve"> chiffré de diagnostic,</w:t>
      </w:r>
      <w:r w:rsidR="00CC55AE" w:rsidRPr="006C056B">
        <w:rPr>
          <w:rFonts w:ascii="Arial Narrow" w:hAnsi="Arial Narrow"/>
          <w:sz w:val="22"/>
        </w:rPr>
        <w:t xml:space="preserve"> de</w:t>
      </w:r>
      <w:r w:rsidRPr="006C056B">
        <w:rPr>
          <w:rFonts w:ascii="Arial Narrow" w:hAnsi="Arial Narrow"/>
          <w:sz w:val="22"/>
        </w:rPr>
        <w:t xml:space="preserve"> suivi et </w:t>
      </w:r>
      <w:r w:rsidR="00CC55AE" w:rsidRPr="006C056B">
        <w:rPr>
          <w:rFonts w:ascii="Arial Narrow" w:hAnsi="Arial Narrow"/>
          <w:sz w:val="22"/>
        </w:rPr>
        <w:t>d’</w:t>
      </w:r>
      <w:r w:rsidRPr="006C056B">
        <w:rPr>
          <w:rFonts w:ascii="Arial Narrow" w:hAnsi="Arial Narrow"/>
          <w:sz w:val="22"/>
        </w:rPr>
        <w:t>évaluation d’un mode de gestion de déchets</w:t>
      </w: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DB7B1D" w:rsidRPr="006C056B" w:rsidRDefault="002860AE" w:rsidP="00DB7B1D">
      <w:pPr>
        <w:rPr>
          <w:rFonts w:ascii="Arial Narrow" w:hAnsi="Arial Narrow"/>
          <w:color w:val="000000"/>
          <w:sz w:val="28"/>
          <w:u w:val="single"/>
        </w:rPr>
      </w:pPr>
      <w:r w:rsidRPr="006C056B">
        <w:rPr>
          <w:rFonts w:ascii="Arial Narrow" w:hAnsi="Arial Narrow"/>
          <w:sz w:val="22"/>
        </w:rPr>
        <w:t>Services techniques en charge de gestion de déchets, cadres de l’action publique, instituts de formation, Société Civile, prestataires</w:t>
      </w:r>
    </w:p>
    <w:p w:rsidR="002860AE" w:rsidRPr="0022668A" w:rsidRDefault="002860AE" w:rsidP="00DB7B1D">
      <w:pPr>
        <w:rPr>
          <w:rFonts w:ascii="Arial Narrow" w:hAnsi="Arial Narrow"/>
          <w:sz w:val="12"/>
        </w:rPr>
      </w:pP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Objectifs de la formation</w:t>
      </w:r>
    </w:p>
    <w:p w:rsidR="00E37D6B" w:rsidRPr="006C056B" w:rsidRDefault="00E37D6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6C056B">
        <w:rPr>
          <w:rFonts w:ascii="Arial Narrow" w:hAnsi="Arial Narrow"/>
          <w:color w:val="000000"/>
          <w:sz w:val="22"/>
        </w:rPr>
        <w:t>Disposer et appliquer les outils de diagnostic quantificatif, qualitatif et organisationnel de la filièr</w:t>
      </w:r>
      <w:r w:rsidR="003C388B" w:rsidRPr="006C056B">
        <w:rPr>
          <w:rFonts w:ascii="Arial Narrow" w:hAnsi="Arial Narrow"/>
          <w:color w:val="000000"/>
          <w:sz w:val="22"/>
        </w:rPr>
        <w:t xml:space="preserve">e de gestion de déchets </w:t>
      </w:r>
      <w:r w:rsidR="006E027C" w:rsidRPr="006C056B">
        <w:rPr>
          <w:rFonts w:ascii="Arial Narrow" w:hAnsi="Arial Narrow"/>
          <w:color w:val="000000"/>
          <w:sz w:val="22"/>
        </w:rPr>
        <w:t>dans votre ville</w:t>
      </w:r>
      <w:r w:rsidR="003C388B" w:rsidRPr="006C056B">
        <w:rPr>
          <w:rFonts w:ascii="Arial Narrow" w:hAnsi="Arial Narrow"/>
          <w:color w:val="000000"/>
          <w:sz w:val="22"/>
        </w:rPr>
        <w:t> ;</w:t>
      </w:r>
    </w:p>
    <w:p w:rsidR="003C388B" w:rsidRDefault="003C388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6C056B">
        <w:rPr>
          <w:rFonts w:ascii="Arial Narrow" w:hAnsi="Arial Narrow"/>
          <w:color w:val="000000"/>
          <w:sz w:val="22"/>
        </w:rPr>
        <w:t>Savoir cartographie</w:t>
      </w:r>
      <w:r w:rsidR="00AB1BB4">
        <w:rPr>
          <w:rFonts w:ascii="Arial Narrow" w:hAnsi="Arial Narrow"/>
          <w:color w:val="000000"/>
          <w:sz w:val="22"/>
        </w:rPr>
        <w:t>r</w:t>
      </w:r>
      <w:r w:rsidRPr="006C056B">
        <w:rPr>
          <w:rFonts w:ascii="Arial Narrow" w:hAnsi="Arial Narrow"/>
          <w:color w:val="000000"/>
          <w:sz w:val="22"/>
        </w:rPr>
        <w:t xml:space="preserve"> la filière de gestion de déchets </w:t>
      </w:r>
      <w:r w:rsidR="006E027C" w:rsidRPr="006C056B">
        <w:rPr>
          <w:rFonts w:ascii="Arial Narrow" w:hAnsi="Arial Narrow"/>
          <w:color w:val="000000"/>
          <w:sz w:val="22"/>
        </w:rPr>
        <w:t xml:space="preserve">de votre ville </w:t>
      </w:r>
      <w:r w:rsidR="00AB1BB4">
        <w:rPr>
          <w:rFonts w:ascii="Arial Narrow" w:hAnsi="Arial Narrow"/>
          <w:color w:val="000000"/>
          <w:sz w:val="22"/>
        </w:rPr>
        <w:t>avec tous les éléments d’information nécessaire à</w:t>
      </w:r>
      <w:r w:rsidRPr="006C056B">
        <w:rPr>
          <w:rFonts w:ascii="Arial Narrow" w:hAnsi="Arial Narrow"/>
          <w:color w:val="000000"/>
          <w:sz w:val="22"/>
        </w:rPr>
        <w:t xml:space="preserve"> </w:t>
      </w:r>
      <w:r w:rsidR="00AB1BB4">
        <w:rPr>
          <w:rFonts w:ascii="Arial Narrow" w:hAnsi="Arial Narrow"/>
          <w:color w:val="000000"/>
          <w:sz w:val="22"/>
        </w:rPr>
        <w:t>l’appréhension</w:t>
      </w:r>
      <w:r w:rsidRPr="006C056B">
        <w:rPr>
          <w:rFonts w:ascii="Arial Narrow" w:hAnsi="Arial Narrow"/>
          <w:color w:val="000000"/>
          <w:sz w:val="22"/>
        </w:rPr>
        <w:t xml:space="preserve"> </w:t>
      </w:r>
      <w:r w:rsidR="00AB1BB4">
        <w:rPr>
          <w:rFonts w:ascii="Arial Narrow" w:hAnsi="Arial Narrow"/>
          <w:color w:val="000000"/>
          <w:sz w:val="22"/>
        </w:rPr>
        <w:t>du</w:t>
      </w:r>
      <w:r w:rsidRPr="006C056B">
        <w:rPr>
          <w:rFonts w:ascii="Arial Narrow" w:hAnsi="Arial Narrow"/>
          <w:color w:val="000000"/>
          <w:sz w:val="22"/>
        </w:rPr>
        <w:t xml:space="preserve"> mode </w:t>
      </w:r>
      <w:r w:rsidR="00AB1BB4">
        <w:rPr>
          <w:rFonts w:ascii="Arial Narrow" w:hAnsi="Arial Narrow"/>
          <w:color w:val="000000"/>
          <w:sz w:val="22"/>
        </w:rPr>
        <w:t xml:space="preserve">existant ou normatif de fonctionnement </w:t>
      </w:r>
      <w:r w:rsidR="006E027C" w:rsidRPr="006C056B">
        <w:rPr>
          <w:rFonts w:ascii="Arial Narrow" w:hAnsi="Arial Narrow"/>
          <w:color w:val="000000"/>
          <w:sz w:val="22"/>
        </w:rPr>
        <w:t>;</w:t>
      </w:r>
    </w:p>
    <w:p w:rsidR="00AB1BB4" w:rsidRPr="006C056B" w:rsidRDefault="00AB1BB4" w:rsidP="00AB1BB4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Disposer d’un outil de projection (planification</w:t>
      </w:r>
      <w:r w:rsidRPr="00AB1BB4">
        <w:rPr>
          <w:rFonts w:ascii="Arial Narrow" w:hAnsi="Arial Narrow"/>
          <w:color w:val="000000"/>
          <w:sz w:val="22"/>
        </w:rPr>
        <w:t xml:space="preserve"> </w:t>
      </w:r>
      <w:r>
        <w:rPr>
          <w:rFonts w:ascii="Arial Narrow" w:hAnsi="Arial Narrow"/>
          <w:color w:val="000000"/>
          <w:sz w:val="22"/>
        </w:rPr>
        <w:t>ou</w:t>
      </w:r>
      <w:r w:rsidRPr="00AB1BB4">
        <w:rPr>
          <w:rFonts w:ascii="Arial Narrow" w:hAnsi="Arial Narrow"/>
          <w:color w:val="000000"/>
          <w:sz w:val="22"/>
        </w:rPr>
        <w:t xml:space="preserve"> juxtaposition</w:t>
      </w:r>
      <w:r>
        <w:rPr>
          <w:rFonts w:ascii="Arial Narrow" w:hAnsi="Arial Narrow"/>
          <w:color w:val="000000"/>
          <w:sz w:val="22"/>
        </w:rPr>
        <w:t>) du mode opératoire filière ;</w:t>
      </w:r>
    </w:p>
    <w:p w:rsidR="003C388B" w:rsidRPr="006C056B" w:rsidRDefault="003C388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2"/>
        </w:rPr>
      </w:pPr>
      <w:r w:rsidRPr="006C056B">
        <w:rPr>
          <w:rFonts w:ascii="Arial Narrow" w:hAnsi="Arial Narrow"/>
          <w:color w:val="000000"/>
          <w:sz w:val="22"/>
        </w:rPr>
        <w:t>Etre dans un cadre d’échange et de partage de savoir-faire évolutif de systèmes de gestion de déchets urbains</w:t>
      </w:r>
      <w:r w:rsidR="006E027C" w:rsidRPr="006C056B">
        <w:rPr>
          <w:rFonts w:ascii="Arial Narrow" w:hAnsi="Arial Narrow"/>
          <w:color w:val="000000"/>
          <w:sz w:val="22"/>
        </w:rPr>
        <w:t xml:space="preserve"> suivi de mesures d’appropriation ou de capitalisation.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</w:p>
    <w:p w:rsidR="006431B5" w:rsidRPr="0022668A" w:rsidRDefault="006431B5" w:rsidP="0098075E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Cours magistraux</w:t>
      </w:r>
    </w:p>
    <w:p w:rsidR="006E027C" w:rsidRPr="006C056B" w:rsidRDefault="006E027C" w:rsidP="0098075E">
      <w:pPr>
        <w:pStyle w:val="Paragraphedeliste"/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 w:rsidRPr="006C056B">
        <w:rPr>
          <w:rFonts w:ascii="Arial Narrow" w:hAnsi="Arial Narrow"/>
          <w:color w:val="000000"/>
          <w:sz w:val="22"/>
          <w:szCs w:val="22"/>
        </w:rPr>
        <w:t xml:space="preserve">Rappel sur les éléments fondamentaux de la filière de gestion de déchets et des défis environnementaux associés ; </w:t>
      </w:r>
    </w:p>
    <w:p w:rsidR="006E027C" w:rsidRPr="006C056B" w:rsidRDefault="006E027C" w:rsidP="0098075E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6C056B">
        <w:rPr>
          <w:rFonts w:ascii="Arial Narrow" w:hAnsi="Arial Narrow"/>
          <w:color w:val="000000"/>
          <w:sz w:val="22"/>
          <w:szCs w:val="22"/>
        </w:rPr>
        <w:t>Outils, instruments, systèmes d’identification des paramètres et indicateurs de diagnostic de la filière de gestion et de valorisation de déchets urbains (avec un rapprochement aux villes des participants) ;</w:t>
      </w:r>
      <w:r w:rsidRPr="006C056B">
        <w:rPr>
          <w:rFonts w:ascii="Arial Narrow" w:hAnsi="Arial Narrow"/>
          <w:sz w:val="22"/>
          <w:szCs w:val="22"/>
        </w:rPr>
        <w:t xml:space="preserve"> </w:t>
      </w:r>
    </w:p>
    <w:p w:rsidR="006E027C" w:rsidRDefault="00F604E4" w:rsidP="0098075E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6C056B">
        <w:rPr>
          <w:rFonts w:ascii="Arial Narrow" w:hAnsi="Arial Narrow"/>
          <w:sz w:val="22"/>
          <w:szCs w:val="22"/>
        </w:rPr>
        <w:t>Méthodes</w:t>
      </w:r>
      <w:r w:rsidR="006E027C" w:rsidRPr="006C056B">
        <w:rPr>
          <w:rFonts w:ascii="Arial Narrow" w:hAnsi="Arial Narrow"/>
          <w:sz w:val="22"/>
          <w:szCs w:val="22"/>
        </w:rPr>
        <w:t xml:space="preserve"> </w:t>
      </w:r>
      <w:r w:rsidR="006E027C" w:rsidRPr="006C056B">
        <w:rPr>
          <w:rFonts w:ascii="Arial Narrow" w:hAnsi="Arial Narrow"/>
          <w:color w:val="000000"/>
          <w:sz w:val="22"/>
          <w:szCs w:val="22"/>
        </w:rPr>
        <w:t xml:space="preserve">d’adéquation responsable du système de gestion de déchets </w:t>
      </w:r>
      <w:r w:rsidRPr="006C056B">
        <w:rPr>
          <w:rFonts w:ascii="Arial Narrow" w:hAnsi="Arial Narrow"/>
          <w:color w:val="000000"/>
          <w:sz w:val="22"/>
          <w:szCs w:val="22"/>
        </w:rPr>
        <w:t xml:space="preserve">en références aux dispositions réglementaires, techniques, sociales, environnementales ainsi qu’aux </w:t>
      </w:r>
      <w:r w:rsidR="006E027C" w:rsidRPr="006C056B">
        <w:rPr>
          <w:rFonts w:ascii="Arial Narrow" w:hAnsi="Arial Narrow"/>
          <w:color w:val="000000"/>
          <w:sz w:val="22"/>
          <w:szCs w:val="22"/>
        </w:rPr>
        <w:t>capacités matérielles, organisationnelles et financières des villes</w:t>
      </w:r>
      <w:r w:rsidR="00AA6187">
        <w:rPr>
          <w:rFonts w:ascii="Arial Narrow" w:hAnsi="Arial Narrow"/>
          <w:color w:val="000000"/>
          <w:sz w:val="22"/>
          <w:szCs w:val="22"/>
        </w:rPr>
        <w:t> ;</w:t>
      </w:r>
    </w:p>
    <w:p w:rsidR="00AB1BB4" w:rsidRPr="006C056B" w:rsidRDefault="00AB1BB4" w:rsidP="0098075E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Partage d’expérience des villes des participants et d’ailleurs (éléments audiovisuels et autres supports)</w:t>
      </w:r>
      <w:r w:rsidR="00AA6187">
        <w:rPr>
          <w:rFonts w:ascii="Arial Narrow" w:hAnsi="Arial Narrow"/>
          <w:sz w:val="22"/>
          <w:szCs w:val="22"/>
        </w:rPr>
        <w:t>.</w:t>
      </w:r>
    </w:p>
    <w:p w:rsidR="0022668A" w:rsidRPr="0022668A" w:rsidRDefault="0022668A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DB7B1D" w:rsidRPr="0022668A" w:rsidRDefault="006431B5" w:rsidP="0098075E">
      <w:pPr>
        <w:pStyle w:val="Paragraphedeliste"/>
        <w:numPr>
          <w:ilvl w:val="1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lastRenderedPageBreak/>
        <w:t>Travaux pratiques</w:t>
      </w:r>
    </w:p>
    <w:p w:rsidR="00AB1BB4" w:rsidRPr="006C056B" w:rsidRDefault="00AB1BB4" w:rsidP="00AB1BB4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6C056B">
        <w:rPr>
          <w:rFonts w:ascii="Arial Narrow" w:hAnsi="Arial Narrow"/>
          <w:sz w:val="22"/>
        </w:rPr>
        <w:t>Etude de cas sur un acteur de filière visité.</w:t>
      </w:r>
    </w:p>
    <w:p w:rsidR="006431B5" w:rsidRPr="006C056B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6C056B">
        <w:rPr>
          <w:rFonts w:ascii="Arial Narrow" w:hAnsi="Arial Narrow"/>
          <w:sz w:val="22"/>
        </w:rPr>
        <w:t>Applications des outils de démarche systématiques et systémiques de gestion de déchets ;</w:t>
      </w:r>
    </w:p>
    <w:p w:rsidR="006431B5" w:rsidRPr="006C056B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6C056B">
        <w:rPr>
          <w:rFonts w:ascii="Arial Narrow" w:hAnsi="Arial Narrow"/>
          <w:sz w:val="22"/>
        </w:rPr>
        <w:t>Etablir une cartographie des points d’intérêt de la filière de gestion de déchets ;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Pédagogie et moyens pédagogiques</w:t>
      </w:r>
    </w:p>
    <w:p w:rsidR="00616C5C" w:rsidRPr="006C056B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6C056B">
        <w:rPr>
          <w:rFonts w:ascii="Arial Narrow" w:hAnsi="Arial Narrow"/>
          <w:sz w:val="22"/>
        </w:rPr>
        <w:t>Animation participative et interactive de groupe, apport de connaissances didactiques.</w:t>
      </w:r>
    </w:p>
    <w:p w:rsidR="00616C5C" w:rsidRPr="006C056B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6C056B">
        <w:rPr>
          <w:rFonts w:ascii="Arial Narrow" w:hAnsi="Arial Narrow"/>
          <w:sz w:val="22"/>
        </w:rPr>
        <w:t>Moyens : support audiovisuel, projecteur.</w:t>
      </w:r>
    </w:p>
    <w:p w:rsidR="00616C5C" w:rsidRPr="006C056B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6C056B">
        <w:rPr>
          <w:rFonts w:ascii="Arial Narrow" w:hAnsi="Arial Narrow"/>
          <w:sz w:val="22"/>
        </w:rPr>
        <w:t>Travaux de groupe : adaptés au client.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6C056B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6C056B">
        <w:rPr>
          <w:rStyle w:val="lev"/>
          <w:rFonts w:ascii="Arial Narrow" w:hAnsi="Arial Narrow"/>
          <w:color w:val="000000"/>
          <w:sz w:val="24"/>
        </w:rPr>
        <w:t>Evaluation de la formation</w:t>
      </w:r>
    </w:p>
    <w:p w:rsidR="00616C5C" w:rsidRPr="00AB1BB4" w:rsidRDefault="00616C5C" w:rsidP="006C056B">
      <w:pPr>
        <w:rPr>
          <w:rFonts w:ascii="Arial Narrow" w:hAnsi="Arial Narrow"/>
          <w:sz w:val="22"/>
        </w:rPr>
      </w:pPr>
      <w:r w:rsidRPr="00AB1BB4">
        <w:rPr>
          <w:rFonts w:ascii="Arial Narrow" w:hAnsi="Arial Narrow"/>
          <w:sz w:val="22"/>
        </w:rPr>
        <w:t>Certificat de stage à l’issue de la formation.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Nombre de stagiaires</w:t>
      </w:r>
    </w:p>
    <w:p w:rsidR="00616C5C" w:rsidRPr="00AB1BB4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</w:pPr>
      <w:r w:rsidRPr="00AB1BB4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Maximum 16.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AB1BB4" w:rsidRDefault="000B6E62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4</w:t>
      </w:r>
      <w:r w:rsidR="0060607A" w:rsidRPr="00AB1BB4">
        <w:rPr>
          <w:rFonts w:ascii="Arial Narrow" w:hAnsi="Arial Narrow"/>
          <w:sz w:val="22"/>
        </w:rPr>
        <w:t>91.500 F CFA (Sans hébergement)</w:t>
      </w:r>
    </w:p>
    <w:p w:rsidR="0060607A" w:rsidRPr="00AB1BB4" w:rsidRDefault="000B6E62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6</w:t>
      </w:r>
      <w:r w:rsidR="0060607A" w:rsidRPr="00AB1BB4">
        <w:rPr>
          <w:rFonts w:ascii="Arial Narrow" w:hAnsi="Arial Narrow"/>
          <w:sz w:val="22"/>
        </w:rPr>
        <w:t>91.500 F CFA (Avec hébergement)</w:t>
      </w:r>
    </w:p>
    <w:p w:rsidR="0060607A" w:rsidRPr="00AB1BB4" w:rsidRDefault="0060607A" w:rsidP="0060607A">
      <w:pPr>
        <w:rPr>
          <w:rFonts w:ascii="Arial Narrow" w:hAnsi="Arial Narrow"/>
          <w:sz w:val="22"/>
        </w:rPr>
      </w:pPr>
      <w:r w:rsidRPr="00AB1BB4">
        <w:rPr>
          <w:rFonts w:ascii="Arial Narrow" w:hAnsi="Arial Narrow"/>
          <w:sz w:val="22"/>
        </w:rPr>
        <w:t>Ce prix comprend :</w:t>
      </w:r>
    </w:p>
    <w:p w:rsidR="0060607A" w:rsidRPr="00AB1BB4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2"/>
        </w:rPr>
      </w:pPr>
      <w:r w:rsidRPr="00AB1BB4">
        <w:rPr>
          <w:rFonts w:ascii="Arial Narrow" w:hAnsi="Arial Narrow"/>
          <w:sz w:val="22"/>
        </w:rPr>
        <w:t xml:space="preserve">La fourniture des documents de cours et </w:t>
      </w:r>
    </w:p>
    <w:p w:rsidR="0060607A" w:rsidRPr="00AB1BB4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2"/>
        </w:rPr>
      </w:pPr>
      <w:r w:rsidRPr="00AB1BB4">
        <w:rPr>
          <w:rFonts w:ascii="Arial Narrow" w:hAnsi="Arial Narrow"/>
          <w:sz w:val="22"/>
        </w:rPr>
        <w:t>Une assistance technique de trois (3) mois sur le thème de formation</w:t>
      </w:r>
      <w:r w:rsidR="00F46E45">
        <w:rPr>
          <w:rFonts w:ascii="Arial Narrow" w:hAnsi="Arial Narrow"/>
          <w:sz w:val="22"/>
        </w:rPr>
        <w:t xml:space="preserve"> (période comptabl</w:t>
      </w:r>
      <w:bookmarkStart w:id="0" w:name="_GoBack"/>
      <w:bookmarkEnd w:id="0"/>
      <w:r w:rsidR="00F46E45">
        <w:rPr>
          <w:rFonts w:ascii="Arial Narrow" w:hAnsi="Arial Narrow"/>
          <w:sz w:val="22"/>
        </w:rPr>
        <w:t>e à partir de la fin du stage de formation)</w:t>
      </w:r>
    </w:p>
    <w:p w:rsidR="0060607A" w:rsidRPr="00AB1BB4" w:rsidRDefault="0060607A" w:rsidP="0060607A">
      <w:pPr>
        <w:rPr>
          <w:rFonts w:ascii="Arial Narrow" w:hAnsi="Arial Narrow"/>
          <w:sz w:val="22"/>
        </w:rPr>
      </w:pPr>
      <w:r w:rsidRPr="00AB1BB4">
        <w:rPr>
          <w:rFonts w:ascii="Arial Narrow" w:hAnsi="Arial Narrow"/>
          <w:sz w:val="22"/>
        </w:rPr>
        <w:t>Tarifs spéciaux pour les groupes : Nous consulter.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>Responsable pédagogique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22668A" w:rsidRDefault="0060607A" w:rsidP="0060607A">
      <w:pPr>
        <w:rPr>
          <w:rFonts w:ascii="Arial Narrow" w:hAnsi="Arial Narrow"/>
        </w:rPr>
      </w:pPr>
      <w:r w:rsidRPr="0022668A">
        <w:rPr>
          <w:rFonts w:ascii="Arial Narrow" w:hAnsi="Arial Narrow"/>
        </w:rPr>
        <w:tab/>
        <w:t>M. MOUSSA DOGO Ali</w:t>
      </w:r>
    </w:p>
    <w:p w:rsidR="0060607A" w:rsidRPr="0022668A" w:rsidRDefault="0060607A" w:rsidP="0060607A">
      <w:pPr>
        <w:rPr>
          <w:rFonts w:ascii="Arial Narrow" w:hAnsi="Arial Narrow"/>
        </w:rPr>
      </w:pPr>
      <w:r w:rsidRPr="0022668A">
        <w:rPr>
          <w:rFonts w:ascii="Arial Narrow" w:hAnsi="Arial Narrow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6C056B" w:rsidRDefault="0060607A" w:rsidP="006C056B">
            <w:pPr>
              <w:rPr>
                <w:rFonts w:ascii="Arial Narrow" w:hAnsi="Arial Narrow" w:cs="Arial"/>
                <w:sz w:val="22"/>
                <w:szCs w:val="22"/>
              </w:rPr>
            </w:pPr>
            <w:r w:rsidRPr="006C056B">
              <w:rPr>
                <w:rFonts w:ascii="Arial Narrow" w:hAnsi="Arial Narrow"/>
              </w:rPr>
              <w:t>Délai d’inscription : 02 semaines avant la date de démarrage du stage, sous réserve de non obtention de l'effectif de 16 stagiaires.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rPr>
          <w:rStyle w:val="lev"/>
          <w:rFonts w:ascii="Arial Narrow" w:hAnsi="Arial Narrow"/>
          <w:b w:val="0"/>
          <w:color w:val="000000"/>
          <w:sz w:val="24"/>
        </w:rPr>
      </w:pPr>
      <w:r w:rsidRPr="0022668A">
        <w:rPr>
          <w:rStyle w:val="lev"/>
          <w:rFonts w:ascii="Arial Narrow" w:hAnsi="Arial Narrow"/>
          <w:b w:val="0"/>
          <w:color w:val="000000"/>
          <w:sz w:val="24"/>
        </w:rPr>
        <w:t>Inscription : GVD-Afrique</w:t>
      </w:r>
    </w:p>
    <w:p w:rsidR="0060607A" w:rsidRPr="0022668A" w:rsidRDefault="0060607A" w:rsidP="0060607A">
      <w:pPr>
        <w:ind w:left="709"/>
        <w:rPr>
          <w:rFonts w:ascii="Arial Narrow" w:hAnsi="Arial Narrow"/>
        </w:rPr>
      </w:pPr>
      <w:r w:rsidRPr="0022668A">
        <w:rPr>
          <w:rFonts w:ascii="Arial Narrow" w:hAnsi="Arial Narrow"/>
        </w:rPr>
        <w:t>297, Boulevard de l'indépendance</w:t>
      </w:r>
    </w:p>
    <w:p w:rsidR="0060607A" w:rsidRPr="0022668A" w:rsidRDefault="0060607A" w:rsidP="0060607A">
      <w:pPr>
        <w:ind w:left="709"/>
        <w:rPr>
          <w:rFonts w:ascii="Arial Narrow" w:hAnsi="Arial Narrow"/>
        </w:rPr>
      </w:pPr>
      <w:r w:rsidRPr="0022668A">
        <w:rPr>
          <w:rFonts w:ascii="Arial Narrow" w:hAnsi="Arial Narrow"/>
        </w:rPr>
        <w:t xml:space="preserve">BP 10889 Niamey </w:t>
      </w:r>
    </w:p>
    <w:p w:rsidR="0060607A" w:rsidRPr="0022668A" w:rsidRDefault="0060607A" w:rsidP="0060607A">
      <w:pPr>
        <w:ind w:left="709"/>
        <w:rPr>
          <w:rFonts w:ascii="Arial Narrow" w:hAnsi="Arial Narrow"/>
        </w:rPr>
      </w:pPr>
      <w:r w:rsidRPr="0022668A">
        <w:rPr>
          <w:rFonts w:ascii="Arial Narrow" w:hAnsi="Arial Narrow"/>
        </w:rPr>
        <w:t xml:space="preserve">Mail : </w:t>
      </w:r>
      <w:hyperlink r:id="rId11" w:history="1">
        <w:r w:rsidRPr="0022668A">
          <w:rPr>
            <w:rFonts w:ascii="Arial Narrow" w:hAnsi="Arial Narrow"/>
          </w:rPr>
          <w:t>info@gvdsa.com</w:t>
        </w:r>
      </w:hyperlink>
    </w:p>
    <w:p w:rsidR="00367AE2" w:rsidRPr="0060607A" w:rsidRDefault="0060607A" w:rsidP="0060607A">
      <w:pPr>
        <w:ind w:left="709"/>
        <w:sectPr w:rsidR="00367AE2" w:rsidRPr="0060607A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22668A">
        <w:rPr>
          <w:rFonts w:ascii="Arial Narrow" w:hAnsi="Arial Narrow"/>
        </w:rPr>
        <w:t>Site </w:t>
      </w:r>
      <w:proofErr w:type="gramStart"/>
      <w:r w:rsidRPr="0022668A">
        <w:rPr>
          <w:rFonts w:ascii="Arial Narrow" w:hAnsi="Arial Narrow"/>
        </w:rPr>
        <w:t>:</w:t>
      </w:r>
      <w:proofErr w:type="gramEnd"/>
      <w:hyperlink r:id="rId12" w:history="1">
        <w:r w:rsidRPr="0022668A">
          <w:rPr>
            <w:rFonts w:ascii="Arial Narrow" w:hAnsi="Arial Narrow"/>
          </w:rPr>
          <w:t>www.gvd-afrique.com</w:t>
        </w:r>
      </w:hyperlink>
      <w:r w:rsidR="001324E8" w:rsidRPr="0060607A">
        <w:t xml:space="preserve"> </w:t>
      </w:r>
    </w:p>
    <w:p w:rsidR="008506B9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24"/>
        </w:rPr>
      </w:pPr>
      <w:r w:rsidRPr="0060607A">
        <w:rPr>
          <w:rFonts w:ascii="Arial Narrow" w:hAnsi="Arial Narrow"/>
          <w:i/>
          <w:color w:val="000000"/>
          <w:sz w:val="24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60607A">
          <w:rPr>
            <w:rStyle w:val="Lienhypertexte"/>
            <w:rFonts w:ascii="Arial Narrow" w:hAnsi="Arial Narrow"/>
            <w:i/>
            <w:sz w:val="24"/>
          </w:rPr>
          <w:t>info@gvd-afrique.com</w:t>
        </w:r>
      </w:hyperlink>
      <w:r w:rsidRPr="0060607A">
        <w:rPr>
          <w:rFonts w:ascii="Arial Narrow" w:hAnsi="Arial Narrow"/>
          <w:i/>
          <w:color w:val="000000"/>
          <w:sz w:val="24"/>
        </w:rPr>
        <w:t>.</w:t>
      </w:r>
    </w:p>
    <w:p w:rsidR="00AB1BB4" w:rsidRPr="0060607A" w:rsidRDefault="00AB1BB4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32"/>
        </w:rPr>
      </w:pPr>
    </w:p>
    <w:sectPr w:rsidR="00AB1BB4" w:rsidRPr="0060607A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5F" w:rsidRDefault="00CF015F" w:rsidP="00123D8B">
      <w:r>
        <w:separator/>
      </w:r>
    </w:p>
  </w:endnote>
  <w:endnote w:type="continuationSeparator" w:id="0">
    <w:p w:rsidR="00CF015F" w:rsidRDefault="00CF015F" w:rsidP="00123D8B">
      <w:r>
        <w:continuationSeparator/>
      </w:r>
    </w:p>
  </w:endnote>
  <w:endnote w:id="1">
    <w:p w:rsidR="00367AE2" w:rsidRPr="0060607A" w:rsidRDefault="00367AE2">
      <w:pPr>
        <w:pStyle w:val="Notedefin"/>
        <w:rPr>
          <w:sz w:val="16"/>
          <w:lang w:val="en-US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  <w:lang w:val="en-US"/>
        </w:rPr>
        <w:t xml:space="preserve"> TVC Niamey : “</w:t>
      </w:r>
      <w:r w:rsidRPr="0060607A">
        <w:rPr>
          <w:rFonts w:ascii="Arial Narrow" w:hAnsi="Arial Narrow"/>
          <w:color w:val="000000"/>
          <w:lang w:val="en-US"/>
        </w:rPr>
        <w:t xml:space="preserve">Training and vacation center” de </w:t>
      </w:r>
      <w:proofErr w:type="spellStart"/>
      <w:r w:rsidRPr="0060607A">
        <w:rPr>
          <w:rFonts w:ascii="Arial Narrow" w:hAnsi="Arial Narrow"/>
          <w:color w:val="000000"/>
          <w:lang w:val="en-US"/>
        </w:rPr>
        <w:t>l’ICRISAT</w:t>
      </w:r>
      <w:proofErr w:type="spellEnd"/>
      <w:r w:rsidRPr="0060607A">
        <w:rPr>
          <w:rFonts w:ascii="Arial Narrow" w:hAnsi="Arial Narrow"/>
          <w:color w:val="000000"/>
          <w:lang w:val="en-US"/>
        </w:rPr>
        <w:t xml:space="preserve"> Niamey</w:t>
      </w:r>
    </w:p>
  </w:endnote>
  <w:endnote w:id="2">
    <w:p w:rsidR="00367AE2" w:rsidRPr="0060607A" w:rsidRDefault="00367AE2">
      <w:pPr>
        <w:pStyle w:val="Notedefin"/>
        <w:rPr>
          <w:sz w:val="16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</w:rPr>
        <w:t xml:space="preserve"> CTFG Niamey : Centre de démonstration et de formation de </w:t>
      </w:r>
      <w:proofErr w:type="spellStart"/>
      <w:r w:rsidRPr="0060607A">
        <w:rPr>
          <w:sz w:val="16"/>
        </w:rPr>
        <w:t>Gabgoura</w:t>
      </w:r>
      <w:proofErr w:type="spellEnd"/>
      <w:r w:rsidRPr="0060607A">
        <w:rPr>
          <w:sz w:val="16"/>
        </w:rPr>
        <w:t>, commune de Niamey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994D01" w:rsidRDefault="00FB6240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4640708" wp14:editId="3C6EBF28">
              <wp:simplePos x="0" y="0"/>
              <wp:positionH relativeFrom="column">
                <wp:posOffset>937895</wp:posOffset>
              </wp:positionH>
              <wp:positionV relativeFrom="paragraph">
                <wp:posOffset>-1304925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5pt,-102.75pt" to="352.85pt,-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" strokecolor="#40a7c2 [3048]">
              <v:stroke dashstyle="1 1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CCA29A" wp14:editId="72869B6D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D01" w:rsidRPr="00AA6187" w:rsidRDefault="00994D01" w:rsidP="00AA6187">
                          <w:pPr>
                            <w:jc w:val="center"/>
                            <w:rPr>
                              <w:rFonts w:ascii="Arial Narrow" w:hAnsi="Arial Narrow"/>
                            </w:rPr>
                          </w:pPr>
                          <w:r w:rsidRPr="00AA6187">
                            <w:rPr>
                              <w:rFonts w:ascii="Arial Narrow" w:hAnsi="Arial Narrow"/>
                            </w:rPr>
                            <w:t xml:space="preserve">Pour plus d’informations sur nos activités, visitez notre site </w:t>
                          </w:r>
                          <w:hyperlink r:id="rId1" w:history="1">
                            <w:r w:rsidRPr="00AA6187">
                              <w:rPr>
                                <w:rStyle w:val="Lienhypertexte"/>
                                <w:rFonts w:ascii="Arial Narrow" w:hAnsi="Arial Narrow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994D01" w:rsidRPr="00AA6187" w:rsidRDefault="00994D01" w:rsidP="00AA6187">
                    <w:pPr>
                      <w:jc w:val="center"/>
                      <w:rPr>
                        <w:rFonts w:ascii="Arial Narrow" w:hAnsi="Arial Narrow"/>
                      </w:rPr>
                    </w:pPr>
                    <w:r w:rsidRPr="00AA6187">
                      <w:rPr>
                        <w:rFonts w:ascii="Arial Narrow" w:hAnsi="Arial Narrow"/>
                      </w:rPr>
                      <w:t xml:space="preserve">Pour plus d’informations sur nos activités, visitez notre site </w:t>
                    </w:r>
                    <w:hyperlink r:id="rId2" w:history="1">
                      <w:r w:rsidRPr="00AA6187">
                        <w:rPr>
                          <w:rStyle w:val="Lienhypertexte"/>
                          <w:rFonts w:ascii="Arial Narrow" w:hAnsi="Arial Narrow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1058841" wp14:editId="3C48EF6B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515B27D" wp14:editId="3C6D3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="00994D01" w:rsidRPr="00C11F87">
      <w:rPr>
        <w:noProof/>
        <w:lang w:eastAsia="fr-FR"/>
      </w:rPr>
      <w:drawing>
        <wp:inline distT="0" distB="0" distL="0" distR="0" wp14:anchorId="45FDCD79" wp14:editId="34C07F70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94D0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5F" w:rsidRDefault="00CF015F" w:rsidP="00123D8B">
      <w:r>
        <w:separator/>
      </w:r>
    </w:p>
  </w:footnote>
  <w:footnote w:type="continuationSeparator" w:id="0">
    <w:p w:rsidR="00CF015F" w:rsidRDefault="00CF015F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123D8B" w:rsidRDefault="00AB1BB4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B8FEE42" wp14:editId="5BB44546">
              <wp:simplePos x="0" y="0"/>
              <wp:positionH relativeFrom="column">
                <wp:posOffset>2794000</wp:posOffset>
              </wp:positionH>
              <wp:positionV relativeFrom="paragraph">
                <wp:posOffset>1664970</wp:posOffset>
              </wp:positionV>
              <wp:extent cx="0" cy="5753100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310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pt,131.1pt" to="220pt,5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903D596" wp14:editId="2325C8AA">
              <wp:simplePos x="0" y="0"/>
              <wp:positionH relativeFrom="column">
                <wp:posOffset>875665</wp:posOffset>
              </wp:positionH>
              <wp:positionV relativeFrom="paragraph">
                <wp:posOffset>1244600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95pt,98pt" to="347.95pt,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" strokecolor="#4579b8 [3044]">
              <v:stroke dashstyle="1 1"/>
            </v:line>
          </w:pict>
        </mc:Fallback>
      </mc:AlternateContent>
    </w:r>
    <w:r w:rsidR="006D7C32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BB047B" wp14:editId="43A79F9A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A2A446" wp14:editId="4A84D64A">
              <wp:simplePos x="0" y="0"/>
              <wp:positionH relativeFrom="column">
                <wp:posOffset>-984885</wp:posOffset>
              </wp:positionH>
              <wp:positionV relativeFrom="paragraph">
                <wp:posOffset>1615440</wp:posOffset>
              </wp:positionV>
              <wp:extent cx="663575" cy="5478780"/>
              <wp:effectExtent l="12065" t="7620" r="10160" b="9525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575" cy="5478780"/>
                      </a:xfrm>
                      <a:prstGeom prst="rightBracket">
                        <a:avLst>
                          <a:gd name="adj" fmla="val 68804"/>
                        </a:avLst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AutoShape 29" o:spid="_x0000_s1026" type="#_x0000_t86" style="position:absolute;margin-left:-77.55pt;margin-top:127.2pt;width:52.25pt;height:43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" strokecolor="#92d050"/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51DABF3" wp14:editId="3E5A65AA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9E35B0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57CAFEFA" wp14:editId="21A499E2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D540AA" w:rsidRDefault="009E35B0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57CAFEFA" wp14:editId="21A499E2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FB032D" wp14:editId="34B595B6">
              <wp:simplePos x="0" y="0"/>
              <wp:positionH relativeFrom="column">
                <wp:posOffset>-1315720</wp:posOffset>
              </wp:positionH>
              <wp:positionV relativeFrom="paragraph">
                <wp:posOffset>1846580</wp:posOffset>
              </wp:positionV>
              <wp:extent cx="1466850" cy="7251065"/>
              <wp:effectExtent l="0" t="0" r="1270" b="0"/>
              <wp:wrapNone/>
              <wp:docPr id="1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7251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D540AA">
                          <w:r w:rsidRPr="0091227E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B34AD9F" wp14:editId="6EF57A9C">
                                <wp:extent cx="773723" cy="4879730"/>
                                <wp:effectExtent l="0" t="0" r="0" b="0"/>
                                <wp:docPr id="1" name="Objet 1"/>
                                <wp:cNvGraphicFramePr/>
                                <a:graphic xmlns:a="http://schemas.openxmlformats.org/drawingml/2006/main">
                                  <a:graphicData uri="http://schemas.openxmlformats.org/drawingml/2006/lockedCanvas">
                                    <lc:lockedCanvas xmlns:lc="http://schemas.openxmlformats.org/drawingml/2006/lockedCanvas">
                                      <a:nvGrpSpPr>
                                        <a:cNvPr id="0" name=""/>
                                        <a:cNvGrpSpPr/>
                                      </a:nvGrpSpPr>
                                      <a:grpSpPr>
                                        <a:xfrm>
                                          <a:off x="0" y="0"/>
                                          <a:ext cx="1407330" cy="8227512"/>
                                          <a:chOff x="4643446" y="285720"/>
                                          <a:chExt cx="1407330" cy="8227512"/>
                                        </a:xfrm>
                                      </a:grpSpPr>
                                      <a:grpSp>
                                        <a:nvGrpSpPr>
                                          <a:cNvPr id="30" name="Groupe 29"/>
                                          <a:cNvGrpSpPr/>
                                        </a:nvGrpSpPr>
                                        <a:grpSpPr>
                                          <a:xfrm>
                                            <a:off x="4643446" y="285720"/>
                                            <a:ext cx="1407330" cy="8227512"/>
                                            <a:chOff x="4643446" y="285720"/>
                                            <a:chExt cx="1407330" cy="8227512"/>
                                          </a:xfrm>
                                        </a:grpSpPr>
                                        <a:pic>
                                          <a:nvPicPr>
                                            <a:cNvPr id="18" name="Image 17" descr="C:\Documents and Settings\Administrateur\Mes documents\Energy globe 2010\Energy globe Rwanda 2010.jpg"/>
                                            <a:cNvPicPr/>
                                          </a:nvPicPr>
                                          <a:blipFill>
                                            <a:blip r:embed="rId3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929198" y="7500958"/>
                                              <a:ext cx="781056" cy="6364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19" name="Image 18"/>
                                            <a:cNvPicPr/>
                                          </a:nvPicPr>
                                          <a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285720"/>
                                              <a:ext cx="1040614" cy="9294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0" name="Image 19"/>
                                            <a:cNvPicPr/>
                                          </a:nvPicPr>
                                          <a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1714480"/>
                                              <a:ext cx="931075" cy="7991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1" name="Image 20"/>
                                            <a:cNvPicPr/>
                                          </a:nvPicPr>
                                          <a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45840" y="4528676"/>
                                              <a:ext cx="1040614" cy="9164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2" name="Picture 6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683928" y="3071802"/>
                                              <a:ext cx="531377" cy="7818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3" name="Picture 8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8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5176850" y="3069480"/>
                                              <a:ext cx="711999" cy="8167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4" name="Picture 12" descr="C:\Documents and Settings\Administrateur\Mes documents\Mes images\SEED_GoldWinLogo_2009.jpg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86322" y="5857884"/>
                                              <a:ext cx="1040614" cy="14139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</a:pic>
                                        <a:sp>
                                          <a:nvSpPr>
                                            <a:cNvPr id="25" name="ZoneTexte 13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43446" y="1202272"/>
                                              <a:ext cx="129394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non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FRD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2006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 Mondiale,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amako 2006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6" name="ZoneTexte 14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68175" y="2488156"/>
                                              <a:ext cx="1269215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Energy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UE Bruxelles, 2007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7" name="ZoneTexte 15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31553" y="3854231"/>
                                              <a:ext cx="1197777" cy="6463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2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distinctions sur Bioénergie et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Solaire 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Niger, MERSAO 2008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8" name="ZoneTexte 16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45840" y="5355559"/>
                                              <a:ext cx="1112052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Témoignage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National JME, Niamey 2009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9" name="ZoneTexte 17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86322" y="8143900"/>
                                              <a:ext cx="126445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Enrg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EG &amp; UNEP, Kigali 2010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</a:grpSp>
                                    </lc:lockedCanvas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left:0;text-align:left;margin-left:-103.6pt;margin-top:145.4pt;width:115.5pt;height:57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" filled="f" stroked="f">
              <v:textbox>
                <w:txbxContent>
                  <w:p w:rsidR="00D540AA" w:rsidRDefault="00D540AA">
                    <w:r w:rsidRPr="0091227E">
                      <w:rPr>
                        <w:noProof/>
                        <w:lang w:eastAsia="fr-FR"/>
                      </w:rPr>
                      <w:drawing>
                        <wp:inline distT="0" distB="0" distL="0" distR="0" wp14:anchorId="3B34AD9F" wp14:editId="6EF57A9C">
                          <wp:extent cx="773723" cy="4879730"/>
                          <wp:effectExtent l="0" t="0" r="0" b="0"/>
                          <wp:docPr id="1" name="Objet 1"/>
                          <wp:cNvGraphicFramePr/>
                          <a:graphic xmlns:a="http://schemas.openxmlformats.org/drawingml/2006/main">
                            <a:graphicData uri="http://schemas.openxmlformats.org/drawingml/2006/lockedCanvas">
                              <lc:lockedCanvas xmlns:lc="http://schemas.openxmlformats.org/drawingml/2006/lockedCanvas">
                                <a:nvGrpSpPr>
                                  <a:cNvPr id="0" name=""/>
                                  <a:cNvGrpSpPr/>
                                </a:nvGrpSpPr>
                                <a:grpSpPr>
                                  <a:xfrm>
                                    <a:off x="0" y="0"/>
                                    <a:ext cx="1407330" cy="8227512"/>
                                    <a:chOff x="4643446" y="285720"/>
                                    <a:chExt cx="1407330" cy="8227512"/>
                                  </a:xfrm>
                                </a:grpSpPr>
                                <a:grpSp>
                                  <a:nvGrpSpPr>
                                    <a:cNvPr id="30" name="Groupe 29"/>
                                    <a:cNvGrpSpPr/>
                                  </a:nvGrpSpPr>
                                  <a:grpSpPr>
                                    <a:xfrm>
                                      <a:off x="4643446" y="285720"/>
                                      <a:ext cx="1407330" cy="8227512"/>
                                      <a:chOff x="4643446" y="285720"/>
                                      <a:chExt cx="1407330" cy="8227512"/>
                                    </a:xfrm>
                                  </a:grpSpPr>
                                  <a:pic>
                                    <a:nvPicPr>
                                      <a:cNvPr id="18" name="Image 17" descr="C:\Documents and Settings\Administrateur\Mes documents\Energy globe 2010\Energy globe Rwanda 2010.jpg"/>
                                      <a:cNvPicPr/>
                                    </a:nvPicPr>
                                    <a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929198" y="7500958"/>
                                        <a:ext cx="781056" cy="6364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19" name="Image 18"/>
                                      <a:cNvPicPr/>
                                    </a:nvPicPr>
                                    <a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285720"/>
                                        <a:ext cx="1040614" cy="929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0" name="Image 19"/>
                                      <a:cNvPicPr/>
                                    </a:nvPicPr>
                                    <a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1714480"/>
                                        <a:ext cx="931075" cy="7991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1" name="Image 20"/>
                                      <a:cNvPicPr/>
                                    </a:nvPicPr>
                                    <a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45840" y="4528676"/>
                                        <a:ext cx="1040614" cy="9164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2" name="Picture 6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683928" y="3071802"/>
                                        <a:ext cx="531377" cy="7818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3" name="Picture 8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5176850" y="3069480"/>
                                        <a:ext cx="711999" cy="8167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4" name="Picture 12" descr="C:\Documents and Settings\Administrateur\Mes documents\Mes images\SEED_GoldWinLogo_2009.jpg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86322" y="5857884"/>
                                        <a:ext cx="1040614" cy="14139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</a:pic>
                                  <a:sp>
                                    <a:nvSpPr>
                                      <a:cNvPr id="25" name="ZoneTexte 13"/>
                                      <a:cNvSpPr txBox="1"/>
                                    </a:nvSpPr>
                                    <a:spPr>
                                      <a:xfrm>
                                        <a:off x="4643446" y="1202272"/>
                                        <a:ext cx="129394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non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FRD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2006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 Mondiale,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amako 2006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6" name="ZoneTexte 14"/>
                                      <a:cNvSpPr txBox="1"/>
                                    </a:nvSpPr>
                                    <a:spPr>
                                      <a:xfrm>
                                        <a:off x="4668175" y="2488156"/>
                                        <a:ext cx="1269215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Energy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UE Bruxelles, 2007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7" name="ZoneTexte 15"/>
                                      <a:cNvSpPr txBox="1"/>
                                    </a:nvSpPr>
                                    <a:spPr>
                                      <a:xfrm>
                                        <a:off x="4731553" y="3854231"/>
                                        <a:ext cx="1197777" cy="6463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2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distinctions sur Bioénergie et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Solaire 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Niger, MERSAO 2008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8" name="ZoneTexte 16"/>
                                      <a:cNvSpPr txBox="1"/>
                                    </a:nvSpPr>
                                    <a:spPr>
                                      <a:xfrm>
                                        <a:off x="4745840" y="5355559"/>
                                        <a:ext cx="1112052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Témoignage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National JME, Niamey 2009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9" name="ZoneTexte 17"/>
                                      <a:cNvSpPr txBox="1"/>
                                    </a:nvSpPr>
                                    <a:spPr>
                                      <a:xfrm>
                                        <a:off x="4786322" y="8143900"/>
                                        <a:ext cx="126445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Enrg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EG &amp; UNEP, Kigali 2010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lc:lockedCanvas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53D4215" wp14:editId="0A1CE6BD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34FC2"/>
    <w:rsid w:val="0006490B"/>
    <w:rsid w:val="00071045"/>
    <w:rsid w:val="00093FB2"/>
    <w:rsid w:val="000B5AAD"/>
    <w:rsid w:val="000B6E62"/>
    <w:rsid w:val="000C7E4F"/>
    <w:rsid w:val="000D7F84"/>
    <w:rsid w:val="000E67BC"/>
    <w:rsid w:val="000F5667"/>
    <w:rsid w:val="0010587B"/>
    <w:rsid w:val="00105BB8"/>
    <w:rsid w:val="001070D5"/>
    <w:rsid w:val="00122AC8"/>
    <w:rsid w:val="00123D8B"/>
    <w:rsid w:val="0012512C"/>
    <w:rsid w:val="001324E8"/>
    <w:rsid w:val="00135B73"/>
    <w:rsid w:val="0016606B"/>
    <w:rsid w:val="001730E0"/>
    <w:rsid w:val="001763B7"/>
    <w:rsid w:val="001809EB"/>
    <w:rsid w:val="001834EB"/>
    <w:rsid w:val="001A205C"/>
    <w:rsid w:val="001A4C80"/>
    <w:rsid w:val="001B11B3"/>
    <w:rsid w:val="001B46C9"/>
    <w:rsid w:val="001C3213"/>
    <w:rsid w:val="001C33CE"/>
    <w:rsid w:val="001D4BE6"/>
    <w:rsid w:val="001E4743"/>
    <w:rsid w:val="001E4A30"/>
    <w:rsid w:val="001F213C"/>
    <w:rsid w:val="001F2ED5"/>
    <w:rsid w:val="001F73A9"/>
    <w:rsid w:val="002054FB"/>
    <w:rsid w:val="00213B24"/>
    <w:rsid w:val="002140EB"/>
    <w:rsid w:val="0021557B"/>
    <w:rsid w:val="00217EBB"/>
    <w:rsid w:val="0022668A"/>
    <w:rsid w:val="00227821"/>
    <w:rsid w:val="002353E2"/>
    <w:rsid w:val="002860AE"/>
    <w:rsid w:val="00287F3E"/>
    <w:rsid w:val="002A40BF"/>
    <w:rsid w:val="002B3141"/>
    <w:rsid w:val="002C7A20"/>
    <w:rsid w:val="002D35E7"/>
    <w:rsid w:val="002D3C6B"/>
    <w:rsid w:val="00325DEB"/>
    <w:rsid w:val="003456A1"/>
    <w:rsid w:val="00345A2C"/>
    <w:rsid w:val="00347988"/>
    <w:rsid w:val="00367AE2"/>
    <w:rsid w:val="003741FE"/>
    <w:rsid w:val="0038347F"/>
    <w:rsid w:val="0038459D"/>
    <w:rsid w:val="00390510"/>
    <w:rsid w:val="003C388B"/>
    <w:rsid w:val="003D5132"/>
    <w:rsid w:val="003D5EA0"/>
    <w:rsid w:val="003E08B9"/>
    <w:rsid w:val="003E1401"/>
    <w:rsid w:val="003E2F8C"/>
    <w:rsid w:val="003F20A8"/>
    <w:rsid w:val="00433AD2"/>
    <w:rsid w:val="00437A53"/>
    <w:rsid w:val="00441CDC"/>
    <w:rsid w:val="00443C89"/>
    <w:rsid w:val="0045336C"/>
    <w:rsid w:val="00462320"/>
    <w:rsid w:val="004652A3"/>
    <w:rsid w:val="004710BE"/>
    <w:rsid w:val="00494379"/>
    <w:rsid w:val="004A069E"/>
    <w:rsid w:val="004A5652"/>
    <w:rsid w:val="004D3790"/>
    <w:rsid w:val="00505974"/>
    <w:rsid w:val="00507C74"/>
    <w:rsid w:val="0053183D"/>
    <w:rsid w:val="00541A87"/>
    <w:rsid w:val="00543E0A"/>
    <w:rsid w:val="00554294"/>
    <w:rsid w:val="00563A85"/>
    <w:rsid w:val="0057311D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A035F"/>
    <w:rsid w:val="006B33C5"/>
    <w:rsid w:val="006C056B"/>
    <w:rsid w:val="006C725A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506B9"/>
    <w:rsid w:val="00871340"/>
    <w:rsid w:val="0088220A"/>
    <w:rsid w:val="00883585"/>
    <w:rsid w:val="008916A9"/>
    <w:rsid w:val="008A7E44"/>
    <w:rsid w:val="008E18DB"/>
    <w:rsid w:val="008E3FAB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6289F"/>
    <w:rsid w:val="0098075E"/>
    <w:rsid w:val="009874A8"/>
    <w:rsid w:val="00994D01"/>
    <w:rsid w:val="009A1C70"/>
    <w:rsid w:val="009A5A55"/>
    <w:rsid w:val="009B643E"/>
    <w:rsid w:val="009D6207"/>
    <w:rsid w:val="009D69FF"/>
    <w:rsid w:val="009E35B0"/>
    <w:rsid w:val="009E3DCD"/>
    <w:rsid w:val="009F32BE"/>
    <w:rsid w:val="00A12DD4"/>
    <w:rsid w:val="00A230BC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A6187"/>
    <w:rsid w:val="00AB1BB4"/>
    <w:rsid w:val="00AC4B80"/>
    <w:rsid w:val="00AC7B54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A7B72"/>
    <w:rsid w:val="00BB338D"/>
    <w:rsid w:val="00BC3A21"/>
    <w:rsid w:val="00BF0EAD"/>
    <w:rsid w:val="00C11F87"/>
    <w:rsid w:val="00C14A64"/>
    <w:rsid w:val="00C1662D"/>
    <w:rsid w:val="00C236F3"/>
    <w:rsid w:val="00C2784A"/>
    <w:rsid w:val="00C60BCE"/>
    <w:rsid w:val="00C743C1"/>
    <w:rsid w:val="00C74F1D"/>
    <w:rsid w:val="00C8673A"/>
    <w:rsid w:val="00CA2AD1"/>
    <w:rsid w:val="00CB405E"/>
    <w:rsid w:val="00CB56DE"/>
    <w:rsid w:val="00CC55AE"/>
    <w:rsid w:val="00CC6CA6"/>
    <w:rsid w:val="00CE0C03"/>
    <w:rsid w:val="00CE11AA"/>
    <w:rsid w:val="00CF015F"/>
    <w:rsid w:val="00D13B1C"/>
    <w:rsid w:val="00D201F6"/>
    <w:rsid w:val="00D26766"/>
    <w:rsid w:val="00D26F71"/>
    <w:rsid w:val="00D44A8F"/>
    <w:rsid w:val="00D540AA"/>
    <w:rsid w:val="00D77B99"/>
    <w:rsid w:val="00D81A30"/>
    <w:rsid w:val="00D90345"/>
    <w:rsid w:val="00DA5CA0"/>
    <w:rsid w:val="00DA75A5"/>
    <w:rsid w:val="00DB7B1D"/>
    <w:rsid w:val="00DD5E51"/>
    <w:rsid w:val="00DE5BBB"/>
    <w:rsid w:val="00DF5C6A"/>
    <w:rsid w:val="00E03DD3"/>
    <w:rsid w:val="00E05171"/>
    <w:rsid w:val="00E33174"/>
    <w:rsid w:val="00E338BA"/>
    <w:rsid w:val="00E37D6B"/>
    <w:rsid w:val="00E41917"/>
    <w:rsid w:val="00E649F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D45E5"/>
    <w:rsid w:val="00ED63D1"/>
    <w:rsid w:val="00EE31B4"/>
    <w:rsid w:val="00F11948"/>
    <w:rsid w:val="00F2448D"/>
    <w:rsid w:val="00F44AF1"/>
    <w:rsid w:val="00F46E45"/>
    <w:rsid w:val="00F604E4"/>
    <w:rsid w:val="00F71776"/>
    <w:rsid w:val="00F77E23"/>
    <w:rsid w:val="00F875B5"/>
    <w:rsid w:val="00F93202"/>
    <w:rsid w:val="00F9399D"/>
    <w:rsid w:val="00FA3194"/>
    <w:rsid w:val="00FB454E"/>
    <w:rsid w:val="00FB6240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sa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50.emf"/><Relationship Id="rId3" Type="http://schemas.openxmlformats.org/officeDocument/2006/relationships/image" Target="media/image2.jpeg"/><Relationship Id="rId7" Type="http://schemas.openxmlformats.org/officeDocument/2006/relationships/image" Target="media/image6.png"/><Relationship Id="rId12" Type="http://schemas.openxmlformats.org/officeDocument/2006/relationships/image" Target="media/image40.emf"/><Relationship Id="rId2" Type="http://schemas.openxmlformats.org/officeDocument/2006/relationships/image" Target="media/image10.png"/><Relationship Id="rId16" Type="http://schemas.openxmlformats.org/officeDocument/2006/relationships/image" Target="media/image80.jpeg"/><Relationship Id="rId1" Type="http://schemas.openxmlformats.org/officeDocument/2006/relationships/image" Target="media/image1.png"/><Relationship Id="rId6" Type="http://schemas.openxmlformats.org/officeDocument/2006/relationships/image" Target="media/image5.emf"/><Relationship Id="rId11" Type="http://schemas.openxmlformats.org/officeDocument/2006/relationships/image" Target="media/image30.emf"/><Relationship Id="rId5" Type="http://schemas.openxmlformats.org/officeDocument/2006/relationships/image" Target="media/image4.emf"/><Relationship Id="rId15" Type="http://schemas.openxmlformats.org/officeDocument/2006/relationships/image" Target="media/image70.png"/><Relationship Id="rId10" Type="http://schemas.openxmlformats.org/officeDocument/2006/relationships/image" Target="media/image20.jpeg"/><Relationship Id="rId4" Type="http://schemas.openxmlformats.org/officeDocument/2006/relationships/image" Target="media/image3.emf"/><Relationship Id="rId9" Type="http://schemas.openxmlformats.org/officeDocument/2006/relationships/image" Target="media/image8.jpeg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C268C-D776-4A77-BDF5-25F7FE79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499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7</cp:revision>
  <cp:lastPrinted>2016-01-25T14:20:00Z</cp:lastPrinted>
  <dcterms:created xsi:type="dcterms:W3CDTF">2016-01-25T07:41:00Z</dcterms:created>
  <dcterms:modified xsi:type="dcterms:W3CDTF">2016-01-25T14:20:00Z</dcterms:modified>
</cp:coreProperties>
</file>