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3A684C" w:rsidRDefault="004C194B" w:rsidP="00FB6240">
      <w:pPr>
        <w:pStyle w:val="Titre1"/>
        <w:spacing w:before="0"/>
        <w:jc w:val="center"/>
        <w:rPr>
          <w:rFonts w:ascii="Arial Narrow" w:hAnsi="Arial Narrow"/>
          <w:color w:val="auto"/>
          <w:sz w:val="32"/>
        </w:rPr>
      </w:pPr>
      <w:r w:rsidRPr="004C194B">
        <w:rPr>
          <w:rFonts w:ascii="Arial Narrow" w:hAnsi="Arial Narrow"/>
          <w:color w:val="auto"/>
          <w:sz w:val="32"/>
        </w:rPr>
        <w:t>Approvisionnement et valorisation de matières plastiques</w:t>
      </w:r>
      <w:r w:rsidR="00D10D7C" w:rsidRPr="003A684C">
        <w:rPr>
          <w:rFonts w:ascii="Arial Narrow" w:hAnsi="Arial Narrow"/>
          <w:color w:val="auto"/>
          <w:sz w:val="32"/>
        </w:rPr>
        <w:t xml:space="preserve"> </w:t>
      </w:r>
    </w:p>
    <w:p w:rsidR="00367AE2" w:rsidRPr="006E027C" w:rsidRDefault="004C194B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>Edition : 7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D10D7C">
        <w:rPr>
          <w:rFonts w:ascii="Arial Narrow" w:hAnsi="Arial Narrow"/>
          <w:color w:val="000000"/>
          <w:sz w:val="16"/>
          <w:szCs w:val="16"/>
        </w:rPr>
        <w:t>2</w:t>
      </w:r>
      <w:r w:rsidR="004C194B">
        <w:rPr>
          <w:rFonts w:ascii="Arial Narrow" w:hAnsi="Arial Narrow"/>
          <w:color w:val="000000"/>
          <w:sz w:val="16"/>
          <w:szCs w:val="16"/>
        </w:rPr>
        <w:t>5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au </w:t>
      </w:r>
      <w:r w:rsidR="004C194B">
        <w:rPr>
          <w:rFonts w:ascii="Arial Narrow" w:hAnsi="Arial Narrow"/>
          <w:color w:val="000000"/>
          <w:sz w:val="16"/>
          <w:szCs w:val="16"/>
        </w:rPr>
        <w:t>28 Avril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DB7B1D" w:rsidRPr="00A301B1" w:rsidRDefault="002860AE" w:rsidP="00DB7B1D">
      <w:pPr>
        <w:rPr>
          <w:rFonts w:ascii="Arial Narrow" w:hAnsi="Arial Narrow"/>
          <w:color w:val="000000"/>
          <w:sz w:val="28"/>
          <w:u w:val="single"/>
        </w:rPr>
      </w:pPr>
      <w:r w:rsidRPr="00A301B1">
        <w:rPr>
          <w:rFonts w:ascii="Arial Narrow" w:hAnsi="Arial Narrow"/>
          <w:sz w:val="22"/>
        </w:rPr>
        <w:t xml:space="preserve">Services techniques en charge de gestion de déchets, cadres de l’action publique, instituts de formation, </w:t>
      </w:r>
      <w:r w:rsidR="00A301B1" w:rsidRPr="00A301B1">
        <w:rPr>
          <w:rFonts w:ascii="Arial Narrow" w:hAnsi="Arial Narrow"/>
          <w:sz w:val="22"/>
        </w:rPr>
        <w:t xml:space="preserve">acteurs de précollecte et de collecte de déchets, </w:t>
      </w:r>
      <w:r w:rsidRPr="00A301B1">
        <w:rPr>
          <w:rFonts w:ascii="Arial Narrow" w:hAnsi="Arial Narrow"/>
          <w:sz w:val="22"/>
        </w:rPr>
        <w:t>Société Civile, prestataires</w:t>
      </w:r>
      <w:r w:rsidR="00A301B1" w:rsidRPr="00A301B1">
        <w:rPr>
          <w:rFonts w:ascii="Arial Narrow" w:hAnsi="Arial Narrow"/>
          <w:sz w:val="22"/>
        </w:rPr>
        <w:t xml:space="preserve"> privés</w:t>
      </w:r>
    </w:p>
    <w:p w:rsidR="002860AE" w:rsidRPr="0022668A" w:rsidRDefault="002860AE" w:rsidP="00DB7B1D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A301B1" w:rsidRPr="00A301B1" w:rsidRDefault="00A301B1" w:rsidP="00A301B1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301B1">
        <w:rPr>
          <w:rFonts w:ascii="Arial Narrow" w:hAnsi="Arial Narrow"/>
          <w:color w:val="000000"/>
          <w:sz w:val="22"/>
        </w:rPr>
        <w:t>De connaître les techniques de précollecte, de tri, d'approvisionnement, de conditionnement et de recyclage des déchets plastiques ;</w:t>
      </w:r>
    </w:p>
    <w:p w:rsidR="00A301B1" w:rsidRPr="00A301B1" w:rsidRDefault="00A301B1" w:rsidP="00A301B1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301B1">
        <w:rPr>
          <w:rFonts w:ascii="Arial Narrow" w:hAnsi="Arial Narrow"/>
          <w:color w:val="000000"/>
          <w:sz w:val="22"/>
        </w:rPr>
        <w:t>De disposer d'une base de connaissances opérationnelles de valorisation de déchets plastiques : outils, machines, chaîne de recyclage, installations complètes, suivi de pollutions ;</w:t>
      </w:r>
    </w:p>
    <w:p w:rsidR="00A301B1" w:rsidRPr="00A301B1" w:rsidRDefault="00A301B1" w:rsidP="00A301B1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301B1">
        <w:rPr>
          <w:rFonts w:ascii="Arial Narrow" w:hAnsi="Arial Narrow"/>
          <w:color w:val="000000"/>
          <w:sz w:val="22"/>
        </w:rPr>
        <w:t>De disposer des référentiels techniques, environnementaux, sanitaires et socioéconomiques liés aux initiatives de recyclage ;</w:t>
      </w:r>
    </w:p>
    <w:p w:rsidR="00A301B1" w:rsidRPr="00A301B1" w:rsidRDefault="00A301B1" w:rsidP="00A301B1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301B1">
        <w:rPr>
          <w:rFonts w:ascii="Arial Narrow" w:hAnsi="Arial Narrow"/>
          <w:color w:val="000000"/>
          <w:sz w:val="22"/>
        </w:rPr>
        <w:t>Savoir mettre en pratique les dispositions d’interdiction des sachets plastiques à l’échelle ville ou pays ;</w:t>
      </w:r>
    </w:p>
    <w:p w:rsidR="003C388B" w:rsidRPr="00A301B1" w:rsidRDefault="00A301B1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301B1">
        <w:rPr>
          <w:rFonts w:ascii="Arial Narrow" w:hAnsi="Arial Narrow"/>
          <w:color w:val="000000"/>
          <w:sz w:val="22"/>
        </w:rPr>
        <w:t>De connaître les mécanismes nationaux et internationaux d'appui technique et financiers.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6E027C" w:rsidRPr="003A684C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 xml:space="preserve">Rappel sur les éléments fondamentaux de la filière de gestion de déchets et des défis environnementaux associés ; 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>Principe de tri par type, par nature et par procédé des déchets plasti</w:t>
      </w:r>
      <w:r>
        <w:rPr>
          <w:rFonts w:ascii="Arial Narrow" w:hAnsi="Arial Narrow"/>
          <w:color w:val="000000"/>
          <w:sz w:val="22"/>
          <w:szCs w:val="22"/>
        </w:rPr>
        <w:t>ques ;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>Stratégies d’approvisionnem</w:t>
      </w:r>
      <w:r>
        <w:rPr>
          <w:rFonts w:ascii="Arial Narrow" w:hAnsi="Arial Narrow"/>
          <w:color w:val="000000"/>
          <w:sz w:val="22"/>
          <w:szCs w:val="22"/>
        </w:rPr>
        <w:t>ent des unités de valorisation ;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>Systèmes de recyclage de déchets plastiques,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>Stratégies de collaboration avec les producteurs de déchets plastiques</w:t>
      </w:r>
      <w:r>
        <w:rPr>
          <w:rFonts w:ascii="Arial Narrow" w:hAnsi="Arial Narrow"/>
          <w:color w:val="000000"/>
          <w:sz w:val="22"/>
          <w:szCs w:val="22"/>
        </w:rPr>
        <w:t> ;</w:t>
      </w:r>
      <w:r w:rsidRPr="003A684C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 xml:space="preserve">Outil d’une bonne collaboration </w:t>
      </w:r>
      <w:r>
        <w:rPr>
          <w:rFonts w:ascii="Arial Narrow" w:hAnsi="Arial Narrow"/>
          <w:color w:val="000000"/>
          <w:sz w:val="22"/>
          <w:szCs w:val="22"/>
        </w:rPr>
        <w:t>Etat / municipalité / plasturgistes / services de distribution / population pour une application des dispositions d’interdiction des sachets plastiques ;</w:t>
      </w:r>
      <w:r w:rsidRPr="003A684C">
        <w:rPr>
          <w:rFonts w:ascii="Arial Narrow" w:hAnsi="Arial Narrow"/>
          <w:sz w:val="22"/>
          <w:szCs w:val="22"/>
        </w:rPr>
        <w:t xml:space="preserve"> </w:t>
      </w:r>
    </w:p>
    <w:p w:rsidR="003A684C" w:rsidRPr="003A684C" w:rsidRDefault="003A684C" w:rsidP="003A684C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3A684C">
        <w:rPr>
          <w:rFonts w:ascii="Arial Narrow" w:hAnsi="Arial Narrow"/>
          <w:color w:val="000000"/>
          <w:sz w:val="22"/>
          <w:szCs w:val="22"/>
        </w:rPr>
        <w:t>Mécanismes nationaux et internationaux</w:t>
      </w:r>
      <w:r>
        <w:rPr>
          <w:rFonts w:ascii="Arial Narrow" w:hAnsi="Arial Narrow"/>
          <w:color w:val="000000"/>
          <w:sz w:val="22"/>
          <w:szCs w:val="22"/>
        </w:rPr>
        <w:t xml:space="preserve"> d’appui technique et financier ;</w:t>
      </w:r>
    </w:p>
    <w:p w:rsidR="006E027C" w:rsidRPr="003A684C" w:rsidRDefault="003A684C" w:rsidP="0098075E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Facteurs de réussite d’une initiative de</w:t>
      </w:r>
      <w:r w:rsidR="006E027C" w:rsidRPr="003A684C">
        <w:rPr>
          <w:rFonts w:ascii="Arial Narrow" w:hAnsi="Arial Narrow"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color w:val="000000"/>
          <w:sz w:val="22"/>
          <w:szCs w:val="22"/>
        </w:rPr>
        <w:t>recyclage</w:t>
      </w:r>
      <w:r w:rsidR="006E027C" w:rsidRPr="003A684C">
        <w:rPr>
          <w:rFonts w:ascii="Arial Narrow" w:hAnsi="Arial Narrow"/>
          <w:color w:val="000000"/>
          <w:sz w:val="22"/>
          <w:szCs w:val="22"/>
        </w:rPr>
        <w:t xml:space="preserve"> de déchets </w:t>
      </w:r>
      <w:r w:rsidR="00F604E4" w:rsidRPr="003A684C">
        <w:rPr>
          <w:rFonts w:ascii="Arial Narrow" w:hAnsi="Arial Narrow"/>
          <w:color w:val="000000"/>
          <w:sz w:val="22"/>
          <w:szCs w:val="22"/>
        </w:rPr>
        <w:t xml:space="preserve">en références aux dispositions </w:t>
      </w:r>
      <w:r w:rsidR="00F604E4" w:rsidRPr="003A684C">
        <w:rPr>
          <w:rFonts w:ascii="Arial Narrow" w:hAnsi="Arial Narrow"/>
          <w:color w:val="000000"/>
          <w:sz w:val="22"/>
          <w:szCs w:val="22"/>
        </w:rPr>
        <w:lastRenderedPageBreak/>
        <w:t xml:space="preserve">réglementaires, techniques, sociales, environnementales </w:t>
      </w:r>
      <w:r>
        <w:rPr>
          <w:rFonts w:ascii="Arial Narrow" w:hAnsi="Arial Narrow"/>
          <w:color w:val="000000"/>
          <w:sz w:val="22"/>
          <w:szCs w:val="22"/>
        </w:rPr>
        <w:t xml:space="preserve"> et financières.</w:t>
      </w:r>
    </w:p>
    <w:p w:rsidR="003C388B" w:rsidRPr="0022668A" w:rsidRDefault="003C388B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Travaux pratiques</w:t>
      </w:r>
    </w:p>
    <w:p w:rsidR="003A684C" w:rsidRPr="003A684C" w:rsidRDefault="003A684C" w:rsidP="003A684C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Etude de</w:t>
      </w:r>
      <w:bookmarkStart w:id="0" w:name="_GoBack"/>
      <w:bookmarkEnd w:id="0"/>
      <w:r w:rsidRPr="003A684C">
        <w:rPr>
          <w:rFonts w:ascii="Arial Narrow" w:hAnsi="Arial Narrow"/>
          <w:sz w:val="22"/>
        </w:rPr>
        <w:t xml:space="preserve"> cas sur un acteur de recyclage de déchets plastiques visité.</w:t>
      </w:r>
    </w:p>
    <w:p w:rsidR="006431B5" w:rsidRPr="003A684C" w:rsidRDefault="006431B5" w:rsidP="003A684C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Applications des outils </w:t>
      </w:r>
      <w:r w:rsidR="003A684C" w:rsidRPr="003A684C">
        <w:rPr>
          <w:rFonts w:ascii="Arial Narrow" w:hAnsi="Arial Narrow"/>
          <w:sz w:val="22"/>
        </w:rPr>
        <w:t>et équipements de recyclage de déchets plastiques</w:t>
      </w:r>
      <w:r w:rsidRPr="003A684C">
        <w:rPr>
          <w:rFonts w:ascii="Arial Narrow" w:hAnsi="Arial Narrow"/>
          <w:sz w:val="22"/>
        </w:rPr>
        <w:t>;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3A684C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Animation participative et interactive de groupe, apport de connaissances didactiques.</w:t>
      </w:r>
    </w:p>
    <w:p w:rsidR="00616C5C" w:rsidRPr="003A684C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Moyens : support audiovisuel, projecteur.</w:t>
      </w:r>
    </w:p>
    <w:p w:rsidR="00616C5C" w:rsidRPr="003A684C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3A684C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 w:rsidRPr="003A684C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3A684C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 w:rsidRPr="003A684C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3A684C" w:rsidRDefault="0079677B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4</w:t>
      </w:r>
      <w:r w:rsidR="0060607A" w:rsidRPr="003A684C">
        <w:rPr>
          <w:rFonts w:ascii="Arial Narrow" w:hAnsi="Arial Narrow"/>
          <w:sz w:val="22"/>
        </w:rPr>
        <w:t>91.500 F CFA (Sans hébergement)</w:t>
      </w:r>
    </w:p>
    <w:p w:rsidR="0060607A" w:rsidRPr="003A684C" w:rsidRDefault="0079677B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6</w:t>
      </w:r>
      <w:r w:rsidR="0060607A" w:rsidRPr="003A684C">
        <w:rPr>
          <w:rFonts w:ascii="Arial Narrow" w:hAnsi="Arial Narrow"/>
          <w:sz w:val="22"/>
        </w:rPr>
        <w:t>91.500 F CFA (Avec hébergement)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Ce prix comprend :</w:t>
      </w:r>
    </w:p>
    <w:p w:rsidR="0060607A" w:rsidRPr="003A684C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La fourniture des documents de cours et </w:t>
      </w:r>
    </w:p>
    <w:p w:rsidR="0060607A" w:rsidRPr="003A684C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Une assistance technique téléphonique de trois (3) mois sur le thème de formation</w:t>
      </w:r>
      <w:r w:rsidR="008A0375">
        <w:rPr>
          <w:rFonts w:ascii="Arial Narrow" w:hAnsi="Arial Narrow"/>
          <w:sz w:val="22"/>
        </w:rPr>
        <w:t xml:space="preserve"> (période comptable à partir de la fin du stage)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Tarifs spéciaux pour les groupes : Nous consulter.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22668A">
        <w:rPr>
          <w:rFonts w:ascii="Arial Narrow" w:hAnsi="Arial Narrow"/>
        </w:rPr>
        <w:tab/>
      </w:r>
      <w:r w:rsidRPr="003A684C">
        <w:rPr>
          <w:rFonts w:ascii="Arial Narrow" w:hAnsi="Arial Narrow"/>
          <w:sz w:val="22"/>
        </w:rPr>
        <w:t>M. MOUSSA DOGO Ali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CF0153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3A684C" w:rsidRPr="003A684C" w:rsidRDefault="0060607A" w:rsidP="003A684C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3A684C">
        <w:rPr>
          <w:rStyle w:val="lev"/>
          <w:rFonts w:ascii="Arial Narrow" w:hAnsi="Arial Narrow"/>
          <w:color w:val="000000"/>
          <w:sz w:val="24"/>
        </w:rPr>
        <w:t xml:space="preserve">Inscription  </w:t>
      </w:r>
    </w:p>
    <w:p w:rsidR="0060607A" w:rsidRPr="0022668A" w:rsidRDefault="0060607A" w:rsidP="003A684C">
      <w:pPr>
        <w:pStyle w:val="Paragraphedeliste"/>
        <w:ind w:left="360" w:firstLine="348"/>
        <w:rPr>
          <w:rStyle w:val="lev"/>
          <w:rFonts w:ascii="Arial Narrow" w:hAnsi="Arial Narrow"/>
          <w:b w:val="0"/>
          <w:color w:val="000000"/>
          <w:sz w:val="24"/>
        </w:rPr>
      </w:pPr>
      <w:r w:rsidRPr="0022668A">
        <w:rPr>
          <w:rStyle w:val="lev"/>
          <w:rFonts w:ascii="Arial Narrow" w:hAnsi="Arial Narrow"/>
          <w:b w:val="0"/>
          <w:color w:val="000000"/>
          <w:sz w:val="24"/>
        </w:rPr>
        <w:t>GVD-Afrique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297, Boulevard de l'indépendance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BP 10889 Niamey 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Mail : </w:t>
      </w:r>
      <w:hyperlink r:id="rId11" w:history="1">
        <w:r w:rsidRPr="003A684C">
          <w:rPr>
            <w:rFonts w:ascii="Arial Narrow" w:hAnsi="Arial Narrow"/>
            <w:sz w:val="22"/>
          </w:rPr>
          <w:t>info@gvdsa.com</w:t>
        </w:r>
      </w:hyperlink>
    </w:p>
    <w:p w:rsidR="00367AE2" w:rsidRPr="003A684C" w:rsidRDefault="0060607A" w:rsidP="0060607A">
      <w:pPr>
        <w:ind w:left="709"/>
        <w:rPr>
          <w:sz w:val="22"/>
        </w:rPr>
        <w:sectPr w:rsidR="00367AE2" w:rsidRPr="003A684C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3A684C">
        <w:rPr>
          <w:rFonts w:ascii="Arial Narrow" w:hAnsi="Arial Narrow"/>
          <w:sz w:val="22"/>
        </w:rPr>
        <w:t>Site </w:t>
      </w:r>
      <w:proofErr w:type="gramStart"/>
      <w:r w:rsidRPr="003A684C">
        <w:rPr>
          <w:rFonts w:ascii="Arial Narrow" w:hAnsi="Arial Narrow"/>
          <w:sz w:val="22"/>
        </w:rPr>
        <w:t>:</w:t>
      </w:r>
      <w:proofErr w:type="gramEnd"/>
      <w:hyperlink r:id="rId12" w:history="1">
        <w:r w:rsidRPr="003A684C">
          <w:rPr>
            <w:rFonts w:ascii="Arial Narrow" w:hAnsi="Arial Narrow"/>
            <w:sz w:val="22"/>
          </w:rPr>
          <w:t>www.gvd-afrique.com</w:t>
        </w:r>
      </w:hyperlink>
      <w:r w:rsidR="001324E8" w:rsidRPr="003A684C">
        <w:rPr>
          <w:sz w:val="22"/>
        </w:rPr>
        <w:t xml:space="preserve"> </w:t>
      </w:r>
    </w:p>
    <w:p w:rsidR="008506B9" w:rsidRPr="003A684C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22"/>
          <w:szCs w:val="22"/>
        </w:rPr>
      </w:pPr>
      <w:r w:rsidRPr="003A684C">
        <w:rPr>
          <w:rFonts w:ascii="Arial Narrow" w:hAnsi="Arial Narrow"/>
          <w:i/>
          <w:color w:val="000000"/>
          <w:sz w:val="22"/>
          <w:szCs w:val="22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3A684C">
          <w:rPr>
            <w:rStyle w:val="Lienhypertexte"/>
            <w:rFonts w:ascii="Arial Narrow" w:hAnsi="Arial Narrow"/>
            <w:i/>
            <w:sz w:val="22"/>
            <w:szCs w:val="22"/>
          </w:rPr>
          <w:t>info@gvd-afrique.com</w:t>
        </w:r>
      </w:hyperlink>
      <w:r w:rsidRPr="003A684C">
        <w:rPr>
          <w:rFonts w:ascii="Arial Narrow" w:hAnsi="Arial Narrow"/>
          <w:i/>
          <w:color w:val="000000"/>
          <w:sz w:val="22"/>
          <w:szCs w:val="22"/>
        </w:rPr>
        <w:t>.</w:t>
      </w:r>
    </w:p>
    <w:sectPr w:rsidR="008506B9" w:rsidRPr="003A684C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6D8" w:rsidRDefault="009556D8" w:rsidP="00123D8B">
      <w:r>
        <w:separator/>
      </w:r>
    </w:p>
  </w:endnote>
  <w:endnote w:type="continuationSeparator" w:id="0">
    <w:p w:rsidR="009556D8" w:rsidRDefault="009556D8" w:rsidP="00123D8B">
      <w:r>
        <w:continuationSeparator/>
      </w:r>
    </w:p>
  </w:endnote>
  <w:endnote w:id="1">
    <w:p w:rsidR="00367AE2" w:rsidRPr="0060607A" w:rsidRDefault="00367AE2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67AE2" w:rsidRPr="0060607A" w:rsidRDefault="00367AE2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-866775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68.25pt" to="352.85pt,-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Default="00994D01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Default="00994D01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6D8" w:rsidRDefault="009556D8" w:rsidP="00123D8B">
      <w:r>
        <w:separator/>
      </w:r>
    </w:p>
  </w:footnote>
  <w:footnote w:type="continuationSeparator" w:id="0">
    <w:p w:rsidR="009556D8" w:rsidRDefault="009556D8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3A684C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96900CA" wp14:editId="4C503374">
              <wp:simplePos x="0" y="0"/>
              <wp:positionH relativeFrom="column">
                <wp:posOffset>875665</wp:posOffset>
              </wp:positionH>
              <wp:positionV relativeFrom="paragraph">
                <wp:posOffset>1282700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95pt,101pt" to="347.95pt,1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KcZvmD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 w:rsidR="00FB6240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5105AE4" wp14:editId="6F7BBF5B">
              <wp:simplePos x="0" y="0"/>
              <wp:positionH relativeFrom="column">
                <wp:posOffset>2795465</wp:posOffset>
              </wp:positionH>
              <wp:positionV relativeFrom="paragraph">
                <wp:posOffset>1669366</wp:posOffset>
              </wp:positionV>
              <wp:extent cx="0" cy="6330462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30462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31.45pt" to="220.1pt,6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D540AA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D540AA" w:rsidRDefault="00D540AA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34FC2"/>
    <w:rsid w:val="0006490B"/>
    <w:rsid w:val="00071045"/>
    <w:rsid w:val="00093FB2"/>
    <w:rsid w:val="000B5AAD"/>
    <w:rsid w:val="000C7E4F"/>
    <w:rsid w:val="000D20A3"/>
    <w:rsid w:val="000D35EA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43ABC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33CE"/>
    <w:rsid w:val="001D4BE6"/>
    <w:rsid w:val="001E4743"/>
    <w:rsid w:val="001E4A30"/>
    <w:rsid w:val="001F213C"/>
    <w:rsid w:val="001F2ED5"/>
    <w:rsid w:val="001F73A9"/>
    <w:rsid w:val="002054FB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2D5171"/>
    <w:rsid w:val="00325DEB"/>
    <w:rsid w:val="003456A1"/>
    <w:rsid w:val="00345A2C"/>
    <w:rsid w:val="00347988"/>
    <w:rsid w:val="00367AE2"/>
    <w:rsid w:val="003741FE"/>
    <w:rsid w:val="0038347F"/>
    <w:rsid w:val="0038459D"/>
    <w:rsid w:val="00390510"/>
    <w:rsid w:val="003A684C"/>
    <w:rsid w:val="003C388B"/>
    <w:rsid w:val="003D5132"/>
    <w:rsid w:val="003D5EA0"/>
    <w:rsid w:val="003E08B9"/>
    <w:rsid w:val="003E1401"/>
    <w:rsid w:val="003F20A8"/>
    <w:rsid w:val="00433AD2"/>
    <w:rsid w:val="00437A53"/>
    <w:rsid w:val="00441CDC"/>
    <w:rsid w:val="00443C89"/>
    <w:rsid w:val="0045336C"/>
    <w:rsid w:val="00462320"/>
    <w:rsid w:val="004652A3"/>
    <w:rsid w:val="004710BE"/>
    <w:rsid w:val="00494379"/>
    <w:rsid w:val="004A069E"/>
    <w:rsid w:val="004A5652"/>
    <w:rsid w:val="004C194B"/>
    <w:rsid w:val="004D3790"/>
    <w:rsid w:val="00505974"/>
    <w:rsid w:val="00507C74"/>
    <w:rsid w:val="0053183D"/>
    <w:rsid w:val="00541A87"/>
    <w:rsid w:val="00543E0A"/>
    <w:rsid w:val="00554294"/>
    <w:rsid w:val="00563A85"/>
    <w:rsid w:val="0057311D"/>
    <w:rsid w:val="005971FA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A035F"/>
    <w:rsid w:val="006B33C5"/>
    <w:rsid w:val="006C725A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9677B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44AB9"/>
    <w:rsid w:val="008506B9"/>
    <w:rsid w:val="00871340"/>
    <w:rsid w:val="0088220A"/>
    <w:rsid w:val="00883585"/>
    <w:rsid w:val="008916A9"/>
    <w:rsid w:val="008A0375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556D8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301B1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C4B80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784A"/>
    <w:rsid w:val="00C60BCE"/>
    <w:rsid w:val="00C743C1"/>
    <w:rsid w:val="00C74F1D"/>
    <w:rsid w:val="00C8673A"/>
    <w:rsid w:val="00CA2AD1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F71"/>
    <w:rsid w:val="00D44A8F"/>
    <w:rsid w:val="00D540AA"/>
    <w:rsid w:val="00D77B99"/>
    <w:rsid w:val="00D81A30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41946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604E4"/>
    <w:rsid w:val="00F71776"/>
    <w:rsid w:val="00F77E23"/>
    <w:rsid w:val="00F875B5"/>
    <w:rsid w:val="00F93202"/>
    <w:rsid w:val="00F9399D"/>
    <w:rsid w:val="00FA3194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50.emf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12" Type="http://schemas.openxmlformats.org/officeDocument/2006/relationships/image" Target="media/image40.emf"/><Relationship Id="rId2" Type="http://schemas.openxmlformats.org/officeDocument/2006/relationships/image" Target="media/image10.png"/><Relationship Id="rId16" Type="http://schemas.openxmlformats.org/officeDocument/2006/relationships/image" Target="media/image80.jpeg"/><Relationship Id="rId1" Type="http://schemas.openxmlformats.org/officeDocument/2006/relationships/image" Target="media/image1.png"/><Relationship Id="rId6" Type="http://schemas.openxmlformats.org/officeDocument/2006/relationships/image" Target="media/image5.emf"/><Relationship Id="rId11" Type="http://schemas.openxmlformats.org/officeDocument/2006/relationships/image" Target="media/image30.emf"/><Relationship Id="rId5" Type="http://schemas.openxmlformats.org/officeDocument/2006/relationships/image" Target="media/image4.emf"/><Relationship Id="rId15" Type="http://schemas.openxmlformats.org/officeDocument/2006/relationships/image" Target="media/image70.png"/><Relationship Id="rId10" Type="http://schemas.openxmlformats.org/officeDocument/2006/relationships/image" Target="media/image20.jpeg"/><Relationship Id="rId4" Type="http://schemas.openxmlformats.org/officeDocument/2006/relationships/image" Target="media/image3.emf"/><Relationship Id="rId9" Type="http://schemas.openxmlformats.org/officeDocument/2006/relationships/image" Target="media/image8.jpe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55A78-3971-40BD-B6D4-9E922C215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3</cp:revision>
  <cp:lastPrinted>2016-01-20T09:47:00Z</cp:lastPrinted>
  <dcterms:created xsi:type="dcterms:W3CDTF">2016-01-25T17:00:00Z</dcterms:created>
  <dcterms:modified xsi:type="dcterms:W3CDTF">2016-01-25T17:01:00Z</dcterms:modified>
</cp:coreProperties>
</file>