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48" w:rsidRPr="00F64474" w:rsidRDefault="00186748" w:rsidP="00186748">
      <w:pPr>
        <w:ind w:left="0"/>
        <w:rPr>
          <w:sz w:val="24"/>
        </w:rPr>
      </w:pPr>
      <w:bookmarkStart w:id="0" w:name="_GoBack"/>
      <w:bookmarkEnd w:id="0"/>
      <w:r w:rsidRPr="00F64474">
        <w:rPr>
          <w:sz w:val="24"/>
        </w:rPr>
        <w:t xml:space="preserve">All documents and </w:t>
      </w:r>
      <w:r w:rsidR="00E21759" w:rsidRPr="00F64474">
        <w:rPr>
          <w:sz w:val="24"/>
        </w:rPr>
        <w:t>PowerPoint presentations</w:t>
      </w:r>
      <w:r w:rsidRPr="00F64474">
        <w:rPr>
          <w:sz w:val="24"/>
        </w:rPr>
        <w:t xml:space="preserve"> </w:t>
      </w:r>
      <w:r w:rsidR="002D30E4" w:rsidRPr="00F64474">
        <w:rPr>
          <w:sz w:val="24"/>
        </w:rPr>
        <w:t xml:space="preserve">provided here </w:t>
      </w:r>
      <w:r w:rsidRPr="00F64474">
        <w:rPr>
          <w:sz w:val="24"/>
        </w:rPr>
        <w:t xml:space="preserve">can be edited and modified </w:t>
      </w:r>
      <w:r w:rsidR="002D30E4" w:rsidRPr="00F64474">
        <w:rPr>
          <w:sz w:val="24"/>
        </w:rPr>
        <w:t xml:space="preserve">(except </w:t>
      </w:r>
      <w:r w:rsidR="008767EB" w:rsidRPr="00F64474">
        <w:rPr>
          <w:sz w:val="24"/>
        </w:rPr>
        <w:t>PDF documents</w:t>
      </w:r>
      <w:r w:rsidR="002D30E4" w:rsidRPr="00F64474">
        <w:rPr>
          <w:sz w:val="24"/>
        </w:rPr>
        <w:t xml:space="preserve">) </w:t>
      </w:r>
      <w:r w:rsidR="00D10066" w:rsidRPr="00F64474">
        <w:rPr>
          <w:sz w:val="24"/>
        </w:rPr>
        <w:t>based on your organization’s</w:t>
      </w:r>
      <w:r w:rsidRPr="00F64474">
        <w:rPr>
          <w:sz w:val="24"/>
        </w:rPr>
        <w:t xml:space="preserve"> culture and </w:t>
      </w:r>
      <w:r w:rsidR="008767EB" w:rsidRPr="00F64474">
        <w:rPr>
          <w:sz w:val="24"/>
        </w:rPr>
        <w:t>people change management needs</w:t>
      </w:r>
      <w:r w:rsidRPr="00F64474">
        <w:rPr>
          <w:sz w:val="24"/>
        </w:rPr>
        <w:t>.</w:t>
      </w:r>
    </w:p>
    <w:p w:rsidR="00E21759" w:rsidRPr="00F64474" w:rsidRDefault="00E21759" w:rsidP="00186748">
      <w:pPr>
        <w:ind w:left="0"/>
        <w:rPr>
          <w:sz w:val="24"/>
        </w:rPr>
      </w:pPr>
      <w:r w:rsidRPr="00F64474">
        <w:rPr>
          <w:sz w:val="24"/>
        </w:rPr>
        <w:t xml:space="preserve">If you have any question or suggestions please feel free to contact me at </w:t>
      </w:r>
      <w:hyperlink r:id="rId7" w:history="1">
        <w:r w:rsidR="000635FF" w:rsidRPr="00F64474">
          <w:rPr>
            <w:rStyle w:val="Hyperlink"/>
            <w:sz w:val="24"/>
          </w:rPr>
          <w:t>thorsten@tmanthey.com</w:t>
        </w:r>
      </w:hyperlink>
    </w:p>
    <w:p w:rsidR="00E21759" w:rsidRDefault="00E21759" w:rsidP="00186748">
      <w:pPr>
        <w:ind w:left="0"/>
        <w:rPr>
          <w:sz w:val="24"/>
          <w:u w:val="single"/>
        </w:rPr>
      </w:pPr>
    </w:p>
    <w:p w:rsidR="00186748" w:rsidRPr="00186748" w:rsidRDefault="008767EB" w:rsidP="00186748">
      <w:pPr>
        <w:ind w:left="0"/>
        <w:rPr>
          <w:sz w:val="28"/>
          <w:u w:val="single"/>
        </w:rPr>
      </w:pPr>
      <w:r>
        <w:rPr>
          <w:sz w:val="28"/>
          <w:u w:val="single"/>
        </w:rPr>
        <w:t>People Change Management d</w:t>
      </w:r>
      <w:r w:rsidR="00186748" w:rsidRPr="00186748">
        <w:rPr>
          <w:sz w:val="28"/>
          <w:u w:val="single"/>
        </w:rPr>
        <w:t>ocuments provided:</w:t>
      </w:r>
    </w:p>
    <w:tbl>
      <w:tblPr>
        <w:tblStyle w:val="LightGrid-Accent3"/>
        <w:tblW w:w="9558" w:type="dxa"/>
        <w:tblLayout w:type="fixed"/>
        <w:tblLook w:val="04A0" w:firstRow="1" w:lastRow="0" w:firstColumn="1" w:lastColumn="0" w:noHBand="0" w:noVBand="1"/>
      </w:tblPr>
      <w:tblGrid>
        <w:gridCol w:w="4068"/>
        <w:gridCol w:w="5490"/>
      </w:tblGrid>
      <w:tr w:rsidR="00186748" w:rsidRPr="00E86DC5" w:rsidTr="00E86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shd w:val="clear" w:color="auto" w:fill="4F6228" w:themeFill="accent3" w:themeFillShade="80"/>
          </w:tcPr>
          <w:p w:rsidR="00186748" w:rsidRPr="00E86DC5" w:rsidRDefault="00186748" w:rsidP="00186748">
            <w:pPr>
              <w:spacing w:before="60" w:after="60" w:line="240" w:lineRule="atLeast"/>
              <w:ind w:left="0"/>
              <w:rPr>
                <w:color w:val="FFFFFF" w:themeColor="background1"/>
                <w:sz w:val="28"/>
              </w:rPr>
            </w:pPr>
            <w:r w:rsidRPr="00E86DC5">
              <w:rPr>
                <w:color w:val="FFFFFF" w:themeColor="background1"/>
                <w:sz w:val="28"/>
              </w:rPr>
              <w:t>File Name</w:t>
            </w:r>
          </w:p>
        </w:tc>
        <w:tc>
          <w:tcPr>
            <w:tcW w:w="5490" w:type="dxa"/>
            <w:shd w:val="clear" w:color="auto" w:fill="4F6228" w:themeFill="accent3" w:themeFillShade="80"/>
          </w:tcPr>
          <w:p w:rsidR="00186748" w:rsidRPr="00E86DC5" w:rsidRDefault="00186748" w:rsidP="00186748">
            <w:pPr>
              <w:spacing w:before="60" w:after="60" w:line="240" w:lineRule="atLea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8"/>
              </w:rPr>
            </w:pPr>
            <w:r w:rsidRPr="00E86DC5">
              <w:rPr>
                <w:color w:val="FFFFFF" w:themeColor="background1"/>
                <w:sz w:val="28"/>
              </w:rPr>
              <w:t>Description</w:t>
            </w:r>
          </w:p>
        </w:tc>
      </w:tr>
      <w:tr w:rsidR="00186748" w:rsidRPr="00E86DC5" w:rsidTr="00E86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186748" w:rsidRPr="00E86DC5" w:rsidRDefault="007F2902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7F2902">
              <w:rPr>
                <w:rFonts w:asciiTheme="minorHAnsi" w:hAnsiTheme="minorHAnsi"/>
                <w:b w:val="0"/>
              </w:rPr>
              <w:t>People Change Management - The Keys to a Successful Project</w:t>
            </w:r>
            <w:r>
              <w:rPr>
                <w:rFonts w:asciiTheme="minorHAnsi" w:hAnsiTheme="minorHAnsi"/>
                <w:b w:val="0"/>
              </w:rPr>
              <w:t>.ppt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186748" w:rsidRPr="00E86DC5" w:rsidRDefault="00740751" w:rsidP="00E86DC5">
            <w:pPr>
              <w:spacing w:before="100" w:beforeAutospacing="1" w:after="100" w:afterAutospacing="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Presentation </w:t>
            </w:r>
            <w:r w:rsidR="007F2902">
              <w:t xml:space="preserve">with included speaker notes for each slide </w:t>
            </w:r>
            <w:r>
              <w:t xml:space="preserve">from the Fusion14 conference, </w:t>
            </w:r>
            <w:hyperlink r:id="rId8" w:history="1">
              <w:r w:rsidRPr="00740751">
                <w:rPr>
                  <w:rStyle w:val="Hyperlink"/>
                </w:rPr>
                <w:t>session 807</w:t>
              </w:r>
            </w:hyperlink>
            <w:r w:rsidR="00186748" w:rsidRPr="00E86DC5">
              <w:t xml:space="preserve">: </w:t>
            </w:r>
            <w:r w:rsidRPr="00740751">
              <w:t>People Change Management: The Keys to a Successful Project</w:t>
            </w:r>
          </w:p>
        </w:tc>
      </w:tr>
      <w:tr w:rsidR="008767EB" w:rsidRPr="00E86DC5" w:rsidTr="00E86D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767EB" w:rsidRPr="008767EB" w:rsidRDefault="00766C4F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766C4F">
              <w:rPr>
                <w:rFonts w:asciiTheme="minorHAnsi" w:hAnsiTheme="minorHAnsi"/>
                <w:b w:val="0"/>
              </w:rPr>
              <w:t>People_Change_Management_Reading_List</w:t>
            </w:r>
            <w:r>
              <w:rPr>
                <w:rFonts w:asciiTheme="minorHAnsi" w:hAnsiTheme="minorHAnsi"/>
                <w:b w:val="0"/>
              </w:rPr>
              <w:t>.doc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767EB" w:rsidRPr="007072AD" w:rsidRDefault="008767EB" w:rsidP="003D5025">
            <w:pPr>
              <w:spacing w:before="100" w:beforeAutospacing="1" w:after="100" w:afterAutospacing="1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This is not an extensive list of books and references but a starting point to People Change Management.</w:t>
            </w:r>
          </w:p>
        </w:tc>
      </w:tr>
      <w:tr w:rsidR="00740751" w:rsidRPr="00E86DC5" w:rsidTr="00E86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40751" w:rsidRPr="00D22201" w:rsidRDefault="00766C4F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766C4F">
              <w:rPr>
                <w:rFonts w:asciiTheme="minorHAnsi" w:hAnsiTheme="minorHAnsi"/>
                <w:b w:val="0"/>
              </w:rPr>
              <w:t>ITSM_Change_Management_Program</w:t>
            </w:r>
            <w:r w:rsidR="003D5025" w:rsidRPr="003D5025">
              <w:rPr>
                <w:rFonts w:asciiTheme="minorHAnsi" w:hAnsiTheme="minorHAnsi"/>
                <w:b w:val="0"/>
              </w:rPr>
              <w:t>.doc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40751" w:rsidRPr="00E86DC5" w:rsidRDefault="003D5025" w:rsidP="003D5025">
            <w:pPr>
              <w:spacing w:before="100" w:beforeAutospacing="1" w:after="100" w:afterAutospacing="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72AD">
              <w:t xml:space="preserve">This document describes </w:t>
            </w:r>
            <w:r>
              <w:t>the</w:t>
            </w:r>
            <w:r w:rsidRPr="007072AD">
              <w:t xml:space="preserve"> </w:t>
            </w:r>
            <w:r>
              <w:t>IT Service Management</w:t>
            </w:r>
            <w:r w:rsidRPr="007072AD">
              <w:t xml:space="preserve"> </w:t>
            </w:r>
            <w:r>
              <w:t>change management p</w:t>
            </w:r>
            <w:r w:rsidRPr="007072AD">
              <w:t>rogram</w:t>
            </w:r>
            <w:r>
              <w:t xml:space="preserve"> and the activities required to implement a successful program. </w:t>
            </w:r>
            <w:r w:rsidRPr="007072AD">
              <w:t>The program defines</w:t>
            </w:r>
            <w:r>
              <w:t xml:space="preserve"> the process, its required output and </w:t>
            </w:r>
            <w:r w:rsidRPr="003D5025">
              <w:t>what</w:t>
            </w:r>
            <w:r w:rsidRPr="007072AD">
              <w:t xml:space="preserve"> to </w:t>
            </w:r>
            <w:r w:rsidRPr="003D5025">
              <w:t>whom</w:t>
            </w:r>
            <w:r w:rsidRPr="007072AD">
              <w:t xml:space="preserve">, </w:t>
            </w:r>
            <w:r w:rsidRPr="003D5025">
              <w:t>when</w:t>
            </w:r>
            <w:r w:rsidRPr="007072AD">
              <w:t xml:space="preserve">, and </w:t>
            </w:r>
            <w:r w:rsidRPr="003D5025">
              <w:t>how</w:t>
            </w:r>
            <w:r w:rsidRPr="007072AD">
              <w:t xml:space="preserve"> communication and training should be performed.</w:t>
            </w:r>
          </w:p>
        </w:tc>
      </w:tr>
      <w:tr w:rsidR="00740751" w:rsidRPr="00E86DC5" w:rsidTr="00E86D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40751" w:rsidRPr="00D22201" w:rsidRDefault="00905778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905778">
              <w:rPr>
                <w:rFonts w:asciiTheme="minorHAnsi" w:hAnsiTheme="minorHAnsi"/>
                <w:b w:val="0"/>
              </w:rPr>
              <w:t>Communication_and_Training_Plan_TEMPLATE</w:t>
            </w:r>
            <w:r>
              <w:rPr>
                <w:rFonts w:asciiTheme="minorHAnsi" w:hAnsiTheme="minorHAnsi"/>
                <w:b w:val="0"/>
              </w:rPr>
              <w:t>.doc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40751" w:rsidRPr="00E86DC5" w:rsidRDefault="002A7E7F" w:rsidP="002A7E7F">
            <w:pPr>
              <w:spacing w:before="100" w:beforeAutospacing="1" w:after="100" w:afterAutospacing="1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072AD">
              <w:t xml:space="preserve">The </w:t>
            </w:r>
            <w:r>
              <w:t xml:space="preserve">plan identifies </w:t>
            </w:r>
            <w:r w:rsidRPr="002A7E7F">
              <w:t>what</w:t>
            </w:r>
            <w:r w:rsidRPr="007072AD">
              <w:t xml:space="preserve"> to </w:t>
            </w:r>
            <w:r w:rsidRPr="002A7E7F">
              <w:t>whom</w:t>
            </w:r>
            <w:r w:rsidRPr="007072AD">
              <w:t xml:space="preserve">, </w:t>
            </w:r>
            <w:r w:rsidRPr="002A7E7F">
              <w:t>when</w:t>
            </w:r>
            <w:r w:rsidRPr="007072AD">
              <w:t xml:space="preserve">, and </w:t>
            </w:r>
            <w:r w:rsidRPr="002A7E7F">
              <w:t>how</w:t>
            </w:r>
            <w:r w:rsidRPr="007072AD">
              <w:t xml:space="preserve"> communication should be performed.</w:t>
            </w:r>
          </w:p>
        </w:tc>
      </w:tr>
      <w:tr w:rsidR="000635FF" w:rsidRPr="00E86DC5" w:rsidTr="00E86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635FF" w:rsidRPr="00E86DC5" w:rsidRDefault="00763D99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763D99">
              <w:rPr>
                <w:rFonts w:asciiTheme="minorHAnsi" w:hAnsiTheme="minorHAnsi"/>
                <w:b w:val="0"/>
              </w:rPr>
              <w:t>Creating_a_Communications_Plan</w:t>
            </w:r>
            <w:r w:rsidR="000635FF" w:rsidRPr="00E86DC5">
              <w:rPr>
                <w:rFonts w:asciiTheme="minorHAnsi" w:hAnsiTheme="minorHAnsi"/>
                <w:b w:val="0"/>
              </w:rPr>
              <w:t>.doc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635FF" w:rsidRPr="00E86DC5" w:rsidRDefault="000635FF" w:rsidP="00E86DC5">
            <w:pPr>
              <w:pStyle w:val="NormalCambria"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E86DC5">
              <w:rPr>
                <w:rFonts w:asciiTheme="minorHAnsi" w:hAnsiTheme="minorHAnsi"/>
                <w:sz w:val="22"/>
              </w:rPr>
              <w:t>A document describing the Communication</w:t>
            </w:r>
            <w:r w:rsidRPr="00E86DC5">
              <w:rPr>
                <w:rFonts w:ascii="Calibri" w:hAnsi="Calibri"/>
                <w:sz w:val="22"/>
              </w:rPr>
              <w:t xml:space="preserve"> </w:t>
            </w:r>
            <w:r w:rsidRPr="00E86DC5">
              <w:rPr>
                <w:rFonts w:asciiTheme="minorHAnsi" w:hAnsiTheme="minorHAnsi"/>
                <w:sz w:val="22"/>
              </w:rPr>
              <w:t>p</w:t>
            </w:r>
            <w:r w:rsidRPr="00E86DC5">
              <w:rPr>
                <w:rFonts w:ascii="Calibri" w:hAnsi="Calibri"/>
                <w:sz w:val="22"/>
              </w:rPr>
              <w:t xml:space="preserve">lan details </w:t>
            </w:r>
            <w:r>
              <w:rPr>
                <w:rFonts w:ascii="Calibri" w:hAnsi="Calibri"/>
                <w:sz w:val="22"/>
              </w:rPr>
              <w:t xml:space="preserve">and </w:t>
            </w:r>
            <w:r w:rsidRPr="00E86DC5">
              <w:rPr>
                <w:rFonts w:ascii="Calibri" w:hAnsi="Calibri"/>
                <w:sz w:val="22"/>
              </w:rPr>
              <w:t>the actions to be taken to fulfill the communication role identified in the Governance Implementation Plan.</w:t>
            </w:r>
          </w:p>
        </w:tc>
      </w:tr>
      <w:tr w:rsidR="000635FF" w:rsidRPr="00E86DC5" w:rsidTr="00E86D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635FF" w:rsidRPr="00E86DC5" w:rsidRDefault="000635FF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E86DC5">
              <w:rPr>
                <w:rFonts w:asciiTheme="minorHAnsi" w:hAnsiTheme="minorHAnsi"/>
                <w:b w:val="0"/>
              </w:rPr>
              <w:t>Communication_and_Change_management_Plan.pdf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635FF" w:rsidRPr="00E86DC5" w:rsidRDefault="000635FF" w:rsidP="00E86DC5">
            <w:pPr>
              <w:pStyle w:val="NormalCambria"/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E86DC5">
              <w:rPr>
                <w:rFonts w:asciiTheme="minorHAnsi" w:hAnsiTheme="minorHAnsi"/>
                <w:sz w:val="22"/>
              </w:rPr>
              <w:t>A news article describing the establishment of a communication and change management plan.</w:t>
            </w:r>
          </w:p>
        </w:tc>
      </w:tr>
      <w:tr w:rsidR="00E4182C" w:rsidRPr="00E86DC5" w:rsidTr="00E86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4182C" w:rsidRPr="00E4182C" w:rsidRDefault="00E4182C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E4182C">
              <w:rPr>
                <w:rFonts w:asciiTheme="minorHAnsi" w:hAnsiTheme="minorHAnsi"/>
                <w:b w:val="0"/>
              </w:rPr>
              <w:t>How_to_capture_the_data_to_develop_a_Communication_and_Training_Plan</w:t>
            </w:r>
            <w:r>
              <w:rPr>
                <w:rFonts w:asciiTheme="minorHAnsi" w:hAnsiTheme="minorHAnsi"/>
                <w:b w:val="0"/>
              </w:rPr>
              <w:t>.doc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4182C" w:rsidRPr="00E86DC5" w:rsidRDefault="00E4182C" w:rsidP="00E4182C">
            <w:pPr>
              <w:pStyle w:val="NormalCambria"/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 </w:t>
            </w:r>
            <w:r w:rsidRPr="00E4182C">
              <w:rPr>
                <w:rFonts w:asciiTheme="minorHAnsi" w:hAnsiTheme="minorHAnsi"/>
                <w:sz w:val="22"/>
              </w:rPr>
              <w:t xml:space="preserve">structured approach to create a communication and training plan comprised of three high level steps </w:t>
            </w:r>
            <w:r>
              <w:rPr>
                <w:rFonts w:asciiTheme="minorHAnsi" w:hAnsiTheme="minorHAnsi"/>
                <w:sz w:val="22"/>
              </w:rPr>
              <w:t xml:space="preserve">that </w:t>
            </w:r>
            <w:r w:rsidRPr="00E4182C">
              <w:rPr>
                <w:rFonts w:asciiTheme="minorHAnsi" w:hAnsiTheme="minorHAnsi"/>
                <w:sz w:val="22"/>
              </w:rPr>
              <w:t xml:space="preserve">and can be executed rapidly (WHO – HOW – WHAT). </w:t>
            </w:r>
          </w:p>
        </w:tc>
      </w:tr>
      <w:tr w:rsidR="00CF0877" w:rsidRPr="00E86DC5" w:rsidTr="00E86D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CF0877" w:rsidRPr="00CF0877" w:rsidRDefault="004B6886" w:rsidP="00E86DC5">
            <w:pPr>
              <w:spacing w:before="100" w:beforeAutospacing="1" w:after="100" w:afterAutospacing="1"/>
              <w:ind w:left="0"/>
              <w:rPr>
                <w:rFonts w:asciiTheme="minorHAnsi" w:hAnsiTheme="minorHAnsi"/>
                <w:b w:val="0"/>
              </w:rPr>
            </w:pPr>
            <w:r w:rsidRPr="004B6886">
              <w:rPr>
                <w:rFonts w:asciiTheme="minorHAnsi" w:hAnsiTheme="minorHAnsi"/>
                <w:b w:val="0"/>
              </w:rPr>
              <w:t>4Ps_Impacted_Groups_and_Special_Tactics</w:t>
            </w:r>
            <w:r>
              <w:rPr>
                <w:rFonts w:asciiTheme="minorHAnsi" w:hAnsiTheme="minorHAnsi"/>
                <w:b w:val="0"/>
              </w:rPr>
              <w:t>.ppt</w:t>
            </w:r>
          </w:p>
        </w:tc>
        <w:tc>
          <w:tcPr>
            <w:tcW w:w="549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CF0877" w:rsidRDefault="004B6886" w:rsidP="00E4182C">
            <w:pPr>
              <w:pStyle w:val="NormalCambria"/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Template PowerPoint deck to be used when capturing data input for the Communication and Training Plan.</w:t>
            </w:r>
          </w:p>
        </w:tc>
      </w:tr>
    </w:tbl>
    <w:p w:rsidR="00F64474" w:rsidRDefault="00F64474" w:rsidP="00E86DC5">
      <w:pPr>
        <w:spacing w:before="100" w:beforeAutospacing="1" w:after="100" w:afterAutospacing="1" w:line="240" w:lineRule="auto"/>
        <w:ind w:left="0"/>
        <w:rPr>
          <w:sz w:val="28"/>
        </w:rPr>
      </w:pPr>
    </w:p>
    <w:p w:rsidR="00D10066" w:rsidRPr="00D10066" w:rsidRDefault="00D10066" w:rsidP="00E86DC5">
      <w:pPr>
        <w:spacing w:before="100" w:beforeAutospacing="1" w:after="100" w:afterAutospacing="1" w:line="240" w:lineRule="auto"/>
        <w:ind w:left="0"/>
        <w:rPr>
          <w:sz w:val="28"/>
        </w:rPr>
      </w:pPr>
      <w:r w:rsidRPr="00D10066">
        <w:rPr>
          <w:sz w:val="28"/>
        </w:rPr>
        <w:t>I hope this is helpful information.</w:t>
      </w:r>
      <w:r w:rsidR="00F64474">
        <w:rPr>
          <w:sz w:val="28"/>
        </w:rPr>
        <w:br/>
      </w:r>
      <w:r w:rsidRPr="00D10066">
        <w:rPr>
          <w:sz w:val="28"/>
        </w:rPr>
        <w:t>Sincerely,</w:t>
      </w:r>
    </w:p>
    <w:p w:rsidR="00186748" w:rsidRPr="00D10066" w:rsidRDefault="00D10066" w:rsidP="00E86DC5">
      <w:pPr>
        <w:spacing w:before="100" w:beforeAutospacing="1" w:after="100" w:afterAutospacing="1" w:line="240" w:lineRule="auto"/>
        <w:ind w:left="0"/>
        <w:rPr>
          <w:sz w:val="28"/>
        </w:rPr>
      </w:pPr>
      <w:r w:rsidRPr="00D10066">
        <w:rPr>
          <w:sz w:val="28"/>
        </w:rPr>
        <w:t>Thorsten Manthey</w:t>
      </w:r>
    </w:p>
    <w:sectPr w:rsidR="00186748" w:rsidRPr="00D10066" w:rsidSect="00985B3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44" w:rsidRDefault="00DB0544" w:rsidP="00186748">
      <w:pPr>
        <w:spacing w:before="0" w:after="0" w:line="240" w:lineRule="auto"/>
      </w:pPr>
      <w:r>
        <w:separator/>
      </w:r>
    </w:p>
  </w:endnote>
  <w:endnote w:type="continuationSeparator" w:id="0">
    <w:p w:rsidR="00DB0544" w:rsidRDefault="00DB0544" w:rsidP="001867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17"/>
      <w:gridCol w:w="8459"/>
    </w:tblGrid>
    <w:tr w:rsidR="00186748" w:rsidRPr="00E86DC5">
      <w:tc>
        <w:tcPr>
          <w:tcW w:w="918" w:type="dxa"/>
        </w:tcPr>
        <w:p w:rsidR="00186748" w:rsidRPr="00E86DC5" w:rsidRDefault="007E4901">
          <w:pPr>
            <w:pStyle w:val="Footer"/>
            <w:jc w:val="right"/>
            <w:rPr>
              <w:b/>
              <w:color w:val="4F81BD" w:themeColor="accent1"/>
              <w:szCs w:val="20"/>
            </w:rPr>
          </w:pPr>
          <w:r w:rsidRPr="00E86DC5">
            <w:rPr>
              <w:szCs w:val="20"/>
            </w:rPr>
            <w:fldChar w:fldCharType="begin"/>
          </w:r>
          <w:r w:rsidR="00186748" w:rsidRPr="00E86DC5">
            <w:rPr>
              <w:szCs w:val="20"/>
            </w:rPr>
            <w:instrText xml:space="preserve"> PAGE   \* MERGEFORMAT </w:instrText>
          </w:r>
          <w:r w:rsidRPr="00E86DC5">
            <w:rPr>
              <w:szCs w:val="20"/>
            </w:rPr>
            <w:fldChar w:fldCharType="separate"/>
          </w:r>
          <w:r w:rsidR="00D54364" w:rsidRPr="00D54364">
            <w:rPr>
              <w:b/>
              <w:noProof/>
              <w:color w:val="4F81BD" w:themeColor="accent1"/>
              <w:szCs w:val="20"/>
            </w:rPr>
            <w:t>1</w:t>
          </w:r>
          <w:r w:rsidRPr="00E86DC5">
            <w:rPr>
              <w:szCs w:val="20"/>
            </w:rPr>
            <w:fldChar w:fldCharType="end"/>
          </w:r>
        </w:p>
      </w:tc>
      <w:tc>
        <w:tcPr>
          <w:tcW w:w="7938" w:type="dxa"/>
        </w:tcPr>
        <w:p w:rsidR="00186748" w:rsidRPr="00E86DC5" w:rsidRDefault="00E86DC5">
          <w:pPr>
            <w:pStyle w:val="Footer"/>
            <w:rPr>
              <w:szCs w:val="20"/>
            </w:rPr>
          </w:pPr>
          <w:r>
            <w:rPr>
              <w:szCs w:val="20"/>
            </w:rPr>
            <w:t xml:space="preserve">                    </w:t>
          </w:r>
          <w:r w:rsidR="00186748" w:rsidRPr="00E86DC5">
            <w:rPr>
              <w:szCs w:val="20"/>
            </w:rPr>
            <w:t xml:space="preserve">  Thorsten Manthey  -  www.tmanthey.com  -  </w:t>
          </w:r>
          <w:r>
            <w:rPr>
              <w:szCs w:val="20"/>
            </w:rPr>
            <w:t>t</w:t>
          </w:r>
          <w:r w:rsidR="00186748" w:rsidRPr="00E86DC5">
            <w:rPr>
              <w:szCs w:val="20"/>
            </w:rPr>
            <w:t>horsten@tmanthey.com</w:t>
          </w:r>
        </w:p>
      </w:tc>
    </w:tr>
  </w:tbl>
  <w:p w:rsidR="00186748" w:rsidRPr="00E86DC5" w:rsidRDefault="00186748">
    <w:pPr>
      <w:pStyle w:val="Foo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44" w:rsidRDefault="00DB0544" w:rsidP="00186748">
      <w:pPr>
        <w:spacing w:before="0" w:after="0" w:line="240" w:lineRule="auto"/>
      </w:pPr>
      <w:r>
        <w:separator/>
      </w:r>
    </w:p>
  </w:footnote>
  <w:footnote w:type="continuationSeparator" w:id="0">
    <w:p w:rsidR="00DB0544" w:rsidRDefault="00DB0544" w:rsidP="001867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8" w:rsidRPr="003A5801" w:rsidRDefault="00740751" w:rsidP="00186748">
    <w:pPr>
      <w:pStyle w:val="Header"/>
      <w:ind w:left="0"/>
      <w:rPr>
        <w:sz w:val="12"/>
      </w:rPr>
    </w:pPr>
    <w:r>
      <w:rPr>
        <w:rFonts w:ascii="Arial" w:hAnsi="Arial" w:cs="Arial"/>
        <w:b/>
        <w:bCs/>
        <w:color w:val="000000"/>
        <w:sz w:val="33"/>
        <w:szCs w:val="33"/>
      </w:rPr>
      <w:t>People Change Management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48"/>
    <w:rsid w:val="00026860"/>
    <w:rsid w:val="00043DB2"/>
    <w:rsid w:val="00046E60"/>
    <w:rsid w:val="000547D5"/>
    <w:rsid w:val="000635FF"/>
    <w:rsid w:val="00074243"/>
    <w:rsid w:val="0007708B"/>
    <w:rsid w:val="00097FAD"/>
    <w:rsid w:val="000B08D3"/>
    <w:rsid w:val="000D7D10"/>
    <w:rsid w:val="000E2768"/>
    <w:rsid w:val="001105FB"/>
    <w:rsid w:val="0011275A"/>
    <w:rsid w:val="001276C1"/>
    <w:rsid w:val="00131419"/>
    <w:rsid w:val="001347D0"/>
    <w:rsid w:val="00145153"/>
    <w:rsid w:val="00145852"/>
    <w:rsid w:val="00186748"/>
    <w:rsid w:val="00186A42"/>
    <w:rsid w:val="001C2B3F"/>
    <w:rsid w:val="001C2D0D"/>
    <w:rsid w:val="00215D31"/>
    <w:rsid w:val="00246AF6"/>
    <w:rsid w:val="00253DE0"/>
    <w:rsid w:val="00254D16"/>
    <w:rsid w:val="00277F33"/>
    <w:rsid w:val="0028133F"/>
    <w:rsid w:val="002A7E7F"/>
    <w:rsid w:val="002C7ED0"/>
    <w:rsid w:val="002D0388"/>
    <w:rsid w:val="002D30E4"/>
    <w:rsid w:val="002D369F"/>
    <w:rsid w:val="002E18ED"/>
    <w:rsid w:val="002E2B23"/>
    <w:rsid w:val="002F4CDE"/>
    <w:rsid w:val="0030205E"/>
    <w:rsid w:val="003174E3"/>
    <w:rsid w:val="00321A28"/>
    <w:rsid w:val="00345DB0"/>
    <w:rsid w:val="003508DA"/>
    <w:rsid w:val="003577E6"/>
    <w:rsid w:val="00361389"/>
    <w:rsid w:val="003760A0"/>
    <w:rsid w:val="0039370F"/>
    <w:rsid w:val="003A5801"/>
    <w:rsid w:val="003B7BD7"/>
    <w:rsid w:val="003D5025"/>
    <w:rsid w:val="003E36AD"/>
    <w:rsid w:val="00403A32"/>
    <w:rsid w:val="00426B94"/>
    <w:rsid w:val="004322DA"/>
    <w:rsid w:val="00434735"/>
    <w:rsid w:val="0044573E"/>
    <w:rsid w:val="004862B8"/>
    <w:rsid w:val="00490643"/>
    <w:rsid w:val="00492477"/>
    <w:rsid w:val="004B6886"/>
    <w:rsid w:val="004B7A76"/>
    <w:rsid w:val="00542081"/>
    <w:rsid w:val="005661AB"/>
    <w:rsid w:val="00580EB9"/>
    <w:rsid w:val="0059031E"/>
    <w:rsid w:val="005957A2"/>
    <w:rsid w:val="005C1283"/>
    <w:rsid w:val="006020B4"/>
    <w:rsid w:val="006629BC"/>
    <w:rsid w:val="00664B11"/>
    <w:rsid w:val="006B121E"/>
    <w:rsid w:val="006B1F9C"/>
    <w:rsid w:val="006C6935"/>
    <w:rsid w:val="006D3BF9"/>
    <w:rsid w:val="006F5D6F"/>
    <w:rsid w:val="00731A83"/>
    <w:rsid w:val="00740751"/>
    <w:rsid w:val="00741AA2"/>
    <w:rsid w:val="007430E3"/>
    <w:rsid w:val="007448B6"/>
    <w:rsid w:val="00746572"/>
    <w:rsid w:val="0076245B"/>
    <w:rsid w:val="00763D99"/>
    <w:rsid w:val="00766C4F"/>
    <w:rsid w:val="00774505"/>
    <w:rsid w:val="007A7255"/>
    <w:rsid w:val="007D1408"/>
    <w:rsid w:val="007E4901"/>
    <w:rsid w:val="007F2902"/>
    <w:rsid w:val="008237C0"/>
    <w:rsid w:val="00852E81"/>
    <w:rsid w:val="0087312C"/>
    <w:rsid w:val="008767EB"/>
    <w:rsid w:val="0088108E"/>
    <w:rsid w:val="00881649"/>
    <w:rsid w:val="00886A9C"/>
    <w:rsid w:val="008B31BC"/>
    <w:rsid w:val="008C2653"/>
    <w:rsid w:val="008E447C"/>
    <w:rsid w:val="009014BC"/>
    <w:rsid w:val="0090449D"/>
    <w:rsid w:val="00905778"/>
    <w:rsid w:val="00932FD5"/>
    <w:rsid w:val="0094529E"/>
    <w:rsid w:val="0096733D"/>
    <w:rsid w:val="00985B37"/>
    <w:rsid w:val="009C5920"/>
    <w:rsid w:val="009E2683"/>
    <w:rsid w:val="009E7200"/>
    <w:rsid w:val="00A94010"/>
    <w:rsid w:val="00AA05A4"/>
    <w:rsid w:val="00AA7B70"/>
    <w:rsid w:val="00B16D34"/>
    <w:rsid w:val="00B323EE"/>
    <w:rsid w:val="00B43273"/>
    <w:rsid w:val="00B737D7"/>
    <w:rsid w:val="00B82006"/>
    <w:rsid w:val="00BB197D"/>
    <w:rsid w:val="00BF431A"/>
    <w:rsid w:val="00C01C6C"/>
    <w:rsid w:val="00C2359A"/>
    <w:rsid w:val="00C32E22"/>
    <w:rsid w:val="00C46585"/>
    <w:rsid w:val="00C717DB"/>
    <w:rsid w:val="00C76062"/>
    <w:rsid w:val="00CE5088"/>
    <w:rsid w:val="00CF0877"/>
    <w:rsid w:val="00CF2810"/>
    <w:rsid w:val="00D00953"/>
    <w:rsid w:val="00D10066"/>
    <w:rsid w:val="00D1102F"/>
    <w:rsid w:val="00D11DB2"/>
    <w:rsid w:val="00D22201"/>
    <w:rsid w:val="00D365C7"/>
    <w:rsid w:val="00D51FEC"/>
    <w:rsid w:val="00D54364"/>
    <w:rsid w:val="00D811BD"/>
    <w:rsid w:val="00DA1316"/>
    <w:rsid w:val="00DA7A12"/>
    <w:rsid w:val="00DB0544"/>
    <w:rsid w:val="00DB3E74"/>
    <w:rsid w:val="00E170C1"/>
    <w:rsid w:val="00E212AE"/>
    <w:rsid w:val="00E21759"/>
    <w:rsid w:val="00E37BB4"/>
    <w:rsid w:val="00E4182C"/>
    <w:rsid w:val="00E4632C"/>
    <w:rsid w:val="00E53255"/>
    <w:rsid w:val="00E55F7D"/>
    <w:rsid w:val="00E86DC5"/>
    <w:rsid w:val="00EA37EE"/>
    <w:rsid w:val="00EB1547"/>
    <w:rsid w:val="00EB66E0"/>
    <w:rsid w:val="00EC0FCC"/>
    <w:rsid w:val="00EC3321"/>
    <w:rsid w:val="00ED2897"/>
    <w:rsid w:val="00ED38E3"/>
    <w:rsid w:val="00EE0CF2"/>
    <w:rsid w:val="00F148E8"/>
    <w:rsid w:val="00F165D8"/>
    <w:rsid w:val="00F27FAB"/>
    <w:rsid w:val="00F64474"/>
    <w:rsid w:val="00F84447"/>
    <w:rsid w:val="00FA5C69"/>
    <w:rsid w:val="00FC76C5"/>
    <w:rsid w:val="00FD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40" w:lineRule="atLeast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7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748"/>
  </w:style>
  <w:style w:type="paragraph" w:styleId="Footer">
    <w:name w:val="footer"/>
    <w:basedOn w:val="Normal"/>
    <w:link w:val="FooterChar"/>
    <w:uiPriority w:val="99"/>
    <w:unhideWhenUsed/>
    <w:rsid w:val="001867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748"/>
  </w:style>
  <w:style w:type="character" w:styleId="Hyperlink">
    <w:name w:val="Hyperlink"/>
    <w:basedOn w:val="DefaultParagraphFont"/>
    <w:uiPriority w:val="99"/>
    <w:unhideWhenUsed/>
    <w:rsid w:val="0018674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8674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186748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NormalCambria">
    <w:name w:val="Normal Cambria"/>
    <w:basedOn w:val="Normal"/>
    <w:link w:val="NormalCambriaChar"/>
    <w:rsid w:val="00E86DC5"/>
    <w:pPr>
      <w:spacing w:after="0" w:line="240" w:lineRule="auto"/>
      <w:ind w:left="0"/>
    </w:pPr>
    <w:rPr>
      <w:rFonts w:ascii="Cambria" w:eastAsia="MS Mincho" w:hAnsi="Cambria" w:cs="Times New Roman"/>
      <w:snapToGrid w:val="0"/>
      <w:sz w:val="24"/>
    </w:rPr>
  </w:style>
  <w:style w:type="character" w:customStyle="1" w:styleId="NormalCambriaChar">
    <w:name w:val="Normal Cambria Char"/>
    <w:basedOn w:val="DefaultParagraphFont"/>
    <w:link w:val="NormalCambria"/>
    <w:rsid w:val="00E86DC5"/>
    <w:rPr>
      <w:rFonts w:ascii="Cambria" w:eastAsia="MS Mincho" w:hAnsi="Cambria" w:cs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0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66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semiHidden/>
    <w:rsid w:val="003D5025"/>
    <w:pPr>
      <w:spacing w:before="100" w:after="100" w:line="240" w:lineRule="auto"/>
      <w:ind w:left="851"/>
      <w:jc w:val="both"/>
    </w:pPr>
    <w:rPr>
      <w:rFonts w:ascii="Arial" w:eastAsia="Times New Roman" w:hAnsi="Arial" w:cs="Arial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40" w:lineRule="atLeast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7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748"/>
  </w:style>
  <w:style w:type="paragraph" w:styleId="Footer">
    <w:name w:val="footer"/>
    <w:basedOn w:val="Normal"/>
    <w:link w:val="FooterChar"/>
    <w:uiPriority w:val="99"/>
    <w:unhideWhenUsed/>
    <w:rsid w:val="001867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748"/>
  </w:style>
  <w:style w:type="character" w:styleId="Hyperlink">
    <w:name w:val="Hyperlink"/>
    <w:basedOn w:val="DefaultParagraphFont"/>
    <w:uiPriority w:val="99"/>
    <w:unhideWhenUsed/>
    <w:rsid w:val="0018674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8674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186748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NormalCambria">
    <w:name w:val="Normal Cambria"/>
    <w:basedOn w:val="Normal"/>
    <w:link w:val="NormalCambriaChar"/>
    <w:rsid w:val="00E86DC5"/>
    <w:pPr>
      <w:spacing w:after="0" w:line="240" w:lineRule="auto"/>
      <w:ind w:left="0"/>
    </w:pPr>
    <w:rPr>
      <w:rFonts w:ascii="Cambria" w:eastAsia="MS Mincho" w:hAnsi="Cambria" w:cs="Times New Roman"/>
      <w:snapToGrid w:val="0"/>
      <w:sz w:val="24"/>
    </w:rPr>
  </w:style>
  <w:style w:type="character" w:customStyle="1" w:styleId="NormalCambriaChar">
    <w:name w:val="Normal Cambria Char"/>
    <w:basedOn w:val="DefaultParagraphFont"/>
    <w:link w:val="NormalCambria"/>
    <w:rsid w:val="00E86DC5"/>
    <w:rPr>
      <w:rFonts w:ascii="Cambria" w:eastAsia="MS Mincho" w:hAnsi="Cambria" w:cs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0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66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semiHidden/>
    <w:rsid w:val="003D5025"/>
    <w:pPr>
      <w:spacing w:before="100" w:after="100" w:line="240" w:lineRule="auto"/>
      <w:ind w:left="851"/>
      <w:jc w:val="both"/>
    </w:pPr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cemanagementfusion.com/conference/session.aspx?id=18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horsten@tmanthey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WellPoint Companies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Manthey</dc:creator>
  <cp:lastModifiedBy> </cp:lastModifiedBy>
  <cp:revision>2</cp:revision>
  <dcterms:created xsi:type="dcterms:W3CDTF">2014-10-13T21:50:00Z</dcterms:created>
  <dcterms:modified xsi:type="dcterms:W3CDTF">2014-10-13T21:50:00Z</dcterms:modified>
</cp:coreProperties>
</file>