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32778A70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8496368" w14:textId="77777777" w:rsidR="005D5BF5" w:rsidRDefault="005D5BF5">
            <w:pPr>
              <w:pStyle w:val="TableSpace"/>
            </w:pPr>
          </w:p>
        </w:tc>
      </w:tr>
      <w:tr w:rsidR="005D5BF5" w14:paraId="2F751A53" w14:textId="77777777" w:rsidTr="005D5BF5">
        <w:tc>
          <w:tcPr>
            <w:tcW w:w="5000" w:type="pct"/>
          </w:tcPr>
          <w:p w14:paraId="2F06B5B1" w14:textId="25F14F06" w:rsidR="005D5BF5" w:rsidRDefault="004C75B6" w:rsidP="00333919">
            <w:pPr>
              <w:pStyle w:val="Title"/>
            </w:pPr>
            <w:r>
              <w:t>Spring</w:t>
            </w:r>
            <w:r w:rsidR="00C27108">
              <w:t xml:space="preserve"> </w:t>
            </w:r>
            <w:r w:rsidR="003424DA">
              <w:t>Term 20</w:t>
            </w:r>
            <w:r>
              <w:t>20</w:t>
            </w:r>
            <w:r w:rsidR="00570083">
              <w:t xml:space="preserve"> </w:t>
            </w:r>
            <w:r w:rsidR="00D32517">
              <w:t>Newsletter</w:t>
            </w:r>
          </w:p>
        </w:tc>
      </w:tr>
      <w:tr w:rsidR="005D5BF5" w14:paraId="4D178217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3A7F9F85" w14:textId="77777777" w:rsidR="005D5BF5" w:rsidRDefault="005D5BF5">
            <w:pPr>
              <w:pStyle w:val="TableSpace"/>
            </w:pPr>
          </w:p>
        </w:tc>
      </w:tr>
    </w:tbl>
    <w:p w14:paraId="19E67EDB" w14:textId="4CE18680" w:rsidR="005D5BF5" w:rsidRDefault="00D32517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53D6C73" wp14:editId="6F41CF48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3153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31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11E34" w14:textId="77777777"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4C229" wp14:editId="4CB617A4">
                                  <wp:extent cx="2002536" cy="1333782"/>
                                  <wp:effectExtent l="76200" t="76200" r="74295" b="762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333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56"/>
                            </w:tblGrid>
                            <w:tr w:rsidR="005D5BF5" w14:paraId="1C25F2B8" w14:textId="77777777" w:rsidTr="001D63D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2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14:paraId="7BB07A51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  <w:p w14:paraId="3C5175EE" w14:textId="77777777" w:rsidR="001B524F" w:rsidRPr="001B524F" w:rsidRDefault="001B524F" w:rsidP="001B524F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5D5BF5" w14:paraId="170A4D87" w14:textId="77777777" w:rsidTr="001B524F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13538C" w14:textId="536A1FE4" w:rsidR="007E50E4" w:rsidRDefault="001405C7" w:rsidP="001D63D1">
                                  <w:pPr>
                                    <w:pStyle w:val="Heading1"/>
                                    <w:ind w:left="0"/>
                                    <w:jc w:val="center"/>
                                    <w:outlineLvl w:val="0"/>
                                  </w:pPr>
                                  <w:r>
                                    <w:t>Nominations</w:t>
                                  </w:r>
                                </w:p>
                                <w:p w14:paraId="2A90B6D8" w14:textId="13359710" w:rsidR="001405C7" w:rsidRDefault="001405C7" w:rsidP="001405C7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If you would like to nominate someone for a You Matter </w:t>
                                  </w:r>
                                  <w:proofErr w:type="spellStart"/>
                                  <w:r>
                                    <w:t>programme</w:t>
                                  </w:r>
                                  <w:proofErr w:type="spellEnd"/>
                                  <w:r>
                                    <w:t xml:space="preserve"> please contact us on </w:t>
                                  </w:r>
                                  <w:hyperlink r:id="rId10" w:history="1">
                                    <w:r w:rsidRPr="00A20C09">
                                      <w:rPr>
                                        <w:rStyle w:val="Hyperlink"/>
                                      </w:rPr>
                                      <w:t>admin@ybrp.org.uk</w:t>
                                    </w:r>
                                  </w:hyperlink>
                                </w:p>
                                <w:p w14:paraId="21031F45" w14:textId="7CB520D0" w:rsidR="001405C7" w:rsidRPr="001405C7" w:rsidRDefault="001405C7" w:rsidP="001405C7">
                                  <w:pPr>
                                    <w:ind w:left="0"/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1405C7">
                                    <w:rPr>
                                      <w:color w:val="7030A0"/>
                                    </w:rPr>
                                    <w:t xml:space="preserve">You Matter </w:t>
                                  </w:r>
                                  <w:proofErr w:type="gramStart"/>
                                  <w:r w:rsidRPr="001405C7">
                                    <w:rPr>
                                      <w:color w:val="7030A0"/>
                                    </w:rPr>
                                    <w:t>In</w:t>
                                  </w:r>
                                  <w:proofErr w:type="gramEnd"/>
                                  <w:r w:rsidRPr="001405C7">
                                    <w:rPr>
                                      <w:color w:val="7030A0"/>
                                    </w:rPr>
                                    <w:t xml:space="preserve"> School (YMIS)</w:t>
                                  </w:r>
                                </w:p>
                                <w:p w14:paraId="68A739EC" w14:textId="3B3CE838" w:rsidR="001405C7" w:rsidRDefault="001405C7" w:rsidP="001405C7">
                                  <w:pPr>
                                    <w:ind w:left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Is for young people in year 8 and above. Trained tutors support young people to gain life skills through group work sessions. The course is based on our adult You Matter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with the themes of Money, Housing, Life and Future. Each YMIS course is created around the needs identified by the young people in the group. </w:t>
                                  </w:r>
                                </w:p>
                                <w:p w14:paraId="5A68824C" w14:textId="09F0FB69" w:rsidR="001405C7" w:rsidRPr="001405C7" w:rsidRDefault="001405C7" w:rsidP="001405C7">
                                  <w:pPr>
                                    <w:ind w:left="0"/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1405C7">
                                    <w:rPr>
                                      <w:color w:val="7030A0"/>
                                    </w:rPr>
                                    <w:t>You Matter</w:t>
                                  </w:r>
                                </w:p>
                                <w:p w14:paraId="6F4C4380" w14:textId="19102915" w:rsidR="001405C7" w:rsidRPr="001405C7" w:rsidRDefault="001405C7" w:rsidP="001405C7">
                                  <w:pPr>
                                    <w:ind w:left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Is for people aged 16 – 35. This accredited life skills course teaches learners what they need to know to get &amp; maintain a tenancy. We work in partnership with local agencies to deliver sessions on budgeting, housing rights &amp; responsibilities, mental health &amp; coping mechanisms, healthy relationships &amp; goal setting. </w:t>
                                  </w:r>
                                </w:p>
                                <w:p w14:paraId="16A2096A" w14:textId="095ED0D0" w:rsidR="00066E83" w:rsidRDefault="00066E83" w:rsidP="00066E83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0005CFAB" w14:textId="0A5BEBE0" w:rsidR="00066E83" w:rsidRDefault="001D63D1" w:rsidP="00066E83">
                                  <w:pPr>
                                    <w:ind w:left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</w:t>
                                  </w:r>
                                </w:p>
                                <w:p w14:paraId="5957E0B2" w14:textId="6645EAE0" w:rsidR="00066E83" w:rsidRDefault="00B4677C" w:rsidP="00066E83">
                                  <w:pPr>
                                    <w:ind w:left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</w:t>
                                  </w:r>
                                </w:p>
                                <w:p w14:paraId="30656602" w14:textId="03749D1C" w:rsidR="001D63D1" w:rsidRDefault="001D63D1" w:rsidP="00B64E79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0F99B6E6" w14:textId="23508C9C" w:rsidR="001D63D1" w:rsidRPr="00170319" w:rsidRDefault="00905225" w:rsidP="001D63D1">
                                  <w:pPr>
                                    <w:ind w:left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B524F" w14:paraId="024B9D99" w14:textId="77777777" w:rsidTr="001B524F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3852EC" w14:textId="5A4E9AA2" w:rsidR="001B524F" w:rsidRPr="00852AB9" w:rsidRDefault="001B524F" w:rsidP="001B524F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4D01D3" w14:textId="3DAAC445" w:rsidR="00852AB9" w:rsidRPr="00852AB9" w:rsidRDefault="00852AB9" w:rsidP="00852AB9"/>
                              </w:tc>
                            </w:tr>
                          </w:tbl>
                          <w:p w14:paraId="29E9B4ED" w14:textId="394E566F" w:rsidR="005D5BF5" w:rsidRDefault="00905225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6C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54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LnjAIAAHgFAAAOAAAAZHJzL2Uyb0RvYy54bWysVEtv2zAMvg/YfxB0X50H0gVBnSJr0WFA&#10;0RZrh54VWUqEyaImMbGzXz9KttMu26XDLjJNUp/Ij4+Ly7a2bK9CNOBKPj4bcaachMq4Tcm/Pd18&#10;mHMWUbhKWHCq5AcV+eXy/buLxi/UBLZgKxUYgbi4aHzJt4h+URRRblUt4hl45cioIdQC6TdsiiqI&#10;htBrW0xGo/OigVD5AFLFSNrrzsiXGV9rJfFe66iQ2ZJTbJjPkM91OovlhVhsgvBbI/swxD9EUQvj&#10;6NEj1LVAwXbB/AFVGxkggsYzCXUBWhupcg6UzXh0ks3jVniVcyFyoj/SFP8frLzbPwRmqpLPOHOi&#10;phI9qRbZJ2gZaSoVJbF1p5poFSKVKppKrUVg40Rd4+OCEB49YWBLd6gFBn0kZWKk1aFOX8qVkZ2K&#10;cDgSn16SpJyOzj+OZmSSZJtPx7PpZJZwipfrPkT8rKBmSSh5oMpmwsX+NmLnOrik1xzcGGtzda1j&#10;TcnPp4T/m4XArUsalfukh0kpdaFnCQ9WJR/rvipNPOUMkiJ3qLqyge0F9ZaQUjnMyWdc8k5emoJ4&#10;y8Xe/yWqt1zu8hheBofHy7VxEHL2J2FX34eQdedPnL/KO4nYrtu+1GuoDlTpAN0YRS9vDFXjVkR8&#10;EIHmhipIuwDv6dAWiHXoJc62EH7+TZ/8qZ3JyllDc1jy+GMnguLMfnHU6OP5ZE47BPMP4YfX2vWg&#10;dbv6CqgMY9o2XmYx+aIdRB2gfqZVsUqvkUk4SW+WHAfxCrutQKtGqtUqO9GIeoG37tHLBJ2qknrs&#10;qX0WwfeNiNTDdzBMqlic9GPnm246WO0QtMnNmojt2OwJp/HO7d6vorQ/Xv9nr5eFufwFAAD//wMA&#10;UEsDBBQABgAIAAAAIQCoqqh32wAAAAYBAAAPAAAAZHJzL2Rvd25yZXYueG1sTI/BTsMwEETvSPyD&#10;tUjcqAMBlIY4VQFxAoRIOcBtGy9JRLyOYrdN/p6FC1xWGs1o9k2xmlyv9jSGzrOB80UCirj2tuPG&#10;wNvm4SwDFSKyxd4zGZgpwKo8Piowt/7Ar7SvYqOkhEOOBtoYh1zrULfkMCz8QCzepx8dRpFjo+2I&#10;Byl3vb5IkmvtsGP50OJAdy3VX9XOGfAf1fOIt8v14yadX3B4z3C+fzLm9GRa34CKNMW/MPzgCzqU&#10;wrT1O7ZB9QZkSPy94l1mqcithNJkeQW6LPR//PIbAAD//wMAUEsBAi0AFAAGAAgAAAAhALaDOJL+&#10;AAAA4QEAABMAAAAAAAAAAAAAAAAAAAAAAFtDb250ZW50X1R5cGVzXS54bWxQSwECLQAUAAYACAAA&#10;ACEAOP0h/9YAAACUAQAACwAAAAAAAAAAAAAAAAAvAQAAX3JlbHMvLnJlbHNQSwECLQAUAAYACAAA&#10;ACEAVdPy54wCAAB4BQAADgAAAAAAAAAAAAAAAAAuAgAAZHJzL2Uyb0RvYy54bWxQSwECLQAUAAYA&#10;CAAAACEAqKqod9sAAAAGAQAADwAAAAAAAAAAAAAAAADmBAAAZHJzL2Rvd25yZXYueG1sUEsFBgAA&#10;AAAEAAQA8wAAAO4FAAAAAA==&#10;" o:allowoverlap="f" filled="f" stroked="f" strokeweight=".5pt">
                <v:textbox inset="1.44pt,0,1.44pt,0">
                  <w:txbxContent>
                    <w:p w14:paraId="30C11E34" w14:textId="77777777"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C4C229" wp14:editId="4CB617A4">
                            <wp:extent cx="2002536" cy="1333782"/>
                            <wp:effectExtent l="76200" t="76200" r="74295" b="762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33378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56"/>
                      </w:tblGrid>
                      <w:tr w:rsidR="005D5BF5" w14:paraId="1C25F2B8" w14:textId="77777777" w:rsidTr="001D63D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2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14:paraId="7BB07A51" w14:textId="77777777" w:rsidR="005D5BF5" w:rsidRDefault="005D5BF5">
                            <w:pPr>
                              <w:pStyle w:val="TableSpace"/>
                            </w:pPr>
                          </w:p>
                          <w:p w14:paraId="3C5175EE" w14:textId="77777777" w:rsidR="001B524F" w:rsidRPr="001B524F" w:rsidRDefault="001B524F" w:rsidP="001B524F">
                            <w:pPr>
                              <w:ind w:left="0"/>
                            </w:pPr>
                          </w:p>
                        </w:tc>
                      </w:tr>
                      <w:tr w:rsidR="005D5BF5" w14:paraId="170A4D87" w14:textId="77777777" w:rsidTr="001B524F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13538C" w14:textId="536A1FE4" w:rsidR="007E50E4" w:rsidRDefault="001405C7" w:rsidP="001D63D1">
                            <w:pPr>
                              <w:pStyle w:val="Heading1"/>
                              <w:ind w:left="0"/>
                              <w:jc w:val="center"/>
                              <w:outlineLvl w:val="0"/>
                            </w:pPr>
                            <w:r>
                              <w:t>Nominations</w:t>
                            </w:r>
                          </w:p>
                          <w:p w14:paraId="2A90B6D8" w14:textId="13359710" w:rsidR="001405C7" w:rsidRDefault="001405C7" w:rsidP="001405C7">
                            <w:pPr>
                              <w:ind w:left="0"/>
                              <w:jc w:val="center"/>
                            </w:pPr>
                            <w:r>
                              <w:t xml:space="preserve">If you would like to nominate someone for a You Matter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 please contact us on </w:t>
                            </w:r>
                            <w:hyperlink r:id="rId11" w:history="1">
                              <w:r w:rsidRPr="00A20C09">
                                <w:rPr>
                                  <w:rStyle w:val="Hyperlink"/>
                                </w:rPr>
                                <w:t>admin@ybrp.org.uk</w:t>
                              </w:r>
                            </w:hyperlink>
                          </w:p>
                          <w:p w14:paraId="21031F45" w14:textId="7CB520D0" w:rsidR="001405C7" w:rsidRPr="001405C7" w:rsidRDefault="001405C7" w:rsidP="001405C7">
                            <w:pPr>
                              <w:ind w:left="0"/>
                              <w:jc w:val="center"/>
                              <w:rPr>
                                <w:color w:val="7030A0"/>
                              </w:rPr>
                            </w:pPr>
                            <w:r w:rsidRPr="001405C7">
                              <w:rPr>
                                <w:color w:val="7030A0"/>
                              </w:rPr>
                              <w:t xml:space="preserve">You Matter </w:t>
                            </w:r>
                            <w:proofErr w:type="gramStart"/>
                            <w:r w:rsidRPr="001405C7">
                              <w:rPr>
                                <w:color w:val="7030A0"/>
                              </w:rPr>
                              <w:t>In</w:t>
                            </w:r>
                            <w:proofErr w:type="gramEnd"/>
                            <w:r w:rsidRPr="001405C7">
                              <w:rPr>
                                <w:color w:val="7030A0"/>
                              </w:rPr>
                              <w:t xml:space="preserve"> School (YMIS)</w:t>
                            </w:r>
                          </w:p>
                          <w:p w14:paraId="68A739EC" w14:textId="3B3CE838" w:rsidR="001405C7" w:rsidRDefault="001405C7" w:rsidP="001405C7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Is for young people in year 8 and above. Trained tutors support young people to gain life skills through group work sessions. The course is based on our adult You Matter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with the themes of Money, Housing, Life and Future. Each YMIS course is created around the needs identified by the young people in the group. </w:t>
                            </w:r>
                          </w:p>
                          <w:p w14:paraId="5A68824C" w14:textId="09F0FB69" w:rsidR="001405C7" w:rsidRPr="001405C7" w:rsidRDefault="001405C7" w:rsidP="001405C7">
                            <w:pPr>
                              <w:ind w:left="0"/>
                              <w:jc w:val="center"/>
                              <w:rPr>
                                <w:color w:val="7030A0"/>
                              </w:rPr>
                            </w:pPr>
                            <w:r w:rsidRPr="001405C7">
                              <w:rPr>
                                <w:color w:val="7030A0"/>
                              </w:rPr>
                              <w:t>You Matter</w:t>
                            </w:r>
                          </w:p>
                          <w:p w14:paraId="6F4C4380" w14:textId="19102915" w:rsidR="001405C7" w:rsidRPr="001405C7" w:rsidRDefault="001405C7" w:rsidP="001405C7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Is for people aged 16 – 35. This accredited life skills course teaches learners what they need to know to get &amp; maintain a tenancy. We work in partnership with local agencies to deliver sessions on budgeting, housing rights &amp; responsibilities, mental health &amp; coping mechanisms, healthy relationships &amp; goal setting. </w:t>
                            </w:r>
                          </w:p>
                          <w:p w14:paraId="16A2096A" w14:textId="095ED0D0" w:rsidR="00066E83" w:rsidRDefault="00066E83" w:rsidP="00066E8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0005CFAB" w14:textId="0A5BEBE0" w:rsidR="00066E83" w:rsidRDefault="001D63D1" w:rsidP="00066E83">
                            <w:pPr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</w:p>
                          <w:p w14:paraId="5957E0B2" w14:textId="6645EAE0" w:rsidR="00066E83" w:rsidRDefault="00B4677C" w:rsidP="00066E83">
                            <w:pPr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</w:p>
                          <w:p w14:paraId="30656602" w14:textId="03749D1C" w:rsidR="001D63D1" w:rsidRDefault="001D63D1" w:rsidP="00B64E79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0F99B6E6" w14:textId="23508C9C" w:rsidR="001D63D1" w:rsidRPr="00170319" w:rsidRDefault="00905225" w:rsidP="001D63D1">
                            <w:pPr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c>
                      </w:tr>
                      <w:tr w:rsidR="001B524F" w14:paraId="024B9D99" w14:textId="77777777" w:rsidTr="001B524F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3852EC" w14:textId="5A4E9AA2" w:rsidR="001B524F" w:rsidRPr="00852AB9" w:rsidRDefault="001B524F" w:rsidP="001B524F">
                            <w:pPr>
                              <w:pStyle w:val="Heading1"/>
                              <w:ind w:left="0"/>
                              <w:outlineLvl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14D01D3" w14:textId="3DAAC445" w:rsidR="00852AB9" w:rsidRPr="00852AB9" w:rsidRDefault="00852AB9" w:rsidP="00852AB9"/>
                        </w:tc>
                      </w:tr>
                    </w:tbl>
                    <w:p w14:paraId="29E9B4ED" w14:textId="394E566F" w:rsidR="005D5BF5" w:rsidRDefault="00905225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95D8F">
        <w:t>Yellow Brick Road Projects</w:t>
      </w:r>
    </w:p>
    <w:p w14:paraId="3A9D4A83" w14:textId="2B0ABE9F" w:rsidR="005D5BF5" w:rsidRDefault="00B64E79">
      <w:pPr>
        <w:pStyle w:val="ContactInfo"/>
      </w:pPr>
      <w:r>
        <w:t xml:space="preserve">Office 29, Basepoint, Portway Industrial Estate. Andover SP10 </w:t>
      </w:r>
      <w:r w:rsidR="00066E83">
        <w:t>3</w:t>
      </w:r>
      <w:r>
        <w:t>FG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14:paraId="208436B5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F404AD9" w14:textId="77777777" w:rsidR="005D5BF5" w:rsidRDefault="005D5BF5">
            <w:pPr>
              <w:pStyle w:val="TableSpace"/>
            </w:pPr>
          </w:p>
        </w:tc>
      </w:tr>
      <w:tr w:rsidR="005D5BF5" w14:paraId="18D8CC60" w14:textId="77777777" w:rsidTr="005D5BF5">
        <w:tc>
          <w:tcPr>
            <w:tcW w:w="6955" w:type="dxa"/>
          </w:tcPr>
          <w:p w14:paraId="3624F031" w14:textId="081ADB61" w:rsidR="004C75B6" w:rsidRDefault="001405C7" w:rsidP="00170319">
            <w:pPr>
              <w:spacing w:after="200" w:line="276" w:lineRule="auto"/>
              <w:ind w:left="0"/>
            </w:pPr>
            <w:r>
              <w:t>Welcome to the Yellow Brick Road Projects Spring newsletter.</w:t>
            </w:r>
          </w:p>
          <w:p w14:paraId="0CFE3226" w14:textId="71454421" w:rsidR="004C75B6" w:rsidRDefault="004C75B6" w:rsidP="00170319">
            <w:pPr>
              <w:spacing w:after="200" w:line="276" w:lineRule="auto"/>
              <w:ind w:left="0"/>
            </w:pPr>
            <w:r>
              <w:t>Happy Reading!!</w:t>
            </w:r>
          </w:p>
          <w:p w14:paraId="143037C9" w14:textId="69B78B42" w:rsidR="005C5A41" w:rsidRDefault="00170319" w:rsidP="00170319">
            <w:pPr>
              <w:spacing w:after="200" w:line="276" w:lineRule="auto"/>
              <w:ind w:left="0"/>
            </w:pPr>
            <w:r>
              <w:t>Abi, Siobhan, Karen, Tanya, Tara and Hilary</w:t>
            </w:r>
          </w:p>
        </w:tc>
      </w:tr>
      <w:tr w:rsidR="005D5BF5" w14:paraId="3E65743B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02534BF" w14:textId="77777777" w:rsidR="005D5BF5" w:rsidRDefault="005D5BF5">
            <w:pPr>
              <w:pStyle w:val="TableSpace"/>
            </w:pPr>
          </w:p>
        </w:tc>
      </w:tr>
    </w:tbl>
    <w:p w14:paraId="6DA2AD0A" w14:textId="4972883D" w:rsidR="003424DA" w:rsidRDefault="00170FAE" w:rsidP="003424DA">
      <w:pPr>
        <w:pStyle w:val="Heading2"/>
        <w:ind w:left="0"/>
        <w:rPr>
          <w:rFonts w:asciiTheme="minorHAnsi" w:eastAsiaTheme="minorHAnsi" w:hAnsiTheme="minorHAnsi" w:cstheme="minorBidi"/>
          <w:bCs w:val="0"/>
          <w:color w:val="956AAC" w:themeColor="accent5"/>
          <w:sz w:val="28"/>
          <w:szCs w:val="28"/>
        </w:rPr>
      </w:pPr>
      <w:r>
        <w:rPr>
          <w:rFonts w:asciiTheme="minorHAnsi" w:eastAsiaTheme="minorHAnsi" w:hAnsiTheme="minorHAnsi" w:cstheme="minorBidi"/>
          <w:bCs w:val="0"/>
          <w:color w:val="956AAC" w:themeColor="accent5"/>
          <w:sz w:val="28"/>
          <w:szCs w:val="28"/>
        </w:rPr>
        <w:t xml:space="preserve">You Matter </w:t>
      </w:r>
      <w:proofErr w:type="spellStart"/>
      <w:r w:rsidR="005A57CE">
        <w:rPr>
          <w:rFonts w:asciiTheme="minorHAnsi" w:eastAsiaTheme="minorHAnsi" w:hAnsiTheme="minorHAnsi" w:cstheme="minorBidi"/>
          <w:bCs w:val="0"/>
          <w:color w:val="956AAC" w:themeColor="accent5"/>
          <w:sz w:val="28"/>
          <w:szCs w:val="28"/>
        </w:rPr>
        <w:t>programmes</w:t>
      </w:r>
      <w:proofErr w:type="spellEnd"/>
    </w:p>
    <w:p w14:paraId="1DFF3229" w14:textId="0F8A37F1" w:rsidR="0005180E" w:rsidRDefault="004C75B6" w:rsidP="00170FAE">
      <w:pPr>
        <w:ind w:left="0"/>
        <w:rPr>
          <w:b/>
        </w:rPr>
      </w:pPr>
      <w:r>
        <w:rPr>
          <w:b/>
        </w:rPr>
        <w:t xml:space="preserve">This term we are running </w:t>
      </w:r>
      <w:r w:rsidR="00270D02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>:</w:t>
      </w:r>
    </w:p>
    <w:p w14:paraId="0ACA8901" w14:textId="212CCE36" w:rsidR="00170319" w:rsidRDefault="00170319" w:rsidP="00170FAE">
      <w:pPr>
        <w:ind w:left="0"/>
        <w:rPr>
          <w:bCs/>
        </w:rPr>
      </w:pPr>
      <w:r>
        <w:rPr>
          <w:bCs/>
        </w:rPr>
        <w:t xml:space="preserve">Winchester - You Matter in the Private Rented Sector </w:t>
      </w:r>
    </w:p>
    <w:p w14:paraId="06628ADB" w14:textId="52F87852" w:rsidR="00170319" w:rsidRDefault="00170319" w:rsidP="00170FAE">
      <w:pPr>
        <w:ind w:left="0"/>
        <w:rPr>
          <w:bCs/>
        </w:rPr>
      </w:pPr>
      <w:r>
        <w:rPr>
          <w:bCs/>
        </w:rPr>
        <w:t xml:space="preserve">Andover - You Matter in the Private Rented Sector </w:t>
      </w:r>
    </w:p>
    <w:p w14:paraId="4F0D09E9" w14:textId="45547BB2" w:rsidR="004C75B6" w:rsidRDefault="004C75B6" w:rsidP="00170FAE">
      <w:pPr>
        <w:ind w:left="0"/>
        <w:rPr>
          <w:bCs/>
        </w:rPr>
      </w:pPr>
      <w:r>
        <w:rPr>
          <w:bCs/>
        </w:rPr>
        <w:t>Havant – You Matter for local families</w:t>
      </w:r>
    </w:p>
    <w:p w14:paraId="551A2DDC" w14:textId="7B7699BF" w:rsidR="0041018D" w:rsidRDefault="0041018D" w:rsidP="00170FAE">
      <w:pPr>
        <w:ind w:left="0"/>
        <w:rPr>
          <w:bCs/>
        </w:rPr>
      </w:pPr>
      <w:r>
        <w:rPr>
          <w:bCs/>
        </w:rPr>
        <w:t xml:space="preserve">East Grinsted – You Matter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School</w:t>
      </w:r>
    </w:p>
    <w:p w14:paraId="0FF52D66" w14:textId="1322A64E" w:rsidR="0041018D" w:rsidRDefault="0041018D" w:rsidP="00170FAE">
      <w:pPr>
        <w:ind w:left="0"/>
        <w:rPr>
          <w:bCs/>
        </w:rPr>
      </w:pPr>
      <w:r>
        <w:rPr>
          <w:bCs/>
        </w:rPr>
        <w:t xml:space="preserve">Burgess Hill - You Matter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School</w:t>
      </w:r>
    </w:p>
    <w:p w14:paraId="3352B0C4" w14:textId="747F8F2B" w:rsidR="0041018D" w:rsidRDefault="0041018D" w:rsidP="00170FAE">
      <w:pPr>
        <w:ind w:left="0"/>
        <w:rPr>
          <w:bCs/>
        </w:rPr>
      </w:pPr>
      <w:r>
        <w:rPr>
          <w:bCs/>
        </w:rPr>
        <w:t xml:space="preserve">Andover - You Matter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School</w:t>
      </w:r>
    </w:p>
    <w:p w14:paraId="2C4E6E6A" w14:textId="58C454A0" w:rsidR="004C75B6" w:rsidRDefault="0041018D" w:rsidP="004C75B6">
      <w:pPr>
        <w:ind w:left="0"/>
        <w:rPr>
          <w:b/>
        </w:rPr>
      </w:pPr>
      <w:r>
        <w:rPr>
          <w:b/>
        </w:rPr>
        <w:t>Next term we aim to deliver in</w:t>
      </w:r>
      <w:r w:rsidR="004C75B6">
        <w:rPr>
          <w:b/>
        </w:rPr>
        <w:t>:</w:t>
      </w:r>
    </w:p>
    <w:p w14:paraId="4C573A25" w14:textId="3895DD50" w:rsidR="0041018D" w:rsidRDefault="0041018D" w:rsidP="004C75B6">
      <w:pPr>
        <w:ind w:left="0"/>
        <w:rPr>
          <w:bCs/>
        </w:rPr>
      </w:pPr>
      <w:r>
        <w:rPr>
          <w:bCs/>
        </w:rPr>
        <w:t>Hart – You Matter for Mums</w:t>
      </w:r>
    </w:p>
    <w:p w14:paraId="68580A05" w14:textId="24D0E3A0" w:rsidR="0041018D" w:rsidRDefault="0041018D" w:rsidP="004C75B6">
      <w:pPr>
        <w:ind w:left="0"/>
        <w:rPr>
          <w:bCs/>
        </w:rPr>
      </w:pPr>
      <w:r>
        <w:rPr>
          <w:bCs/>
        </w:rPr>
        <w:t>Portsmouth – You Matter for Southern Housing Group Residents</w:t>
      </w:r>
    </w:p>
    <w:p w14:paraId="7CB948A3" w14:textId="6AD1E62B" w:rsidR="0041018D" w:rsidRDefault="0041018D" w:rsidP="004C75B6">
      <w:pPr>
        <w:ind w:left="0"/>
        <w:rPr>
          <w:bCs/>
        </w:rPr>
      </w:pPr>
      <w:r>
        <w:rPr>
          <w:bCs/>
        </w:rPr>
        <w:t>Romsey – You Matter for local families</w:t>
      </w:r>
    </w:p>
    <w:p w14:paraId="1177FB55" w14:textId="4D4C7711" w:rsidR="0041018D" w:rsidRDefault="0041018D" w:rsidP="004C75B6">
      <w:pPr>
        <w:ind w:left="0"/>
        <w:rPr>
          <w:bCs/>
        </w:rPr>
      </w:pPr>
      <w:r>
        <w:rPr>
          <w:bCs/>
        </w:rPr>
        <w:t xml:space="preserve">North </w:t>
      </w:r>
      <w:proofErr w:type="spellStart"/>
      <w:r>
        <w:rPr>
          <w:bCs/>
        </w:rPr>
        <w:t>Baddesley</w:t>
      </w:r>
      <w:proofErr w:type="spellEnd"/>
      <w:r>
        <w:rPr>
          <w:bCs/>
        </w:rPr>
        <w:t xml:space="preserve"> - You Matter for local families</w:t>
      </w:r>
    </w:p>
    <w:p w14:paraId="04A12076" w14:textId="19F0D3D1" w:rsidR="0041018D" w:rsidRDefault="0041018D" w:rsidP="004C75B6">
      <w:pPr>
        <w:ind w:left="0"/>
        <w:rPr>
          <w:bCs/>
        </w:rPr>
      </w:pPr>
      <w:proofErr w:type="spellStart"/>
      <w:r>
        <w:rPr>
          <w:bCs/>
        </w:rPr>
        <w:t>Selsey</w:t>
      </w:r>
      <w:proofErr w:type="spellEnd"/>
      <w:r>
        <w:rPr>
          <w:bCs/>
        </w:rPr>
        <w:t xml:space="preserve"> - You Matter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School</w:t>
      </w:r>
    </w:p>
    <w:p w14:paraId="46FAB492" w14:textId="77777777" w:rsidR="00066E83" w:rsidRDefault="00066E83" w:rsidP="004C75B6">
      <w:pPr>
        <w:ind w:left="0"/>
        <w:rPr>
          <w:bCs/>
        </w:rPr>
      </w:pPr>
    </w:p>
    <w:p w14:paraId="41B6546A" w14:textId="346702CB" w:rsidR="0039502A" w:rsidRDefault="0041018D" w:rsidP="0039502A">
      <w:pPr>
        <w:ind w:left="0"/>
        <w:rPr>
          <w:b/>
          <w:color w:val="956AAC" w:themeColor="accent5"/>
          <w:sz w:val="28"/>
          <w:szCs w:val="28"/>
        </w:rPr>
      </w:pPr>
      <w:r>
        <w:rPr>
          <w:b/>
          <w:color w:val="956AAC" w:themeColor="accent5"/>
          <w:sz w:val="28"/>
          <w:szCs w:val="28"/>
        </w:rPr>
        <w:t>Headlines</w:t>
      </w:r>
    </w:p>
    <w:p w14:paraId="03D9BEF6" w14:textId="57CF00DA" w:rsidR="0041018D" w:rsidRDefault="0041018D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1018D">
        <w:rPr>
          <w:b/>
          <w:color w:val="auto"/>
          <w:sz w:val="28"/>
          <w:szCs w:val="28"/>
        </w:rPr>
        <w:t xml:space="preserve"> </w:t>
      </w:r>
      <w:r>
        <w:rPr>
          <w:bCs/>
          <w:color w:val="auto"/>
        </w:rPr>
        <w:t>Yellow Brick Road Projects were nominated for a Positive Partners Award by Clarion Housing at the HAYN Room 4 Young People Achievement Event.</w:t>
      </w:r>
    </w:p>
    <w:p w14:paraId="1FB02A29" w14:textId="049EFB4F" w:rsidR="0041018D" w:rsidRDefault="0041018D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>
        <w:rPr>
          <w:bCs/>
          <w:color w:val="auto"/>
        </w:rPr>
        <w:t xml:space="preserve">In November 2019, Yellow Brick Road Projects celebrated 5 years as a charity with an AGM and Tea Party held at Andover </w:t>
      </w:r>
      <w:proofErr w:type="spellStart"/>
      <w:r>
        <w:rPr>
          <w:bCs/>
          <w:color w:val="auto"/>
        </w:rPr>
        <w:t>Guiildhall</w:t>
      </w:r>
      <w:proofErr w:type="spellEnd"/>
      <w:r>
        <w:rPr>
          <w:bCs/>
          <w:color w:val="auto"/>
        </w:rPr>
        <w:t>. We were delighted that our learners were in attendance, other guests included the Mayor and Mayoress and lots of value</w:t>
      </w:r>
      <w:r w:rsidR="00270D02">
        <w:rPr>
          <w:bCs/>
          <w:color w:val="auto"/>
        </w:rPr>
        <w:t>d</w:t>
      </w:r>
      <w:r>
        <w:rPr>
          <w:bCs/>
          <w:color w:val="auto"/>
        </w:rPr>
        <w:t xml:space="preserve"> partners and supporters from local agencies.</w:t>
      </w:r>
    </w:p>
    <w:p w14:paraId="1DF2FD46" w14:textId="42FCBECF" w:rsidR="00056C88" w:rsidRPr="00056C88" w:rsidRDefault="00056C88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>
        <w:rPr>
          <w:bCs/>
          <w:color w:val="auto"/>
        </w:rPr>
        <w:t xml:space="preserve">We trained 6 new tutors, who can now deliver You Matter. </w:t>
      </w:r>
      <w:r w:rsidRPr="00056C88">
        <w:rPr>
          <w:bCs/>
          <w:color w:val="7030A0"/>
        </w:rPr>
        <w:t>Welcome</w:t>
      </w:r>
      <w:r>
        <w:rPr>
          <w:bCs/>
          <w:color w:val="auto"/>
        </w:rPr>
        <w:t xml:space="preserve"> Denise, Vince, Anne Clare, Jamie, Susannah and Naomi, we are delighted to have you on board!!</w:t>
      </w:r>
    </w:p>
    <w:p w14:paraId="6EE2FADD" w14:textId="7530DB4B" w:rsidR="0041018D" w:rsidRDefault="0041018D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 w:rsidRPr="0041018D">
        <w:rPr>
          <w:bCs/>
          <w:color w:val="auto"/>
        </w:rPr>
        <w:t>In December 2019, Abi took part in the Portsmouth Coastal Waterside Marathon and raised £725 for Yellow Brick Road Projects. Thank you for everyone who supported by sponsoring and cheering along on the day.</w:t>
      </w:r>
    </w:p>
    <w:p w14:paraId="6E59D31D" w14:textId="30C77785" w:rsidR="00056C88" w:rsidRDefault="00056C88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>
        <w:rPr>
          <w:bCs/>
          <w:color w:val="auto"/>
        </w:rPr>
        <w:t xml:space="preserve">Yellow Brick Road Projects are a trauma informed service; </w:t>
      </w:r>
      <w:proofErr w:type="gramStart"/>
      <w:r>
        <w:rPr>
          <w:bCs/>
          <w:color w:val="auto"/>
        </w:rPr>
        <w:t>making an assumption</w:t>
      </w:r>
      <w:proofErr w:type="gramEnd"/>
      <w:r>
        <w:rPr>
          <w:bCs/>
          <w:color w:val="auto"/>
        </w:rPr>
        <w:t xml:space="preserve"> that everyone we meet has experienced trauma and supporting learners with compassion and flexibility to uncover their seams of gold. In January 2020 staff undertook a Trauma Informed training session.</w:t>
      </w:r>
    </w:p>
    <w:p w14:paraId="6F41089F" w14:textId="47FECCB1" w:rsidR="00056C88" w:rsidRDefault="00056C88" w:rsidP="0039502A">
      <w:pPr>
        <w:ind w:left="0"/>
        <w:rPr>
          <w:bCs/>
          <w:color w:val="7030A0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 w:rsidRPr="00056C88">
        <w:rPr>
          <w:bCs/>
          <w:color w:val="auto"/>
        </w:rPr>
        <w:t xml:space="preserve">Yellow Brick Road Projects are </w:t>
      </w:r>
      <w:r>
        <w:rPr>
          <w:bCs/>
          <w:color w:val="auto"/>
        </w:rPr>
        <w:t xml:space="preserve">now </w:t>
      </w:r>
      <w:r w:rsidRPr="00056C88">
        <w:rPr>
          <w:bCs/>
          <w:color w:val="auto"/>
        </w:rPr>
        <w:t xml:space="preserve">a Real Living Wage employer – ‘we believe in a fair day’s pay for a hard day’s work’  </w:t>
      </w:r>
      <w:hyperlink r:id="rId12" w:history="1">
        <w:r w:rsidRPr="00A20C09">
          <w:rPr>
            <w:rStyle w:val="Hyperlink"/>
            <w:bCs/>
          </w:rPr>
          <w:t>www.livingwage.org.uk</w:t>
        </w:r>
      </w:hyperlink>
      <w:r>
        <w:rPr>
          <w:bCs/>
          <w:color w:val="7030A0"/>
        </w:rPr>
        <w:t xml:space="preserve"> </w:t>
      </w:r>
    </w:p>
    <w:p w14:paraId="14FF8F2D" w14:textId="367197CE" w:rsidR="00066E83" w:rsidRDefault="00066E83" w:rsidP="0039502A">
      <w:pPr>
        <w:ind w:left="0"/>
        <w:rPr>
          <w:bCs/>
          <w:color w:val="auto"/>
        </w:rPr>
      </w:pPr>
      <w:r w:rsidRPr="00410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28"/>
          <w:szCs w:val="28"/>
        </w:rPr>
        <w:t xml:space="preserve"> </w:t>
      </w:r>
      <w:r w:rsidRPr="00066E83">
        <w:rPr>
          <w:bCs/>
          <w:color w:val="auto"/>
        </w:rPr>
        <w:t xml:space="preserve">We have a new partnership with Centrepoint. As a </w:t>
      </w:r>
      <w:proofErr w:type="gramStart"/>
      <w:r w:rsidRPr="00066E83">
        <w:rPr>
          <w:bCs/>
          <w:color w:val="auto"/>
        </w:rPr>
        <w:t>result</w:t>
      </w:r>
      <w:proofErr w:type="gramEnd"/>
      <w:r w:rsidRPr="00066E83">
        <w:rPr>
          <w:bCs/>
          <w:color w:val="auto"/>
        </w:rPr>
        <w:t xml:space="preserve"> there is a range of training we can access plus fantastic opportunities for our learners to </w:t>
      </w:r>
      <w:r w:rsidR="001405C7">
        <w:rPr>
          <w:bCs/>
          <w:color w:val="auto"/>
        </w:rPr>
        <w:t>obtain</w:t>
      </w:r>
      <w:r w:rsidRPr="00066E83">
        <w:rPr>
          <w:bCs/>
          <w:color w:val="auto"/>
        </w:rPr>
        <w:t xml:space="preserve"> bursaries to education and training, and free legal advice.</w:t>
      </w:r>
    </w:p>
    <w:p w14:paraId="3ED99014" w14:textId="4B4449EB" w:rsidR="005266D4" w:rsidRPr="00270D02" w:rsidRDefault="005266D4" w:rsidP="0039502A">
      <w:pPr>
        <w:ind w:left="0"/>
        <w:rPr>
          <w:bCs/>
          <w:color w:val="auto"/>
        </w:rPr>
      </w:pPr>
      <w:bookmarkStart w:id="0" w:name="_GoBack"/>
      <w:r w:rsidRPr="00270D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70D02">
        <w:rPr>
          <w:b/>
          <w:color w:val="7030A0"/>
        </w:rPr>
        <w:t xml:space="preserve"> </w:t>
      </w:r>
      <w:r w:rsidRPr="00270D02">
        <w:rPr>
          <w:bCs/>
          <w:color w:val="auto"/>
        </w:rPr>
        <w:t xml:space="preserve">Four of our Andover learners have just completed the Inspiring Enterprise </w:t>
      </w:r>
      <w:proofErr w:type="spellStart"/>
      <w:r w:rsidRPr="00270D02">
        <w:rPr>
          <w:bCs/>
          <w:color w:val="auto"/>
        </w:rPr>
        <w:t>programme</w:t>
      </w:r>
      <w:proofErr w:type="spellEnd"/>
      <w:r w:rsidRPr="00270D02">
        <w:rPr>
          <w:bCs/>
          <w:color w:val="auto"/>
        </w:rPr>
        <w:t xml:space="preserve"> with </w:t>
      </w:r>
      <w:proofErr w:type="spellStart"/>
      <w:r w:rsidRPr="00270D02">
        <w:rPr>
          <w:bCs/>
          <w:color w:val="auto"/>
        </w:rPr>
        <w:t>ActionHampshire</w:t>
      </w:r>
      <w:proofErr w:type="spellEnd"/>
      <w:r w:rsidRPr="00270D02">
        <w:rPr>
          <w:bCs/>
          <w:color w:val="auto"/>
        </w:rPr>
        <w:t>. They are moving to work with mentors to develop their social enterprise ideas. Well done!!</w:t>
      </w:r>
    </w:p>
    <w:bookmarkEnd w:id="0"/>
    <w:p w14:paraId="15D4ACC4" w14:textId="1AF4A05D" w:rsidR="005266D4" w:rsidRPr="005266D4" w:rsidRDefault="005266D4" w:rsidP="005266D4">
      <w:pPr>
        <w:ind w:left="0"/>
        <w:jc w:val="center"/>
        <w:rPr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5B8DC5D" wp14:editId="0FEAA7B1">
            <wp:extent cx="3096895" cy="942975"/>
            <wp:effectExtent l="0" t="0" r="8255" b="9525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 BRICKROAD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C8A7" w14:textId="50CFB29E" w:rsidR="001405C7" w:rsidRDefault="001405C7" w:rsidP="0039502A">
      <w:pPr>
        <w:ind w:left="0"/>
        <w:rPr>
          <w:bCs/>
          <w:color w:val="auto"/>
        </w:rPr>
      </w:pPr>
    </w:p>
    <w:p w14:paraId="4B042C4B" w14:textId="77777777" w:rsidR="001405C7" w:rsidRPr="00066E83" w:rsidRDefault="001405C7" w:rsidP="0039502A">
      <w:pPr>
        <w:ind w:left="0"/>
        <w:rPr>
          <w:bCs/>
          <w:color w:val="auto"/>
        </w:rPr>
      </w:pPr>
    </w:p>
    <w:p w14:paraId="63634D1C" w14:textId="4F8F65E1" w:rsidR="00D77CC2" w:rsidRPr="0025762C" w:rsidRDefault="00D77CC2" w:rsidP="001405C7">
      <w:pPr>
        <w:ind w:left="0"/>
        <w:jc w:val="center"/>
      </w:pPr>
    </w:p>
    <w:sectPr w:rsidR="00D77CC2" w:rsidRPr="0025762C">
      <w:footerReference w:type="default" r:id="rId14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C0DC" w14:textId="77777777" w:rsidR="00095D8F" w:rsidRDefault="00095D8F">
      <w:pPr>
        <w:spacing w:before="0" w:after="0" w:line="240" w:lineRule="auto"/>
      </w:pPr>
      <w:r>
        <w:separator/>
      </w:r>
    </w:p>
  </w:endnote>
  <w:endnote w:type="continuationSeparator" w:id="0">
    <w:p w14:paraId="137AB44D" w14:textId="77777777" w:rsidR="00095D8F" w:rsidRDefault="00095D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7E6CD9E3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38EC6942" w14:textId="77777777" w:rsidR="005D5BF5" w:rsidRDefault="005D5BF5" w:rsidP="001751DE">
          <w:pPr>
            <w:pStyle w:val="TableSpace"/>
            <w:ind w:left="0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608EDAA6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6366EBB1" w14:textId="77777777" w:rsidR="005D5BF5" w:rsidRDefault="005D5BF5">
          <w:pPr>
            <w:pStyle w:val="TableSpace"/>
          </w:pPr>
        </w:p>
      </w:tc>
    </w:tr>
    <w:tr w:rsidR="005D5BF5" w14:paraId="4CCCB6E0" w14:textId="77777777" w:rsidTr="005D5BF5">
      <w:tc>
        <w:tcPr>
          <w:tcW w:w="3215" w:type="pct"/>
        </w:tcPr>
        <w:p w14:paraId="30EFCB95" w14:textId="77777777" w:rsidR="005D5BF5" w:rsidRDefault="001751DE">
          <w:pPr>
            <w:pStyle w:val="Footer"/>
          </w:pPr>
          <w:r>
            <w:t>©Yellow Brick Road Projects Ltd</w:t>
          </w:r>
        </w:p>
        <w:p w14:paraId="7A61DF2E" w14:textId="77777777" w:rsidR="001751DE" w:rsidRDefault="001751DE">
          <w:pPr>
            <w:pStyle w:val="Footer"/>
          </w:pPr>
          <w:r>
            <w:t>All rights reserved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7BBCF90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1B1697DD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115C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6A6590">
            <w:rPr>
              <w:noProof/>
            </w:rPr>
            <w:fldChar w:fldCharType="begin"/>
          </w:r>
          <w:r w:rsidR="006A6590">
            <w:rPr>
              <w:noProof/>
            </w:rPr>
            <w:instrText xml:space="preserve"> NUMPAGES </w:instrText>
          </w:r>
          <w:r w:rsidR="006A6590">
            <w:rPr>
              <w:noProof/>
            </w:rPr>
            <w:fldChar w:fldCharType="separate"/>
          </w:r>
          <w:r w:rsidR="00D4115C">
            <w:rPr>
              <w:noProof/>
            </w:rPr>
            <w:t>4</w:t>
          </w:r>
          <w:r w:rsidR="006A6590">
            <w:rPr>
              <w:noProof/>
            </w:rPr>
            <w:fldChar w:fldCharType="end"/>
          </w:r>
        </w:p>
      </w:tc>
    </w:tr>
    <w:tr w:rsidR="005D5BF5" w14:paraId="6DA161B6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6490950D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9B30039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031C3EC9" w14:textId="77777777" w:rsidR="005D5BF5" w:rsidRDefault="005D5BF5">
          <w:pPr>
            <w:pStyle w:val="TableSpace"/>
          </w:pPr>
        </w:p>
      </w:tc>
    </w:tr>
  </w:tbl>
  <w:p w14:paraId="632E61E7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7A28" w14:textId="77777777" w:rsidR="00095D8F" w:rsidRDefault="00095D8F">
      <w:pPr>
        <w:spacing w:before="0" w:after="0" w:line="240" w:lineRule="auto"/>
      </w:pPr>
      <w:r>
        <w:separator/>
      </w:r>
    </w:p>
  </w:footnote>
  <w:footnote w:type="continuationSeparator" w:id="0">
    <w:p w14:paraId="4C9FD19F" w14:textId="77777777" w:rsidR="00095D8F" w:rsidRDefault="00095D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CB8"/>
    <w:multiLevelType w:val="hybridMultilevel"/>
    <w:tmpl w:val="3A88FFC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2093D87"/>
    <w:multiLevelType w:val="hybridMultilevel"/>
    <w:tmpl w:val="5406D6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F9A3196"/>
    <w:multiLevelType w:val="hybridMultilevel"/>
    <w:tmpl w:val="342247C2"/>
    <w:lvl w:ilvl="0" w:tplc="707E1F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66E"/>
    <w:multiLevelType w:val="hybridMultilevel"/>
    <w:tmpl w:val="DF020D8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5347EB9"/>
    <w:multiLevelType w:val="hybridMultilevel"/>
    <w:tmpl w:val="5A06115E"/>
    <w:lvl w:ilvl="0" w:tplc="9620D0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6FD"/>
    <w:multiLevelType w:val="hybridMultilevel"/>
    <w:tmpl w:val="4A18E602"/>
    <w:lvl w:ilvl="0" w:tplc="27900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1BA5"/>
    <w:multiLevelType w:val="hybridMultilevel"/>
    <w:tmpl w:val="60D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DK3MDM3NrUwMTNW0lEKTi0uzszPAykwNKwFACxapsQtAAAA"/>
  </w:docVars>
  <w:rsids>
    <w:rsidRoot w:val="00095D8F"/>
    <w:rsid w:val="0001281B"/>
    <w:rsid w:val="0005180E"/>
    <w:rsid w:val="00056A55"/>
    <w:rsid w:val="00056C88"/>
    <w:rsid w:val="00066E83"/>
    <w:rsid w:val="000723CE"/>
    <w:rsid w:val="00082BE4"/>
    <w:rsid w:val="00095D8F"/>
    <w:rsid w:val="000A3688"/>
    <w:rsid w:val="000B7A2D"/>
    <w:rsid w:val="000D4D5B"/>
    <w:rsid w:val="000D7B49"/>
    <w:rsid w:val="000E47BE"/>
    <w:rsid w:val="00103595"/>
    <w:rsid w:val="001405C7"/>
    <w:rsid w:val="001458E7"/>
    <w:rsid w:val="00170319"/>
    <w:rsid w:val="00170FAE"/>
    <w:rsid w:val="001751DE"/>
    <w:rsid w:val="001B524F"/>
    <w:rsid w:val="001C210D"/>
    <w:rsid w:val="001D63D1"/>
    <w:rsid w:val="00214528"/>
    <w:rsid w:val="00216675"/>
    <w:rsid w:val="002558AC"/>
    <w:rsid w:val="0025762C"/>
    <w:rsid w:val="00270D02"/>
    <w:rsid w:val="0028036A"/>
    <w:rsid w:val="00285130"/>
    <w:rsid w:val="002972E2"/>
    <w:rsid w:val="002C0C22"/>
    <w:rsid w:val="00301A4C"/>
    <w:rsid w:val="00321F0B"/>
    <w:rsid w:val="00333919"/>
    <w:rsid w:val="003424DA"/>
    <w:rsid w:val="0034698F"/>
    <w:rsid w:val="00363B46"/>
    <w:rsid w:val="0039502A"/>
    <w:rsid w:val="003A609C"/>
    <w:rsid w:val="0041018D"/>
    <w:rsid w:val="0042207C"/>
    <w:rsid w:val="004A2964"/>
    <w:rsid w:val="004C75B6"/>
    <w:rsid w:val="004D69B2"/>
    <w:rsid w:val="004D78B9"/>
    <w:rsid w:val="004F279A"/>
    <w:rsid w:val="005266D4"/>
    <w:rsid w:val="00541692"/>
    <w:rsid w:val="005470EA"/>
    <w:rsid w:val="00566263"/>
    <w:rsid w:val="00570083"/>
    <w:rsid w:val="005A57CE"/>
    <w:rsid w:val="005A5FDC"/>
    <w:rsid w:val="005C5A41"/>
    <w:rsid w:val="005D0B2C"/>
    <w:rsid w:val="005D5BF5"/>
    <w:rsid w:val="005F50B6"/>
    <w:rsid w:val="006111A1"/>
    <w:rsid w:val="00617BB1"/>
    <w:rsid w:val="00656B31"/>
    <w:rsid w:val="0066285C"/>
    <w:rsid w:val="006A6590"/>
    <w:rsid w:val="006C42CA"/>
    <w:rsid w:val="007468CB"/>
    <w:rsid w:val="00773FBB"/>
    <w:rsid w:val="00787B37"/>
    <w:rsid w:val="007E16E8"/>
    <w:rsid w:val="007E50E4"/>
    <w:rsid w:val="00801F1E"/>
    <w:rsid w:val="00802C42"/>
    <w:rsid w:val="00806F99"/>
    <w:rsid w:val="00815063"/>
    <w:rsid w:val="008152F0"/>
    <w:rsid w:val="0085043D"/>
    <w:rsid w:val="00852AB9"/>
    <w:rsid w:val="00865B8C"/>
    <w:rsid w:val="00877BE4"/>
    <w:rsid w:val="008B097D"/>
    <w:rsid w:val="008B4459"/>
    <w:rsid w:val="008C2345"/>
    <w:rsid w:val="008C3654"/>
    <w:rsid w:val="00905225"/>
    <w:rsid w:val="009349AB"/>
    <w:rsid w:val="00945463"/>
    <w:rsid w:val="00956526"/>
    <w:rsid w:val="009A0A1A"/>
    <w:rsid w:val="009C44C8"/>
    <w:rsid w:val="009D122C"/>
    <w:rsid w:val="009F2B1A"/>
    <w:rsid w:val="009F560A"/>
    <w:rsid w:val="00A21A83"/>
    <w:rsid w:val="00A31BC2"/>
    <w:rsid w:val="00AE3ED0"/>
    <w:rsid w:val="00B0487C"/>
    <w:rsid w:val="00B12014"/>
    <w:rsid w:val="00B25D68"/>
    <w:rsid w:val="00B26824"/>
    <w:rsid w:val="00B26E5F"/>
    <w:rsid w:val="00B4677C"/>
    <w:rsid w:val="00B50392"/>
    <w:rsid w:val="00B64E79"/>
    <w:rsid w:val="00B96ED0"/>
    <w:rsid w:val="00BC4710"/>
    <w:rsid w:val="00BE1B3B"/>
    <w:rsid w:val="00C27108"/>
    <w:rsid w:val="00C53B78"/>
    <w:rsid w:val="00C570FF"/>
    <w:rsid w:val="00CB18BF"/>
    <w:rsid w:val="00CB43FB"/>
    <w:rsid w:val="00CB50E2"/>
    <w:rsid w:val="00CE72B1"/>
    <w:rsid w:val="00D32517"/>
    <w:rsid w:val="00D34300"/>
    <w:rsid w:val="00D4115C"/>
    <w:rsid w:val="00D64FA7"/>
    <w:rsid w:val="00D753ED"/>
    <w:rsid w:val="00D77CC2"/>
    <w:rsid w:val="00DC0A2D"/>
    <w:rsid w:val="00E10342"/>
    <w:rsid w:val="00E77240"/>
    <w:rsid w:val="00E81302"/>
    <w:rsid w:val="00E84BEB"/>
    <w:rsid w:val="00EA6523"/>
    <w:rsid w:val="00EB7BEE"/>
    <w:rsid w:val="00EE49E6"/>
    <w:rsid w:val="00F06F2C"/>
    <w:rsid w:val="00F60A4E"/>
    <w:rsid w:val="00F65BB0"/>
    <w:rsid w:val="00F67A54"/>
    <w:rsid w:val="00F75D61"/>
    <w:rsid w:val="00FA2F8D"/>
    <w:rsid w:val="00FB1D73"/>
    <w:rsid w:val="00FC105F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BE24E5D"/>
  <w15:chartTrackingRefBased/>
  <w15:docId w15:val="{81E5AABF-6937-46F6-B9B6-2AD5457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81B"/>
    <w:rPr>
      <w:color w:val="199B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F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49E6"/>
    <w:rPr>
      <w:color w:val="956AAC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3654"/>
    <w:pPr>
      <w:spacing w:before="0" w:after="0" w:line="240" w:lineRule="auto"/>
      <w:ind w:left="0" w:right="0"/>
    </w:pPr>
    <w:rPr>
      <w:rFonts w:ascii="Calibri" w:hAnsi="Calibri"/>
      <w:color w:val="auto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C3654"/>
    <w:rPr>
      <w:rFonts w:ascii="Calibri" w:hAnsi="Calibri"/>
      <w:color w:val="auto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ivingwa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ybrp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ybrp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75B99-D215-44AB-BFA6-2EF8B2D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Gordon</dc:creator>
  <cp:keywords/>
  <cp:lastModifiedBy>Siobhan Down</cp:lastModifiedBy>
  <cp:revision>4</cp:revision>
  <cp:lastPrinted>2019-05-13T08:48:00Z</cp:lastPrinted>
  <dcterms:created xsi:type="dcterms:W3CDTF">2020-02-13T20:04:00Z</dcterms:created>
  <dcterms:modified xsi:type="dcterms:W3CDTF">2020-02-14T09:22:00Z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