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A1F91" w14:textId="561EB994" w:rsidR="00636E07" w:rsidRPr="00741F29" w:rsidRDefault="00400EA3" w:rsidP="00741F29">
      <w:pPr>
        <w:jc w:val="center"/>
        <w:rPr>
          <w:rFonts w:ascii="Times New Roman" w:hAnsi="Times New Roman" w:cs="Times New Roman"/>
          <w:sz w:val="22"/>
          <w:szCs w:val="22"/>
        </w:rPr>
      </w:pPr>
      <w:r w:rsidRPr="00741F29">
        <w:rPr>
          <w:rFonts w:ascii="Times New Roman" w:hAnsi="Times New Roman" w:cs="Times New Roman"/>
          <w:b/>
          <w:bCs/>
          <w:sz w:val="22"/>
          <w:szCs w:val="22"/>
          <w:u w:val="single"/>
        </w:rPr>
        <w:t>ORIENTATION</w:t>
      </w:r>
    </w:p>
    <w:p w14:paraId="7EA72BF3" w14:textId="77777777" w:rsidR="00400EA3" w:rsidRPr="00741F29" w:rsidRDefault="00400EA3" w:rsidP="00741F29">
      <w:pPr>
        <w:jc w:val="both"/>
        <w:rPr>
          <w:rFonts w:ascii="Times New Roman" w:hAnsi="Times New Roman" w:cs="Times New Roman"/>
          <w:sz w:val="22"/>
          <w:szCs w:val="22"/>
        </w:rPr>
      </w:pPr>
    </w:p>
    <w:p w14:paraId="586FF445" w14:textId="15213ACB" w:rsidR="000D2719" w:rsidRDefault="00400EA3" w:rsidP="00741F29">
      <w:pPr>
        <w:jc w:val="both"/>
        <w:rPr>
          <w:rFonts w:ascii="Times New Roman" w:hAnsi="Times New Roman" w:cs="Times New Roman"/>
          <w:sz w:val="22"/>
          <w:szCs w:val="22"/>
        </w:rPr>
      </w:pPr>
      <w:r w:rsidRPr="000D0861">
        <w:rPr>
          <w:rFonts w:ascii="Times New Roman" w:hAnsi="Times New Roman" w:cs="Times New Roman"/>
          <w:b/>
          <w:bCs/>
          <w:sz w:val="22"/>
          <w:szCs w:val="22"/>
          <w:highlight w:val="yellow"/>
        </w:rPr>
        <w:t xml:space="preserve">THIS DOCUMENT IS </w:t>
      </w:r>
      <w:r w:rsidRPr="000D0861">
        <w:rPr>
          <w:rFonts w:ascii="Times New Roman" w:hAnsi="Times New Roman" w:cs="Times New Roman"/>
          <w:b/>
          <w:bCs/>
          <w:sz w:val="22"/>
          <w:szCs w:val="22"/>
          <w:highlight w:val="yellow"/>
          <w:u w:val="single"/>
        </w:rPr>
        <w:t>IMPORTANT</w:t>
      </w:r>
      <w:r w:rsidRPr="000D0861">
        <w:rPr>
          <w:rFonts w:ascii="Times New Roman" w:hAnsi="Times New Roman" w:cs="Times New Roman"/>
          <w:b/>
          <w:bCs/>
          <w:sz w:val="22"/>
          <w:szCs w:val="22"/>
          <w:highlight w:val="yellow"/>
        </w:rPr>
        <w:t>!!</w:t>
      </w:r>
      <w:r w:rsidRPr="00741F29">
        <w:rPr>
          <w:rFonts w:ascii="Times New Roman" w:hAnsi="Times New Roman" w:cs="Times New Roman"/>
          <w:sz w:val="22"/>
          <w:szCs w:val="22"/>
        </w:rPr>
        <w:t xml:space="preserve"> The Association wants you to have the </w:t>
      </w:r>
      <w:r w:rsidRPr="00741F29">
        <w:rPr>
          <w:rFonts w:ascii="Times New Roman" w:hAnsi="Times New Roman" w:cs="Times New Roman"/>
          <w:b/>
          <w:bCs/>
          <w:i/>
          <w:iCs/>
          <w:sz w:val="22"/>
          <w:szCs w:val="22"/>
        </w:rPr>
        <w:t>best</w:t>
      </w:r>
      <w:r w:rsidRPr="00741F29">
        <w:rPr>
          <w:rFonts w:ascii="Times New Roman" w:hAnsi="Times New Roman" w:cs="Times New Roman"/>
          <w:sz w:val="22"/>
          <w:szCs w:val="22"/>
        </w:rPr>
        <w:t xml:space="preserve"> experience moving in and living in the Association. To that end, we ask that you carefully read through this </w:t>
      </w:r>
      <w:r w:rsidR="007C347B" w:rsidRPr="00741F29">
        <w:rPr>
          <w:rFonts w:ascii="Times New Roman" w:hAnsi="Times New Roman" w:cs="Times New Roman"/>
          <w:sz w:val="22"/>
          <w:szCs w:val="22"/>
        </w:rPr>
        <w:t xml:space="preserve">document and initial </w:t>
      </w:r>
      <w:r w:rsidR="007C347B" w:rsidRPr="00741F29">
        <w:rPr>
          <w:rFonts w:ascii="Times New Roman" w:hAnsi="Times New Roman" w:cs="Times New Roman"/>
          <w:sz w:val="22"/>
          <w:szCs w:val="22"/>
          <w:u w:val="single"/>
        </w:rPr>
        <w:t>each</w:t>
      </w:r>
      <w:r w:rsidR="007C347B" w:rsidRPr="00741F29">
        <w:rPr>
          <w:rFonts w:ascii="Times New Roman" w:hAnsi="Times New Roman" w:cs="Times New Roman"/>
          <w:sz w:val="22"/>
          <w:szCs w:val="22"/>
        </w:rPr>
        <w:t xml:space="preserve"> </w:t>
      </w:r>
      <w:r w:rsidR="007C347B" w:rsidRPr="00741F29">
        <w:rPr>
          <w:rFonts w:ascii="Times New Roman" w:hAnsi="Times New Roman" w:cs="Times New Roman"/>
          <w:sz w:val="22"/>
          <w:szCs w:val="22"/>
          <w:u w:val="single"/>
        </w:rPr>
        <w:t>line</w:t>
      </w:r>
      <w:r w:rsidR="007C347B" w:rsidRPr="00741F29">
        <w:rPr>
          <w:rFonts w:ascii="Times New Roman" w:hAnsi="Times New Roman" w:cs="Times New Roman"/>
          <w:sz w:val="22"/>
          <w:szCs w:val="22"/>
        </w:rPr>
        <w:t xml:space="preserve"> so that you know and understand some of the expectations of the Association. </w:t>
      </w:r>
      <w:r w:rsidR="000D2719" w:rsidRPr="00741F29">
        <w:rPr>
          <w:rFonts w:ascii="Times New Roman" w:hAnsi="Times New Roman" w:cs="Times New Roman"/>
          <w:sz w:val="22"/>
          <w:szCs w:val="22"/>
        </w:rPr>
        <w:t xml:space="preserve">Keep </w:t>
      </w:r>
      <w:r w:rsidR="00857F7A">
        <w:rPr>
          <w:rFonts w:ascii="Times New Roman" w:hAnsi="Times New Roman" w:cs="Times New Roman"/>
          <w:sz w:val="22"/>
          <w:szCs w:val="22"/>
        </w:rPr>
        <w:t>this document</w:t>
      </w:r>
      <w:r w:rsidR="000D2719" w:rsidRPr="00741F29">
        <w:rPr>
          <w:rFonts w:ascii="Times New Roman" w:hAnsi="Times New Roman" w:cs="Times New Roman"/>
          <w:sz w:val="22"/>
          <w:szCs w:val="22"/>
        </w:rPr>
        <w:t xml:space="preserve"> on-hand or search your email for “Orientation”. </w:t>
      </w:r>
    </w:p>
    <w:p w14:paraId="054B33EF" w14:textId="77777777" w:rsidR="00055FD6" w:rsidRDefault="00055FD6" w:rsidP="00741F29">
      <w:pPr>
        <w:jc w:val="both"/>
        <w:rPr>
          <w:rFonts w:ascii="Times New Roman" w:hAnsi="Times New Roman" w:cs="Times New Roman"/>
          <w:sz w:val="22"/>
          <w:szCs w:val="22"/>
        </w:rPr>
      </w:pPr>
    </w:p>
    <w:tbl>
      <w:tblPr>
        <w:tblStyle w:val="TableGrid"/>
        <w:tblW w:w="0" w:type="auto"/>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90"/>
        <w:gridCol w:w="7460"/>
      </w:tblGrid>
      <w:tr w:rsidR="00055FD6" w14:paraId="540BC410" w14:textId="77777777" w:rsidTr="00F224CD">
        <w:tc>
          <w:tcPr>
            <w:tcW w:w="1890" w:type="dxa"/>
          </w:tcPr>
          <w:p w14:paraId="70BBBCE3" w14:textId="501CCF48" w:rsidR="00055FD6" w:rsidRDefault="009F2B42" w:rsidP="00741F29">
            <w:pPr>
              <w:jc w:val="both"/>
              <w:rPr>
                <w:rFonts w:ascii="Times New Roman" w:hAnsi="Times New Roman" w:cs="Times New Roman"/>
                <w:sz w:val="22"/>
                <w:szCs w:val="22"/>
              </w:rPr>
            </w:pPr>
            <w:r>
              <w:rPr>
                <w:rFonts w:ascii="Times New Roman" w:hAnsi="Times New Roman" w:cs="Times New Roman"/>
                <w:sz w:val="22"/>
                <w:szCs w:val="22"/>
              </w:rPr>
              <w:t>DATE:</w:t>
            </w:r>
          </w:p>
        </w:tc>
        <w:tc>
          <w:tcPr>
            <w:tcW w:w="7460" w:type="dxa"/>
          </w:tcPr>
          <w:p w14:paraId="6D4A3CCF" w14:textId="45931848" w:rsidR="00055FD6" w:rsidRDefault="007D7893" w:rsidP="00741F29">
            <w:pPr>
              <w:jc w:val="both"/>
              <w:rPr>
                <w:rFonts w:ascii="Times New Roman" w:hAnsi="Times New Roman" w:cs="Times New Roman"/>
                <w:sz w:val="22"/>
                <w:szCs w:val="22"/>
              </w:rPr>
            </w:pPr>
            <w:r>
              <w:rPr>
                <w:rFonts w:ascii="Times New Roman" w:hAnsi="Times New Roman" w:cs="Times New Roman"/>
                <w:sz w:val="22"/>
                <w:szCs w:val="22"/>
              </w:rPr>
              <w:fldChar w:fldCharType="begin">
                <w:ffData>
                  <w:name w:val="Text15"/>
                  <w:enabled/>
                  <w:calcOnExit w:val="0"/>
                  <w:textInput/>
                </w:ffData>
              </w:fldChar>
            </w:r>
            <w:bookmarkStart w:id="0" w:name="Text15"/>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bookmarkEnd w:id="0"/>
          </w:p>
        </w:tc>
      </w:tr>
      <w:tr w:rsidR="009F2B42" w14:paraId="32A49E6E" w14:textId="77777777" w:rsidTr="00F224CD">
        <w:tc>
          <w:tcPr>
            <w:tcW w:w="1890" w:type="dxa"/>
          </w:tcPr>
          <w:p w14:paraId="7FC8F10F" w14:textId="3C1004F7" w:rsidR="009F2B42" w:rsidRDefault="009F2B42" w:rsidP="00741F29">
            <w:pPr>
              <w:jc w:val="both"/>
              <w:rPr>
                <w:rFonts w:ascii="Times New Roman" w:hAnsi="Times New Roman" w:cs="Times New Roman"/>
                <w:sz w:val="22"/>
                <w:szCs w:val="22"/>
              </w:rPr>
            </w:pPr>
            <w:r>
              <w:rPr>
                <w:rFonts w:ascii="Times New Roman" w:hAnsi="Times New Roman" w:cs="Times New Roman"/>
                <w:sz w:val="22"/>
                <w:szCs w:val="22"/>
              </w:rPr>
              <w:t>PROPERTY:</w:t>
            </w:r>
          </w:p>
        </w:tc>
        <w:tc>
          <w:tcPr>
            <w:tcW w:w="7460" w:type="dxa"/>
          </w:tcPr>
          <w:p w14:paraId="5AD4D963" w14:textId="72990C61" w:rsidR="009F2B42" w:rsidRPr="00F224CD" w:rsidRDefault="009F2B42" w:rsidP="00741F29">
            <w:pPr>
              <w:jc w:val="both"/>
              <w:rPr>
                <w:rFonts w:ascii="Times New Roman" w:hAnsi="Times New Roman" w:cs="Times New Roman"/>
                <w:b/>
                <w:bCs/>
                <w:sz w:val="22"/>
                <w:szCs w:val="22"/>
              </w:rPr>
            </w:pPr>
            <w:r w:rsidRPr="00F224CD">
              <w:rPr>
                <w:rFonts w:ascii="Times New Roman" w:hAnsi="Times New Roman" w:cs="Times New Roman"/>
                <w:b/>
                <w:bCs/>
                <w:sz w:val="22"/>
                <w:szCs w:val="22"/>
              </w:rPr>
              <w:fldChar w:fldCharType="begin">
                <w:ffData>
                  <w:name w:val="Text1"/>
                  <w:enabled/>
                  <w:calcOnExit w:val="0"/>
                  <w:textInput/>
                </w:ffData>
              </w:fldChar>
            </w:r>
            <w:bookmarkStart w:id="1" w:name="Text1"/>
            <w:r w:rsidRPr="00F224CD">
              <w:rPr>
                <w:rFonts w:ascii="Times New Roman" w:hAnsi="Times New Roman" w:cs="Times New Roman"/>
                <w:b/>
                <w:bCs/>
                <w:sz w:val="22"/>
                <w:szCs w:val="22"/>
              </w:rPr>
              <w:instrText xml:space="preserve"> FORMTEXT </w:instrText>
            </w:r>
            <w:r w:rsidRPr="00F224CD">
              <w:rPr>
                <w:rFonts w:ascii="Times New Roman" w:hAnsi="Times New Roman" w:cs="Times New Roman"/>
                <w:b/>
                <w:bCs/>
                <w:sz w:val="22"/>
                <w:szCs w:val="22"/>
              </w:rPr>
            </w:r>
            <w:r w:rsidRPr="00F224CD">
              <w:rPr>
                <w:rFonts w:ascii="Times New Roman" w:hAnsi="Times New Roman" w:cs="Times New Roman"/>
                <w:b/>
                <w:bCs/>
                <w:sz w:val="22"/>
                <w:szCs w:val="22"/>
              </w:rPr>
              <w:fldChar w:fldCharType="separate"/>
            </w:r>
            <w:r w:rsidR="00907764">
              <w:rPr>
                <w:rFonts w:ascii="Times New Roman" w:hAnsi="Times New Roman" w:cs="Times New Roman"/>
                <w:b/>
                <w:bCs/>
                <w:sz w:val="22"/>
                <w:szCs w:val="22"/>
              </w:rPr>
              <w:t> </w:t>
            </w:r>
            <w:r w:rsidR="00907764">
              <w:rPr>
                <w:rFonts w:ascii="Times New Roman" w:hAnsi="Times New Roman" w:cs="Times New Roman"/>
                <w:b/>
                <w:bCs/>
                <w:sz w:val="22"/>
                <w:szCs w:val="22"/>
              </w:rPr>
              <w:t> </w:t>
            </w:r>
            <w:r w:rsidR="00907764">
              <w:rPr>
                <w:rFonts w:ascii="Times New Roman" w:hAnsi="Times New Roman" w:cs="Times New Roman"/>
                <w:b/>
                <w:bCs/>
                <w:sz w:val="22"/>
                <w:szCs w:val="22"/>
              </w:rPr>
              <w:t> </w:t>
            </w:r>
            <w:r w:rsidR="00907764">
              <w:rPr>
                <w:rFonts w:ascii="Times New Roman" w:hAnsi="Times New Roman" w:cs="Times New Roman"/>
                <w:b/>
                <w:bCs/>
                <w:sz w:val="22"/>
                <w:szCs w:val="22"/>
              </w:rPr>
              <w:t> </w:t>
            </w:r>
            <w:r w:rsidR="00907764">
              <w:rPr>
                <w:rFonts w:ascii="Times New Roman" w:hAnsi="Times New Roman" w:cs="Times New Roman"/>
                <w:b/>
                <w:bCs/>
                <w:sz w:val="22"/>
                <w:szCs w:val="22"/>
              </w:rPr>
              <w:t> </w:t>
            </w:r>
            <w:r w:rsidRPr="00F224CD">
              <w:rPr>
                <w:rFonts w:ascii="Times New Roman" w:hAnsi="Times New Roman" w:cs="Times New Roman"/>
                <w:b/>
                <w:bCs/>
                <w:sz w:val="22"/>
                <w:szCs w:val="22"/>
              </w:rPr>
              <w:fldChar w:fldCharType="end"/>
            </w:r>
            <w:bookmarkEnd w:id="1"/>
            <w:r w:rsidR="00C858E6">
              <w:rPr>
                <w:rFonts w:ascii="Times New Roman" w:hAnsi="Times New Roman" w:cs="Times New Roman"/>
                <w:b/>
                <w:bCs/>
                <w:sz w:val="22"/>
                <w:szCs w:val="22"/>
              </w:rPr>
              <w:t>, Pompano Beach, FL 33064</w:t>
            </w:r>
          </w:p>
        </w:tc>
      </w:tr>
      <w:tr w:rsidR="009F2B42" w14:paraId="76CDC14F" w14:textId="77777777" w:rsidTr="00F224CD">
        <w:tc>
          <w:tcPr>
            <w:tcW w:w="1890" w:type="dxa"/>
          </w:tcPr>
          <w:p w14:paraId="22017D46" w14:textId="4920DC69" w:rsidR="009F2B42" w:rsidRDefault="009F2B42" w:rsidP="00741F29">
            <w:pPr>
              <w:jc w:val="both"/>
              <w:rPr>
                <w:rFonts w:ascii="Times New Roman" w:hAnsi="Times New Roman" w:cs="Times New Roman"/>
                <w:sz w:val="22"/>
                <w:szCs w:val="22"/>
              </w:rPr>
            </w:pPr>
            <w:r>
              <w:rPr>
                <w:rFonts w:ascii="Times New Roman" w:hAnsi="Times New Roman" w:cs="Times New Roman"/>
                <w:sz w:val="22"/>
                <w:szCs w:val="22"/>
              </w:rPr>
              <w:t>APPLICANT(s):</w:t>
            </w:r>
          </w:p>
        </w:tc>
        <w:tc>
          <w:tcPr>
            <w:tcW w:w="7460" w:type="dxa"/>
          </w:tcPr>
          <w:p w14:paraId="202DD9CD" w14:textId="67172604" w:rsidR="00101C9B" w:rsidRPr="00F224CD" w:rsidRDefault="009F2B42" w:rsidP="00741F29">
            <w:pPr>
              <w:jc w:val="both"/>
              <w:rPr>
                <w:rFonts w:ascii="Times New Roman" w:hAnsi="Times New Roman" w:cs="Times New Roman"/>
                <w:b/>
                <w:bCs/>
                <w:sz w:val="22"/>
                <w:szCs w:val="22"/>
              </w:rPr>
            </w:pPr>
            <w:r w:rsidRPr="00F224CD">
              <w:rPr>
                <w:rFonts w:ascii="Times New Roman" w:hAnsi="Times New Roman" w:cs="Times New Roman"/>
                <w:b/>
                <w:bCs/>
                <w:sz w:val="22"/>
                <w:szCs w:val="22"/>
              </w:rPr>
              <w:fldChar w:fldCharType="begin">
                <w:ffData>
                  <w:name w:val="Text2"/>
                  <w:enabled/>
                  <w:calcOnExit w:val="0"/>
                  <w:textInput/>
                </w:ffData>
              </w:fldChar>
            </w:r>
            <w:bookmarkStart w:id="2" w:name="Text2"/>
            <w:r w:rsidRPr="00F224CD">
              <w:rPr>
                <w:rFonts w:ascii="Times New Roman" w:hAnsi="Times New Roman" w:cs="Times New Roman"/>
                <w:b/>
                <w:bCs/>
                <w:sz w:val="22"/>
                <w:szCs w:val="22"/>
              </w:rPr>
              <w:instrText xml:space="preserve"> FORMTEXT </w:instrText>
            </w:r>
            <w:r w:rsidRPr="00F224CD">
              <w:rPr>
                <w:rFonts w:ascii="Times New Roman" w:hAnsi="Times New Roman" w:cs="Times New Roman"/>
                <w:b/>
                <w:bCs/>
                <w:sz w:val="22"/>
                <w:szCs w:val="22"/>
              </w:rPr>
            </w:r>
            <w:r w:rsidRPr="00F224CD">
              <w:rPr>
                <w:rFonts w:ascii="Times New Roman" w:hAnsi="Times New Roman" w:cs="Times New Roman"/>
                <w:b/>
                <w:bCs/>
                <w:sz w:val="22"/>
                <w:szCs w:val="22"/>
              </w:rPr>
              <w:fldChar w:fldCharType="separate"/>
            </w:r>
            <w:r w:rsidR="00907764">
              <w:rPr>
                <w:rFonts w:ascii="Times New Roman" w:hAnsi="Times New Roman" w:cs="Times New Roman"/>
                <w:b/>
                <w:bCs/>
                <w:sz w:val="22"/>
                <w:szCs w:val="22"/>
              </w:rPr>
              <w:t> </w:t>
            </w:r>
            <w:r w:rsidR="00907764">
              <w:rPr>
                <w:rFonts w:ascii="Times New Roman" w:hAnsi="Times New Roman" w:cs="Times New Roman"/>
                <w:b/>
                <w:bCs/>
                <w:sz w:val="22"/>
                <w:szCs w:val="22"/>
              </w:rPr>
              <w:t> </w:t>
            </w:r>
            <w:r w:rsidR="00907764">
              <w:rPr>
                <w:rFonts w:ascii="Times New Roman" w:hAnsi="Times New Roman" w:cs="Times New Roman"/>
                <w:b/>
                <w:bCs/>
                <w:sz w:val="22"/>
                <w:szCs w:val="22"/>
              </w:rPr>
              <w:t> </w:t>
            </w:r>
            <w:r w:rsidR="00907764">
              <w:rPr>
                <w:rFonts w:ascii="Times New Roman" w:hAnsi="Times New Roman" w:cs="Times New Roman"/>
                <w:b/>
                <w:bCs/>
                <w:sz w:val="22"/>
                <w:szCs w:val="22"/>
              </w:rPr>
              <w:t> </w:t>
            </w:r>
            <w:r w:rsidR="00907764">
              <w:rPr>
                <w:rFonts w:ascii="Times New Roman" w:hAnsi="Times New Roman" w:cs="Times New Roman"/>
                <w:b/>
                <w:bCs/>
                <w:sz w:val="22"/>
                <w:szCs w:val="22"/>
              </w:rPr>
              <w:t> </w:t>
            </w:r>
            <w:r w:rsidRPr="00F224CD">
              <w:rPr>
                <w:rFonts w:ascii="Times New Roman" w:hAnsi="Times New Roman" w:cs="Times New Roman"/>
                <w:b/>
                <w:bCs/>
                <w:sz w:val="22"/>
                <w:szCs w:val="22"/>
              </w:rPr>
              <w:fldChar w:fldCharType="end"/>
            </w:r>
            <w:bookmarkEnd w:id="2"/>
          </w:p>
          <w:p w14:paraId="2E2FB209" w14:textId="1CB1274F" w:rsidR="00101C9B" w:rsidRPr="006D1EA1" w:rsidRDefault="006D1EA1" w:rsidP="00741F29">
            <w:pPr>
              <w:jc w:val="both"/>
              <w:rPr>
                <w:rFonts w:ascii="Times New Roman" w:hAnsi="Times New Roman" w:cs="Times New Roman"/>
                <w:i/>
                <w:iCs/>
                <w:sz w:val="22"/>
                <w:szCs w:val="22"/>
              </w:rPr>
            </w:pPr>
            <w:r>
              <w:rPr>
                <w:rFonts w:ascii="Times New Roman" w:hAnsi="Times New Roman" w:cs="Times New Roman"/>
                <w:sz w:val="22"/>
                <w:szCs w:val="22"/>
              </w:rPr>
              <w:t>Applicants are</w:t>
            </w:r>
            <w:r w:rsidR="00101C9B">
              <w:rPr>
                <w:rFonts w:ascii="Times New Roman" w:hAnsi="Times New Roman" w:cs="Times New Roman"/>
                <w:sz w:val="22"/>
                <w:szCs w:val="22"/>
              </w:rPr>
              <w:t xml:space="preserve">: </w:t>
            </w:r>
            <w:r w:rsidR="00101C9B">
              <w:rPr>
                <w:rFonts w:ascii="Times New Roman" w:hAnsi="Times New Roman" w:cs="Times New Roman"/>
                <w:sz w:val="22"/>
                <w:szCs w:val="22"/>
              </w:rPr>
              <w:fldChar w:fldCharType="begin">
                <w:ffData>
                  <w:name w:val="Check1"/>
                  <w:enabled/>
                  <w:calcOnExit w:val="0"/>
                  <w:checkBox>
                    <w:sizeAuto/>
                    <w:default w:val="0"/>
                    <w:checked w:val="0"/>
                  </w:checkBox>
                </w:ffData>
              </w:fldChar>
            </w:r>
            <w:bookmarkStart w:id="3" w:name="Check1"/>
            <w:r w:rsidR="00101C9B">
              <w:rPr>
                <w:rFonts w:ascii="Times New Roman" w:hAnsi="Times New Roman" w:cs="Times New Roman"/>
                <w:sz w:val="22"/>
                <w:szCs w:val="22"/>
              </w:rPr>
              <w:instrText xml:space="preserve"> FORMCHECKBOX </w:instrText>
            </w:r>
            <w:r w:rsidR="00812765">
              <w:rPr>
                <w:rFonts w:ascii="Times New Roman" w:hAnsi="Times New Roman" w:cs="Times New Roman"/>
                <w:sz w:val="22"/>
                <w:szCs w:val="22"/>
              </w:rPr>
            </w:r>
            <w:r w:rsidR="00812765">
              <w:rPr>
                <w:rFonts w:ascii="Times New Roman" w:hAnsi="Times New Roman" w:cs="Times New Roman"/>
                <w:sz w:val="22"/>
                <w:szCs w:val="22"/>
              </w:rPr>
              <w:fldChar w:fldCharType="separate"/>
            </w:r>
            <w:r w:rsidR="00101C9B">
              <w:rPr>
                <w:rFonts w:ascii="Times New Roman" w:hAnsi="Times New Roman" w:cs="Times New Roman"/>
                <w:sz w:val="22"/>
                <w:szCs w:val="22"/>
              </w:rPr>
              <w:fldChar w:fldCharType="end"/>
            </w:r>
            <w:bookmarkEnd w:id="3"/>
            <w:r w:rsidR="00101C9B">
              <w:rPr>
                <w:rFonts w:ascii="Times New Roman" w:hAnsi="Times New Roman" w:cs="Times New Roman"/>
                <w:sz w:val="22"/>
                <w:szCs w:val="22"/>
              </w:rPr>
              <w:t xml:space="preserve"> Buyer(s); </w:t>
            </w:r>
            <w:r w:rsidR="00101C9B">
              <w:rPr>
                <w:rFonts w:ascii="Times New Roman" w:hAnsi="Times New Roman" w:cs="Times New Roman"/>
                <w:sz w:val="22"/>
                <w:szCs w:val="22"/>
              </w:rPr>
              <w:fldChar w:fldCharType="begin">
                <w:ffData>
                  <w:name w:val="Check2"/>
                  <w:enabled/>
                  <w:calcOnExit w:val="0"/>
                  <w:checkBox>
                    <w:sizeAuto/>
                    <w:default w:val="0"/>
                  </w:checkBox>
                </w:ffData>
              </w:fldChar>
            </w:r>
            <w:bookmarkStart w:id="4" w:name="Check2"/>
            <w:r w:rsidR="00101C9B">
              <w:rPr>
                <w:rFonts w:ascii="Times New Roman" w:hAnsi="Times New Roman" w:cs="Times New Roman"/>
                <w:sz w:val="22"/>
                <w:szCs w:val="22"/>
              </w:rPr>
              <w:instrText xml:space="preserve"> FORMCHECKBOX </w:instrText>
            </w:r>
            <w:r w:rsidR="00812765">
              <w:rPr>
                <w:rFonts w:ascii="Times New Roman" w:hAnsi="Times New Roman" w:cs="Times New Roman"/>
                <w:sz w:val="22"/>
                <w:szCs w:val="22"/>
              </w:rPr>
            </w:r>
            <w:r w:rsidR="00812765">
              <w:rPr>
                <w:rFonts w:ascii="Times New Roman" w:hAnsi="Times New Roman" w:cs="Times New Roman"/>
                <w:sz w:val="22"/>
                <w:szCs w:val="22"/>
              </w:rPr>
              <w:fldChar w:fldCharType="separate"/>
            </w:r>
            <w:r w:rsidR="00101C9B">
              <w:rPr>
                <w:rFonts w:ascii="Times New Roman" w:hAnsi="Times New Roman" w:cs="Times New Roman"/>
                <w:sz w:val="22"/>
                <w:szCs w:val="22"/>
              </w:rPr>
              <w:fldChar w:fldCharType="end"/>
            </w:r>
            <w:bookmarkEnd w:id="4"/>
            <w:r w:rsidR="00101C9B">
              <w:rPr>
                <w:rFonts w:ascii="Times New Roman" w:hAnsi="Times New Roman" w:cs="Times New Roman"/>
                <w:sz w:val="22"/>
                <w:szCs w:val="22"/>
              </w:rPr>
              <w:t xml:space="preserve"> Tenant(s);</w:t>
            </w:r>
            <w:r>
              <w:rPr>
                <w:rFonts w:ascii="Times New Roman" w:hAnsi="Times New Roman" w:cs="Times New Roman"/>
                <w:sz w:val="22"/>
                <w:szCs w:val="22"/>
              </w:rPr>
              <w:t xml:space="preserve"> </w:t>
            </w:r>
            <w:r>
              <w:rPr>
                <w:rFonts w:ascii="Times New Roman" w:hAnsi="Times New Roman" w:cs="Times New Roman"/>
                <w:sz w:val="22"/>
                <w:szCs w:val="22"/>
              </w:rPr>
              <w:fldChar w:fldCharType="begin">
                <w:ffData>
                  <w:name w:val="Check23"/>
                  <w:enabled/>
                  <w:calcOnExit w:val="0"/>
                  <w:checkBox>
                    <w:sizeAuto/>
                    <w:default w:val="0"/>
                  </w:checkBox>
                </w:ffData>
              </w:fldChar>
            </w:r>
            <w:bookmarkStart w:id="5" w:name="Check23"/>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end"/>
            </w:r>
            <w:bookmarkEnd w:id="5"/>
            <w:r>
              <w:rPr>
                <w:rFonts w:ascii="Times New Roman" w:hAnsi="Times New Roman" w:cs="Times New Roman"/>
                <w:sz w:val="22"/>
                <w:szCs w:val="22"/>
              </w:rPr>
              <w:t xml:space="preserve"> Occupant(s) </w:t>
            </w:r>
            <w:r w:rsidRPr="00812765">
              <w:rPr>
                <w:rFonts w:ascii="Times New Roman" w:hAnsi="Times New Roman" w:cs="Times New Roman"/>
                <w:sz w:val="18"/>
                <w:szCs w:val="18"/>
              </w:rPr>
              <w:t>(</w:t>
            </w:r>
            <w:r w:rsidR="00812765">
              <w:rPr>
                <w:rFonts w:ascii="Times New Roman" w:hAnsi="Times New Roman" w:cs="Times New Roman"/>
                <w:i/>
                <w:iCs/>
                <w:sz w:val="18"/>
                <w:szCs w:val="18"/>
              </w:rPr>
              <w:t>B</w:t>
            </w:r>
            <w:r w:rsidRPr="00812765">
              <w:rPr>
                <w:rFonts w:ascii="Times New Roman" w:hAnsi="Times New Roman" w:cs="Times New Roman"/>
                <w:i/>
                <w:iCs/>
                <w:sz w:val="18"/>
                <w:szCs w:val="18"/>
              </w:rPr>
              <w:t>eing added</w:t>
            </w:r>
            <w:r w:rsidR="00812765" w:rsidRPr="00812765">
              <w:rPr>
                <w:rFonts w:ascii="Times New Roman" w:hAnsi="Times New Roman" w:cs="Times New Roman"/>
                <w:i/>
                <w:iCs/>
                <w:sz w:val="18"/>
                <w:szCs w:val="18"/>
              </w:rPr>
              <w:t xml:space="preserve"> to a home.)</w:t>
            </w:r>
          </w:p>
        </w:tc>
      </w:tr>
      <w:tr w:rsidR="00101C9B" w14:paraId="33D43843" w14:textId="77777777" w:rsidTr="00F224CD">
        <w:tc>
          <w:tcPr>
            <w:tcW w:w="1890" w:type="dxa"/>
          </w:tcPr>
          <w:p w14:paraId="5A0F49F0" w14:textId="5ABD6357" w:rsidR="00101C9B" w:rsidRDefault="00101C9B" w:rsidP="00741F29">
            <w:pPr>
              <w:jc w:val="both"/>
              <w:rPr>
                <w:rFonts w:ascii="Times New Roman" w:hAnsi="Times New Roman" w:cs="Times New Roman"/>
                <w:sz w:val="22"/>
                <w:szCs w:val="22"/>
              </w:rPr>
            </w:pPr>
            <w:r>
              <w:rPr>
                <w:rFonts w:ascii="Times New Roman" w:hAnsi="Times New Roman" w:cs="Times New Roman"/>
                <w:sz w:val="22"/>
                <w:szCs w:val="22"/>
              </w:rPr>
              <w:t>CLOSING DATE:</w:t>
            </w:r>
          </w:p>
        </w:tc>
        <w:tc>
          <w:tcPr>
            <w:tcW w:w="7460" w:type="dxa"/>
          </w:tcPr>
          <w:p w14:paraId="17946ADC" w14:textId="6D5FA4FA" w:rsidR="00101C9B" w:rsidRDefault="00101C9B" w:rsidP="00741F29">
            <w:pPr>
              <w:jc w:val="both"/>
              <w:rPr>
                <w:rFonts w:ascii="Times New Roman" w:hAnsi="Times New Roman" w:cs="Times New Roman"/>
                <w:sz w:val="22"/>
                <w:szCs w:val="22"/>
              </w:rPr>
            </w:pPr>
            <w:r>
              <w:rPr>
                <w:rFonts w:ascii="Times New Roman" w:hAnsi="Times New Roman" w:cs="Times New Roman"/>
                <w:sz w:val="22"/>
                <w:szCs w:val="22"/>
              </w:rPr>
              <w:fldChar w:fldCharType="begin">
                <w:ffData>
                  <w:name w:val="Text3"/>
                  <w:enabled/>
                  <w:calcOnExit w:val="0"/>
                  <w:textInput/>
                </w:ffData>
              </w:fldChar>
            </w:r>
            <w:bookmarkStart w:id="6" w:name="Text3"/>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sidR="00907764">
              <w:rPr>
                <w:rFonts w:ascii="Times New Roman" w:hAnsi="Times New Roman" w:cs="Times New Roman"/>
                <w:sz w:val="22"/>
                <w:szCs w:val="22"/>
              </w:rPr>
              <w:t> </w:t>
            </w:r>
            <w:r w:rsidR="00907764">
              <w:rPr>
                <w:rFonts w:ascii="Times New Roman" w:hAnsi="Times New Roman" w:cs="Times New Roman"/>
                <w:sz w:val="22"/>
                <w:szCs w:val="22"/>
              </w:rPr>
              <w:t> </w:t>
            </w:r>
            <w:r w:rsidR="00907764">
              <w:rPr>
                <w:rFonts w:ascii="Times New Roman" w:hAnsi="Times New Roman" w:cs="Times New Roman"/>
                <w:sz w:val="22"/>
                <w:szCs w:val="22"/>
              </w:rPr>
              <w:t> </w:t>
            </w:r>
            <w:r w:rsidR="00907764">
              <w:rPr>
                <w:rFonts w:ascii="Times New Roman" w:hAnsi="Times New Roman" w:cs="Times New Roman"/>
                <w:sz w:val="22"/>
                <w:szCs w:val="22"/>
              </w:rPr>
              <w:t> </w:t>
            </w:r>
            <w:r w:rsidR="00907764">
              <w:rPr>
                <w:rFonts w:ascii="Times New Roman" w:hAnsi="Times New Roman" w:cs="Times New Roman"/>
                <w:sz w:val="22"/>
                <w:szCs w:val="22"/>
              </w:rPr>
              <w:t> </w:t>
            </w:r>
            <w:r>
              <w:rPr>
                <w:rFonts w:ascii="Times New Roman" w:hAnsi="Times New Roman" w:cs="Times New Roman"/>
                <w:sz w:val="22"/>
                <w:szCs w:val="22"/>
              </w:rPr>
              <w:fldChar w:fldCharType="end"/>
            </w:r>
            <w:bookmarkEnd w:id="6"/>
          </w:p>
        </w:tc>
      </w:tr>
    </w:tbl>
    <w:p w14:paraId="6A444C28" w14:textId="1ECF7A73" w:rsidR="00055FD6" w:rsidRDefault="00055FD6" w:rsidP="00866C0C">
      <w:pPr>
        <w:jc w:val="right"/>
        <w:rPr>
          <w:rFonts w:ascii="Times New Roman" w:hAnsi="Times New Roman" w:cs="Times New Roman"/>
          <w:b/>
          <w:bCs/>
          <w:i/>
          <w:iCs/>
          <w:sz w:val="22"/>
          <w:szCs w:val="22"/>
        </w:rPr>
      </w:pPr>
    </w:p>
    <w:p w14:paraId="41EF597C" w14:textId="6B9C720E" w:rsidR="00866C0C" w:rsidRPr="00866C0C" w:rsidRDefault="00866C0C" w:rsidP="00866C0C">
      <w:pPr>
        <w:jc w:val="right"/>
        <w:rPr>
          <w:rFonts w:ascii="Times New Roman" w:hAnsi="Times New Roman" w:cs="Times New Roman"/>
          <w:b/>
          <w:bCs/>
          <w:i/>
          <w:iCs/>
          <w:sz w:val="22"/>
          <w:szCs w:val="22"/>
        </w:rPr>
      </w:pPr>
      <w:r w:rsidRPr="00866C0C">
        <w:rPr>
          <w:rFonts w:ascii="Times New Roman" w:hAnsi="Times New Roman" w:cs="Times New Roman"/>
          <w:b/>
          <w:bCs/>
          <w:i/>
          <w:iCs/>
          <w:noProof/>
          <w:sz w:val="22"/>
          <w:szCs w:val="22"/>
          <w:highlight w:val="yellow"/>
        </w:rPr>
        <mc:AlternateContent>
          <mc:Choice Requires="wps">
            <w:drawing>
              <wp:anchor distT="0" distB="0" distL="114300" distR="114300" simplePos="0" relativeHeight="251659264" behindDoc="0" locked="0" layoutInCell="1" allowOverlap="1" wp14:anchorId="048FA00C" wp14:editId="14137C05">
                <wp:simplePos x="0" y="0"/>
                <wp:positionH relativeFrom="column">
                  <wp:posOffset>5985510</wp:posOffset>
                </wp:positionH>
                <wp:positionV relativeFrom="paragraph">
                  <wp:posOffset>81915</wp:posOffset>
                </wp:positionV>
                <wp:extent cx="135255" cy="262255"/>
                <wp:effectExtent l="0" t="12700" r="131445" b="29845"/>
                <wp:wrapNone/>
                <wp:docPr id="2018467471" name="Curved Connector 2"/>
                <wp:cNvGraphicFramePr/>
                <a:graphic xmlns:a="http://schemas.openxmlformats.org/drawingml/2006/main">
                  <a:graphicData uri="http://schemas.microsoft.com/office/word/2010/wordprocessingShape">
                    <wps:wsp>
                      <wps:cNvCnPr/>
                      <wps:spPr>
                        <a:xfrm>
                          <a:off x="0" y="0"/>
                          <a:ext cx="135255" cy="262255"/>
                        </a:xfrm>
                        <a:prstGeom prst="curvedConnector3">
                          <a:avLst>
                            <a:gd name="adj1" fmla="val 148393"/>
                          </a:avLst>
                        </a:prstGeom>
                        <a:ln w="38100">
                          <a:solidFill>
                            <a:srgbClr val="0432F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E0644C9"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2" o:spid="_x0000_s1026" type="#_x0000_t38" style="position:absolute;margin-left:471.3pt;margin-top:6.45pt;width:10.65pt;height:2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" adj="32053" strokecolor="#0432ff" strokeweight="3pt">
                <v:stroke endarrow="block" joinstyle="miter"/>
              </v:shape>
            </w:pict>
          </mc:Fallback>
        </mc:AlternateContent>
      </w:r>
      <w:r w:rsidRPr="00866C0C">
        <w:rPr>
          <w:rFonts w:ascii="Times New Roman" w:hAnsi="Times New Roman" w:cs="Times New Roman"/>
          <w:b/>
          <w:bCs/>
          <w:i/>
          <w:iCs/>
          <w:sz w:val="22"/>
          <w:szCs w:val="22"/>
          <w:highlight w:val="yellow"/>
        </w:rPr>
        <w:t>Initial</w:t>
      </w:r>
      <w:r w:rsidR="00DA5FDF">
        <w:rPr>
          <w:rFonts w:ascii="Times New Roman" w:hAnsi="Times New Roman" w:cs="Times New Roman"/>
          <w:b/>
          <w:bCs/>
          <w:i/>
          <w:iCs/>
          <w:sz w:val="22"/>
          <w:szCs w:val="22"/>
          <w:highlight w:val="yellow"/>
        </w:rPr>
        <w:t>(s)</w:t>
      </w:r>
      <w:r w:rsidRPr="00866C0C">
        <w:rPr>
          <w:rFonts w:ascii="Times New Roman" w:hAnsi="Times New Roman" w:cs="Times New Roman"/>
          <w:b/>
          <w:bCs/>
          <w:i/>
          <w:iCs/>
          <w:sz w:val="22"/>
          <w:szCs w:val="22"/>
          <w:highlight w:val="yellow"/>
        </w:rPr>
        <w:t xml:space="preserve"> in this column on </w:t>
      </w:r>
      <w:r w:rsidRPr="00866C0C">
        <w:rPr>
          <w:rFonts w:ascii="Times New Roman" w:hAnsi="Times New Roman" w:cs="Times New Roman"/>
          <w:b/>
          <w:bCs/>
          <w:i/>
          <w:iCs/>
          <w:sz w:val="22"/>
          <w:szCs w:val="22"/>
          <w:highlight w:val="yellow"/>
          <w:u w:val="single"/>
        </w:rPr>
        <w:t>all</w:t>
      </w:r>
      <w:r w:rsidRPr="00866C0C">
        <w:rPr>
          <w:rFonts w:ascii="Times New Roman" w:hAnsi="Times New Roman" w:cs="Times New Roman"/>
          <w:b/>
          <w:bCs/>
          <w:i/>
          <w:iCs/>
          <w:sz w:val="22"/>
          <w:szCs w:val="22"/>
          <w:highlight w:val="yellow"/>
        </w:rPr>
        <w:t xml:space="preserve"> pages.</w:t>
      </w:r>
    </w:p>
    <w:p w14:paraId="5E2B3F40" w14:textId="77777777" w:rsidR="00866C0C" w:rsidRPr="00741F29" w:rsidRDefault="00866C0C" w:rsidP="00741F29">
      <w:pPr>
        <w:jc w:val="both"/>
        <w:rPr>
          <w:rFonts w:ascii="Times New Roman" w:hAnsi="Times New Roman" w:cs="Times New Roman"/>
          <w:sz w:val="22"/>
          <w:szCs w:val="22"/>
        </w:rPr>
      </w:pPr>
    </w:p>
    <w:tbl>
      <w:tblPr>
        <w:tblStyle w:val="TableGrid"/>
        <w:tblW w:w="0" w:type="auto"/>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435"/>
        <w:gridCol w:w="7025"/>
        <w:gridCol w:w="890"/>
      </w:tblGrid>
      <w:tr w:rsidR="001E0488" w14:paraId="654AE327" w14:textId="77777777" w:rsidTr="008E4FE4">
        <w:tc>
          <w:tcPr>
            <w:tcW w:w="1435" w:type="dxa"/>
            <w:vAlign w:val="center"/>
          </w:tcPr>
          <w:p w14:paraId="2ADB6EED" w14:textId="2240C02E" w:rsidR="001E0488" w:rsidRPr="001E0488" w:rsidRDefault="001E0488" w:rsidP="001E0488">
            <w:pPr>
              <w:rPr>
                <w:rFonts w:ascii="Arial" w:hAnsi="Arial" w:cs="Arial"/>
                <w:b/>
                <w:bCs/>
                <w:sz w:val="20"/>
                <w:szCs w:val="20"/>
              </w:rPr>
            </w:pPr>
            <w:r w:rsidRPr="001E0488">
              <w:rPr>
                <w:rFonts w:ascii="Arial" w:hAnsi="Arial" w:cs="Arial"/>
                <w:b/>
                <w:bCs/>
                <w:sz w:val="20"/>
                <w:szCs w:val="20"/>
              </w:rPr>
              <w:t>Website</w:t>
            </w:r>
          </w:p>
        </w:tc>
        <w:tc>
          <w:tcPr>
            <w:tcW w:w="7025" w:type="dxa"/>
            <w:vAlign w:val="center"/>
          </w:tcPr>
          <w:p w14:paraId="3F3B51FD" w14:textId="7189040A" w:rsidR="001E0488" w:rsidRPr="001E0488" w:rsidRDefault="001E0488" w:rsidP="000D1934">
            <w:pPr>
              <w:jc w:val="both"/>
              <w:rPr>
                <w:rFonts w:ascii="Arial" w:hAnsi="Arial" w:cs="Arial"/>
                <w:sz w:val="20"/>
                <w:szCs w:val="20"/>
              </w:rPr>
            </w:pPr>
            <w:r w:rsidRPr="001E0488">
              <w:rPr>
                <w:rFonts w:ascii="Arial" w:hAnsi="Arial" w:cs="Arial"/>
                <w:sz w:val="20"/>
                <w:szCs w:val="20"/>
              </w:rPr>
              <w:t xml:space="preserve">I / We understand the website for the Association is </w:t>
            </w:r>
            <w:r w:rsidRPr="001E0488">
              <w:rPr>
                <w:rFonts w:ascii="Arial" w:hAnsi="Arial" w:cs="Arial"/>
                <w:b/>
                <w:bCs/>
                <w:sz w:val="20"/>
                <w:szCs w:val="20"/>
              </w:rPr>
              <w:t>MadisonHOA.com</w:t>
            </w:r>
            <w:r w:rsidRPr="001E0488">
              <w:rPr>
                <w:rFonts w:ascii="Arial" w:hAnsi="Arial" w:cs="Arial"/>
                <w:sz w:val="20"/>
                <w:szCs w:val="20"/>
              </w:rPr>
              <w:t xml:space="preserve"> and contains answers to most questions we might have there.</w:t>
            </w:r>
          </w:p>
        </w:tc>
        <w:tc>
          <w:tcPr>
            <w:tcW w:w="890" w:type="dxa"/>
          </w:tcPr>
          <w:p w14:paraId="61C53338" w14:textId="77777777" w:rsidR="001E0488" w:rsidRDefault="001E0488" w:rsidP="00741F29">
            <w:pPr>
              <w:jc w:val="both"/>
              <w:rPr>
                <w:rFonts w:ascii="Times New Roman" w:hAnsi="Times New Roman" w:cs="Times New Roman"/>
                <w:sz w:val="22"/>
                <w:szCs w:val="22"/>
              </w:rPr>
            </w:pPr>
          </w:p>
        </w:tc>
      </w:tr>
      <w:tr w:rsidR="000D1934" w14:paraId="016D55F8" w14:textId="77777777" w:rsidTr="008E4FE4">
        <w:tc>
          <w:tcPr>
            <w:tcW w:w="1435" w:type="dxa"/>
            <w:vAlign w:val="center"/>
          </w:tcPr>
          <w:p w14:paraId="0CC5930A" w14:textId="6EE9B21B" w:rsidR="000D1934" w:rsidRPr="001E0488" w:rsidRDefault="000D1934" w:rsidP="001E0488">
            <w:pPr>
              <w:rPr>
                <w:rFonts w:ascii="Arial" w:hAnsi="Arial" w:cs="Arial"/>
                <w:b/>
                <w:bCs/>
                <w:sz w:val="20"/>
                <w:szCs w:val="20"/>
              </w:rPr>
            </w:pPr>
            <w:r>
              <w:rPr>
                <w:rFonts w:ascii="Arial" w:hAnsi="Arial" w:cs="Arial"/>
                <w:b/>
                <w:bCs/>
                <w:sz w:val="20"/>
                <w:szCs w:val="20"/>
              </w:rPr>
              <w:t>Visitors, Guests &amp; Invitees</w:t>
            </w:r>
          </w:p>
        </w:tc>
        <w:tc>
          <w:tcPr>
            <w:tcW w:w="7025" w:type="dxa"/>
            <w:vAlign w:val="center"/>
          </w:tcPr>
          <w:p w14:paraId="44190CE5" w14:textId="77777777" w:rsidR="000D1934" w:rsidRPr="00932005" w:rsidRDefault="000D1934" w:rsidP="000D1934">
            <w:pPr>
              <w:jc w:val="both"/>
              <w:rPr>
                <w:rFonts w:ascii="Arial" w:hAnsi="Arial" w:cs="Arial"/>
                <w:sz w:val="20"/>
                <w:szCs w:val="20"/>
              </w:rPr>
            </w:pPr>
            <w:r w:rsidRPr="00932005">
              <w:rPr>
                <w:rFonts w:ascii="Arial" w:hAnsi="Arial" w:cs="Arial"/>
                <w:sz w:val="20"/>
                <w:szCs w:val="20"/>
              </w:rPr>
              <w:t>I / We understand and agree that:</w:t>
            </w:r>
          </w:p>
          <w:p w14:paraId="10107B45" w14:textId="77777777" w:rsidR="000D1934" w:rsidRPr="00932005" w:rsidRDefault="000D1934" w:rsidP="000D1934">
            <w:pPr>
              <w:pStyle w:val="ListParagraph"/>
              <w:numPr>
                <w:ilvl w:val="0"/>
                <w:numId w:val="23"/>
              </w:numPr>
              <w:spacing w:after="0"/>
              <w:jc w:val="both"/>
              <w:rPr>
                <w:rFonts w:ascii="Arial" w:hAnsi="Arial" w:cs="Arial"/>
                <w:sz w:val="20"/>
                <w:szCs w:val="20"/>
              </w:rPr>
            </w:pPr>
            <w:r w:rsidRPr="00932005">
              <w:rPr>
                <w:rFonts w:ascii="Arial" w:hAnsi="Arial" w:cs="Arial"/>
                <w:sz w:val="20"/>
                <w:szCs w:val="20"/>
              </w:rPr>
              <w:t>I / We are responsible for the conduct of any person who comes to the Association because we live there; and</w:t>
            </w:r>
          </w:p>
          <w:p w14:paraId="40EB7CDC" w14:textId="77777777" w:rsidR="000D1934" w:rsidRDefault="000D1934" w:rsidP="000D1934">
            <w:pPr>
              <w:pStyle w:val="ListParagraph"/>
              <w:numPr>
                <w:ilvl w:val="0"/>
                <w:numId w:val="23"/>
              </w:numPr>
              <w:spacing w:after="0"/>
              <w:jc w:val="both"/>
              <w:rPr>
                <w:rFonts w:ascii="Arial" w:hAnsi="Arial" w:cs="Arial"/>
                <w:sz w:val="20"/>
                <w:szCs w:val="20"/>
              </w:rPr>
            </w:pPr>
            <w:r w:rsidRPr="00932005">
              <w:rPr>
                <w:rFonts w:ascii="Arial" w:hAnsi="Arial" w:cs="Arial"/>
                <w:sz w:val="20"/>
                <w:szCs w:val="20"/>
              </w:rPr>
              <w:t xml:space="preserve">Any person(s) staying at the Association more than 14 days in any 365-day period </w:t>
            </w:r>
            <w:r w:rsidRPr="00932005">
              <w:rPr>
                <w:rFonts w:ascii="Arial" w:hAnsi="Arial" w:cs="Arial"/>
                <w:b/>
                <w:bCs/>
                <w:i/>
                <w:iCs/>
                <w:sz w:val="20"/>
                <w:szCs w:val="20"/>
              </w:rPr>
              <w:t>must</w:t>
            </w:r>
            <w:r w:rsidRPr="00932005">
              <w:rPr>
                <w:rFonts w:ascii="Arial" w:hAnsi="Arial" w:cs="Arial"/>
                <w:sz w:val="20"/>
                <w:szCs w:val="20"/>
              </w:rPr>
              <w:t xml:space="preserve"> be approved to stay by the Association; and</w:t>
            </w:r>
          </w:p>
          <w:p w14:paraId="12A6953E" w14:textId="4D11DA2B" w:rsidR="000D1934" w:rsidRPr="000D1934" w:rsidRDefault="000D1934" w:rsidP="000D1934">
            <w:pPr>
              <w:pStyle w:val="ListParagraph"/>
              <w:numPr>
                <w:ilvl w:val="0"/>
                <w:numId w:val="23"/>
              </w:numPr>
              <w:spacing w:after="0"/>
              <w:jc w:val="both"/>
              <w:rPr>
                <w:rFonts w:ascii="Arial" w:hAnsi="Arial" w:cs="Arial"/>
                <w:sz w:val="20"/>
                <w:szCs w:val="20"/>
              </w:rPr>
            </w:pPr>
            <w:r w:rsidRPr="000D1934">
              <w:rPr>
                <w:rFonts w:ascii="Arial" w:hAnsi="Arial" w:cs="Arial"/>
                <w:sz w:val="20"/>
                <w:szCs w:val="20"/>
              </w:rPr>
              <w:t>No vehicle(s) may be parked in guest parking for more than 14 days in any 365-day period. (</w:t>
            </w:r>
            <w:r w:rsidRPr="000D1934">
              <w:rPr>
                <w:rFonts w:ascii="Arial" w:hAnsi="Arial" w:cs="Arial"/>
                <w:i/>
                <w:iCs/>
                <w:sz w:val="20"/>
                <w:szCs w:val="20"/>
              </w:rPr>
              <w:t xml:space="preserve">Any vehicle in violation of this policy may be towed at the vehicle owner’s expense </w:t>
            </w:r>
            <w:r w:rsidRPr="000D1934">
              <w:rPr>
                <w:rFonts w:ascii="Arial" w:hAnsi="Arial" w:cs="Arial"/>
                <w:b/>
                <w:bCs/>
                <w:i/>
                <w:iCs/>
                <w:sz w:val="20"/>
                <w:szCs w:val="20"/>
              </w:rPr>
              <w:t>and</w:t>
            </w:r>
            <w:r w:rsidRPr="000D1934">
              <w:rPr>
                <w:rFonts w:ascii="Arial" w:hAnsi="Arial" w:cs="Arial"/>
                <w:i/>
                <w:iCs/>
                <w:sz w:val="20"/>
                <w:szCs w:val="20"/>
              </w:rPr>
              <w:t xml:space="preserve"> the Owner of the Property may receive a fine.</w:t>
            </w:r>
            <w:r w:rsidRPr="000D1934">
              <w:rPr>
                <w:rFonts w:ascii="Arial" w:hAnsi="Arial" w:cs="Arial"/>
                <w:sz w:val="20"/>
                <w:szCs w:val="20"/>
              </w:rPr>
              <w:t>)</w:t>
            </w:r>
          </w:p>
        </w:tc>
        <w:tc>
          <w:tcPr>
            <w:tcW w:w="890" w:type="dxa"/>
          </w:tcPr>
          <w:p w14:paraId="1BB81E41" w14:textId="77777777" w:rsidR="000D1934" w:rsidRDefault="000D1934" w:rsidP="00741F29">
            <w:pPr>
              <w:jc w:val="both"/>
              <w:rPr>
                <w:rFonts w:ascii="Times New Roman" w:hAnsi="Times New Roman" w:cs="Times New Roman"/>
                <w:sz w:val="22"/>
                <w:szCs w:val="22"/>
              </w:rPr>
            </w:pPr>
          </w:p>
        </w:tc>
      </w:tr>
      <w:tr w:rsidR="000D1934" w14:paraId="5CFD09A8" w14:textId="77777777" w:rsidTr="008E4FE4">
        <w:tc>
          <w:tcPr>
            <w:tcW w:w="1435" w:type="dxa"/>
            <w:vAlign w:val="center"/>
          </w:tcPr>
          <w:p w14:paraId="058E4F61" w14:textId="7247B8DB" w:rsidR="000D1934" w:rsidRDefault="000D1934" w:rsidP="001E0488">
            <w:pPr>
              <w:rPr>
                <w:rFonts w:ascii="Arial" w:hAnsi="Arial" w:cs="Arial"/>
                <w:b/>
                <w:bCs/>
                <w:sz w:val="20"/>
                <w:szCs w:val="20"/>
              </w:rPr>
            </w:pPr>
            <w:r>
              <w:rPr>
                <w:rFonts w:ascii="Arial" w:hAnsi="Arial" w:cs="Arial"/>
                <w:b/>
                <w:bCs/>
                <w:sz w:val="20"/>
                <w:szCs w:val="20"/>
              </w:rPr>
              <w:t>Approvals</w:t>
            </w:r>
          </w:p>
        </w:tc>
        <w:tc>
          <w:tcPr>
            <w:tcW w:w="7025" w:type="dxa"/>
            <w:vAlign w:val="center"/>
          </w:tcPr>
          <w:p w14:paraId="3F87E141" w14:textId="22761C0B" w:rsidR="000D1934" w:rsidRPr="00932005" w:rsidRDefault="000D1934" w:rsidP="000D1934">
            <w:pPr>
              <w:jc w:val="both"/>
              <w:rPr>
                <w:rFonts w:ascii="Arial" w:hAnsi="Arial" w:cs="Arial"/>
                <w:sz w:val="20"/>
                <w:szCs w:val="20"/>
              </w:rPr>
            </w:pPr>
            <w:r w:rsidRPr="00932005">
              <w:rPr>
                <w:rFonts w:ascii="Arial" w:hAnsi="Arial" w:cs="Arial"/>
                <w:sz w:val="20"/>
                <w:szCs w:val="20"/>
              </w:rPr>
              <w:t>I / We understand that no person shall move into the Property without the approval of the Association.</w:t>
            </w:r>
          </w:p>
        </w:tc>
        <w:tc>
          <w:tcPr>
            <w:tcW w:w="890" w:type="dxa"/>
          </w:tcPr>
          <w:p w14:paraId="5AD94A1C" w14:textId="77777777" w:rsidR="000D1934" w:rsidRDefault="000D1934" w:rsidP="00741F29">
            <w:pPr>
              <w:jc w:val="both"/>
              <w:rPr>
                <w:rFonts w:ascii="Times New Roman" w:hAnsi="Times New Roman" w:cs="Times New Roman"/>
                <w:sz w:val="22"/>
                <w:szCs w:val="22"/>
              </w:rPr>
            </w:pPr>
          </w:p>
        </w:tc>
      </w:tr>
      <w:tr w:rsidR="000D1934" w14:paraId="217B7AB4" w14:textId="77777777" w:rsidTr="008E4FE4">
        <w:tc>
          <w:tcPr>
            <w:tcW w:w="1435" w:type="dxa"/>
            <w:vAlign w:val="center"/>
          </w:tcPr>
          <w:p w14:paraId="24C97B15" w14:textId="3B112086" w:rsidR="000D1934" w:rsidRDefault="000D1934" w:rsidP="001E0488">
            <w:pPr>
              <w:rPr>
                <w:rFonts w:ascii="Arial" w:hAnsi="Arial" w:cs="Arial"/>
                <w:b/>
                <w:bCs/>
                <w:sz w:val="20"/>
                <w:szCs w:val="20"/>
              </w:rPr>
            </w:pPr>
            <w:r>
              <w:rPr>
                <w:rFonts w:ascii="Arial" w:hAnsi="Arial" w:cs="Arial"/>
                <w:b/>
                <w:bCs/>
                <w:sz w:val="20"/>
                <w:szCs w:val="20"/>
              </w:rPr>
              <w:t>Guest Parking</w:t>
            </w:r>
          </w:p>
        </w:tc>
        <w:tc>
          <w:tcPr>
            <w:tcW w:w="7025" w:type="dxa"/>
            <w:vAlign w:val="center"/>
          </w:tcPr>
          <w:p w14:paraId="6083ABFE" w14:textId="4176C1CF" w:rsidR="000D1934" w:rsidRPr="00932005" w:rsidRDefault="000D1934" w:rsidP="000D1934">
            <w:pPr>
              <w:jc w:val="both"/>
              <w:rPr>
                <w:rFonts w:ascii="Arial" w:hAnsi="Arial" w:cs="Arial"/>
                <w:sz w:val="20"/>
                <w:szCs w:val="20"/>
              </w:rPr>
            </w:pPr>
            <w:r w:rsidRPr="00932005">
              <w:rPr>
                <w:rFonts w:ascii="Arial" w:hAnsi="Arial" w:cs="Arial"/>
                <w:sz w:val="20"/>
                <w:szCs w:val="20"/>
              </w:rPr>
              <w:t xml:space="preserve">I / We understand and agree that guest parking is for </w:t>
            </w:r>
            <w:r w:rsidRPr="00932005">
              <w:rPr>
                <w:rFonts w:ascii="Arial" w:hAnsi="Arial" w:cs="Arial"/>
                <w:b/>
                <w:bCs/>
                <w:i/>
                <w:iCs/>
                <w:sz w:val="20"/>
                <w:szCs w:val="20"/>
              </w:rPr>
              <w:t>guest vehicles only.</w:t>
            </w:r>
            <w:r w:rsidRPr="00932005">
              <w:rPr>
                <w:rFonts w:ascii="Arial" w:hAnsi="Arial" w:cs="Arial"/>
                <w:sz w:val="20"/>
                <w:szCs w:val="20"/>
              </w:rPr>
              <w:t xml:space="preserve"> I / We further understand and agree that if any vehicle is not registered or any resident vehicle may be towed from guest parking and that this is the first notice of this policy, which shall preclude the Association from any further warning. I / We further understand that fines from the Association may be levied against the Property in addition to towing.</w:t>
            </w:r>
          </w:p>
        </w:tc>
        <w:tc>
          <w:tcPr>
            <w:tcW w:w="890" w:type="dxa"/>
          </w:tcPr>
          <w:p w14:paraId="366A2789" w14:textId="77777777" w:rsidR="000D1934" w:rsidRDefault="000D1934" w:rsidP="00741F29">
            <w:pPr>
              <w:jc w:val="both"/>
              <w:rPr>
                <w:rFonts w:ascii="Times New Roman" w:hAnsi="Times New Roman" w:cs="Times New Roman"/>
                <w:sz w:val="22"/>
                <w:szCs w:val="22"/>
              </w:rPr>
            </w:pPr>
          </w:p>
        </w:tc>
      </w:tr>
      <w:tr w:rsidR="000D1934" w14:paraId="0620097E" w14:textId="77777777" w:rsidTr="008E4FE4">
        <w:tc>
          <w:tcPr>
            <w:tcW w:w="1435" w:type="dxa"/>
            <w:vAlign w:val="center"/>
          </w:tcPr>
          <w:p w14:paraId="47935711" w14:textId="15509F24" w:rsidR="000D1934" w:rsidRDefault="000D1934" w:rsidP="001E0488">
            <w:pPr>
              <w:rPr>
                <w:rFonts w:ascii="Arial" w:hAnsi="Arial" w:cs="Arial"/>
                <w:b/>
                <w:bCs/>
                <w:sz w:val="20"/>
                <w:szCs w:val="20"/>
              </w:rPr>
            </w:pPr>
            <w:r>
              <w:rPr>
                <w:rFonts w:ascii="Arial" w:hAnsi="Arial" w:cs="Arial"/>
                <w:b/>
                <w:bCs/>
                <w:sz w:val="20"/>
                <w:szCs w:val="20"/>
              </w:rPr>
              <w:t>Parking</w:t>
            </w:r>
          </w:p>
        </w:tc>
        <w:tc>
          <w:tcPr>
            <w:tcW w:w="7025" w:type="dxa"/>
            <w:vAlign w:val="center"/>
          </w:tcPr>
          <w:p w14:paraId="4C3B36B8" w14:textId="77777777" w:rsidR="00930072" w:rsidRPr="00932005" w:rsidRDefault="00930072" w:rsidP="00930072">
            <w:pPr>
              <w:jc w:val="both"/>
              <w:rPr>
                <w:rFonts w:ascii="Arial" w:hAnsi="Arial" w:cs="Arial"/>
                <w:sz w:val="20"/>
                <w:szCs w:val="20"/>
              </w:rPr>
            </w:pPr>
            <w:r w:rsidRPr="00932005">
              <w:rPr>
                <w:rFonts w:ascii="Arial" w:hAnsi="Arial" w:cs="Arial"/>
                <w:sz w:val="20"/>
                <w:szCs w:val="20"/>
              </w:rPr>
              <w:t>I / We understand and agree that:</w:t>
            </w:r>
          </w:p>
          <w:p w14:paraId="16AF13D4" w14:textId="77777777" w:rsidR="00930072" w:rsidRPr="00932005" w:rsidRDefault="00930072" w:rsidP="00930072">
            <w:pPr>
              <w:pStyle w:val="ListParagraph"/>
              <w:numPr>
                <w:ilvl w:val="0"/>
                <w:numId w:val="24"/>
              </w:numPr>
              <w:jc w:val="both"/>
              <w:rPr>
                <w:rFonts w:ascii="Arial" w:hAnsi="Arial" w:cs="Arial"/>
                <w:sz w:val="20"/>
                <w:szCs w:val="20"/>
              </w:rPr>
            </w:pPr>
            <w:r w:rsidRPr="00932005">
              <w:rPr>
                <w:rFonts w:ascii="Arial" w:hAnsi="Arial" w:cs="Arial"/>
                <w:sz w:val="20"/>
                <w:szCs w:val="20"/>
              </w:rPr>
              <w:t xml:space="preserve">Parking on the streets, common area(s), any grassy area or other places inside the Association is </w:t>
            </w:r>
            <w:r w:rsidRPr="00932005">
              <w:rPr>
                <w:rFonts w:ascii="Arial" w:hAnsi="Arial" w:cs="Arial"/>
                <w:b/>
                <w:bCs/>
                <w:i/>
                <w:iCs/>
                <w:sz w:val="20"/>
                <w:szCs w:val="20"/>
              </w:rPr>
              <w:t xml:space="preserve">strictly prohibited for </w:t>
            </w:r>
            <w:r w:rsidRPr="00932005">
              <w:rPr>
                <w:rFonts w:ascii="Arial" w:hAnsi="Arial" w:cs="Arial"/>
                <w:b/>
                <w:bCs/>
                <w:i/>
                <w:iCs/>
                <w:sz w:val="20"/>
                <w:szCs w:val="20"/>
                <w:u w:val="single"/>
              </w:rPr>
              <w:t>any period of time</w:t>
            </w:r>
            <w:r w:rsidRPr="00932005">
              <w:rPr>
                <w:rFonts w:ascii="Arial" w:hAnsi="Arial" w:cs="Arial"/>
                <w:sz w:val="20"/>
                <w:szCs w:val="20"/>
              </w:rPr>
              <w:t>; and</w:t>
            </w:r>
          </w:p>
          <w:p w14:paraId="55985D78" w14:textId="77777777" w:rsidR="00930072" w:rsidRPr="00932005" w:rsidRDefault="00930072" w:rsidP="00930072">
            <w:pPr>
              <w:pStyle w:val="ListParagraph"/>
              <w:numPr>
                <w:ilvl w:val="0"/>
                <w:numId w:val="24"/>
              </w:numPr>
              <w:jc w:val="both"/>
              <w:rPr>
                <w:rFonts w:ascii="Arial" w:hAnsi="Arial" w:cs="Arial"/>
                <w:sz w:val="20"/>
                <w:szCs w:val="20"/>
              </w:rPr>
            </w:pPr>
            <w:r w:rsidRPr="00932005">
              <w:rPr>
                <w:rFonts w:ascii="Arial" w:hAnsi="Arial" w:cs="Arial"/>
                <w:sz w:val="20"/>
                <w:szCs w:val="20"/>
              </w:rPr>
              <w:t>Commercial vehicles must be actively loading/unloading to avoid the vehicle being towed and / or the property being fined; and</w:t>
            </w:r>
          </w:p>
          <w:p w14:paraId="7A800BA7" w14:textId="514699F0" w:rsidR="000D1934" w:rsidRPr="00932005" w:rsidRDefault="00930072" w:rsidP="00930072">
            <w:pPr>
              <w:jc w:val="both"/>
              <w:rPr>
                <w:rFonts w:ascii="Arial" w:hAnsi="Arial" w:cs="Arial"/>
                <w:sz w:val="20"/>
                <w:szCs w:val="20"/>
              </w:rPr>
            </w:pPr>
            <w:r w:rsidRPr="00932005">
              <w:rPr>
                <w:rFonts w:ascii="Arial" w:hAnsi="Arial" w:cs="Arial"/>
                <w:sz w:val="20"/>
                <w:szCs w:val="20"/>
              </w:rPr>
              <w:t xml:space="preserve">Boats, watercraft, trailers, RV’s, large vehicles, are </w:t>
            </w:r>
            <w:r w:rsidRPr="00932005">
              <w:rPr>
                <w:rFonts w:ascii="Arial" w:hAnsi="Arial" w:cs="Arial"/>
                <w:b/>
                <w:bCs/>
                <w:sz w:val="20"/>
                <w:szCs w:val="20"/>
                <w:u w:val="single"/>
              </w:rPr>
              <w:t>prohibited</w:t>
            </w:r>
            <w:r w:rsidRPr="00932005">
              <w:rPr>
                <w:rFonts w:ascii="Arial" w:hAnsi="Arial" w:cs="Arial"/>
                <w:sz w:val="20"/>
                <w:szCs w:val="20"/>
              </w:rPr>
              <w:t xml:space="preserve"> from being parked anywhere on the property, including the driveway of the Property.</w:t>
            </w:r>
          </w:p>
        </w:tc>
        <w:tc>
          <w:tcPr>
            <w:tcW w:w="890" w:type="dxa"/>
          </w:tcPr>
          <w:p w14:paraId="1D4BF5C3" w14:textId="77777777" w:rsidR="000D1934" w:rsidRDefault="000D1934" w:rsidP="00741F29">
            <w:pPr>
              <w:jc w:val="both"/>
              <w:rPr>
                <w:rFonts w:ascii="Times New Roman" w:hAnsi="Times New Roman" w:cs="Times New Roman"/>
                <w:sz w:val="22"/>
                <w:szCs w:val="22"/>
              </w:rPr>
            </w:pPr>
          </w:p>
        </w:tc>
      </w:tr>
      <w:tr w:rsidR="00930072" w14:paraId="6DBFF63D" w14:textId="77777777" w:rsidTr="008E4FE4">
        <w:tc>
          <w:tcPr>
            <w:tcW w:w="1435" w:type="dxa"/>
            <w:vAlign w:val="center"/>
          </w:tcPr>
          <w:p w14:paraId="73F645EB" w14:textId="10BF030A" w:rsidR="00930072" w:rsidRDefault="00930072" w:rsidP="001E0488">
            <w:pPr>
              <w:rPr>
                <w:rFonts w:ascii="Arial" w:hAnsi="Arial" w:cs="Arial"/>
                <w:b/>
                <w:bCs/>
                <w:sz w:val="20"/>
                <w:szCs w:val="20"/>
              </w:rPr>
            </w:pPr>
            <w:r>
              <w:rPr>
                <w:rFonts w:ascii="Arial" w:hAnsi="Arial" w:cs="Arial"/>
                <w:b/>
                <w:bCs/>
                <w:sz w:val="20"/>
                <w:szCs w:val="20"/>
              </w:rPr>
              <w:t>Overflow Parking</w:t>
            </w:r>
          </w:p>
        </w:tc>
        <w:tc>
          <w:tcPr>
            <w:tcW w:w="7025" w:type="dxa"/>
            <w:vAlign w:val="center"/>
          </w:tcPr>
          <w:p w14:paraId="49E52B0D" w14:textId="32775E53" w:rsidR="00930072" w:rsidRPr="00932005" w:rsidRDefault="00930072" w:rsidP="00930072">
            <w:pPr>
              <w:jc w:val="both"/>
              <w:rPr>
                <w:rFonts w:ascii="Arial" w:hAnsi="Arial" w:cs="Arial"/>
                <w:sz w:val="20"/>
                <w:szCs w:val="20"/>
              </w:rPr>
            </w:pPr>
            <w:r w:rsidRPr="00932005">
              <w:rPr>
                <w:rFonts w:ascii="Arial" w:hAnsi="Arial" w:cs="Arial"/>
                <w:sz w:val="20"/>
                <w:szCs w:val="20"/>
              </w:rPr>
              <w:t>I / We understand that if guest parking is full, it is my/our responsibility to advise guests to park off-site.</w:t>
            </w:r>
          </w:p>
        </w:tc>
        <w:tc>
          <w:tcPr>
            <w:tcW w:w="890" w:type="dxa"/>
          </w:tcPr>
          <w:p w14:paraId="77B1741A" w14:textId="77777777" w:rsidR="00930072" w:rsidRDefault="00930072" w:rsidP="00741F29">
            <w:pPr>
              <w:jc w:val="both"/>
              <w:rPr>
                <w:rFonts w:ascii="Times New Roman" w:hAnsi="Times New Roman" w:cs="Times New Roman"/>
                <w:sz w:val="22"/>
                <w:szCs w:val="22"/>
              </w:rPr>
            </w:pPr>
          </w:p>
        </w:tc>
      </w:tr>
      <w:tr w:rsidR="00930072" w14:paraId="1AE29C6F" w14:textId="77777777" w:rsidTr="008E4FE4">
        <w:tc>
          <w:tcPr>
            <w:tcW w:w="1435" w:type="dxa"/>
            <w:vAlign w:val="center"/>
          </w:tcPr>
          <w:p w14:paraId="0508ED4C" w14:textId="369C4098" w:rsidR="00930072" w:rsidRDefault="00930072" w:rsidP="001E0488">
            <w:pPr>
              <w:rPr>
                <w:rFonts w:ascii="Arial" w:hAnsi="Arial" w:cs="Arial"/>
                <w:b/>
                <w:bCs/>
                <w:sz w:val="20"/>
                <w:szCs w:val="20"/>
              </w:rPr>
            </w:pPr>
            <w:r>
              <w:rPr>
                <w:rFonts w:ascii="Arial" w:hAnsi="Arial" w:cs="Arial"/>
                <w:b/>
                <w:bCs/>
                <w:sz w:val="20"/>
                <w:szCs w:val="20"/>
              </w:rPr>
              <w:t>Do Unto Others</w:t>
            </w:r>
          </w:p>
        </w:tc>
        <w:tc>
          <w:tcPr>
            <w:tcW w:w="7025" w:type="dxa"/>
            <w:vAlign w:val="center"/>
          </w:tcPr>
          <w:p w14:paraId="428432A2" w14:textId="0C2600E6" w:rsidR="00930072" w:rsidRPr="00932005" w:rsidRDefault="00930072" w:rsidP="00930072">
            <w:pPr>
              <w:jc w:val="both"/>
              <w:rPr>
                <w:rFonts w:ascii="Arial" w:hAnsi="Arial" w:cs="Arial"/>
                <w:sz w:val="20"/>
                <w:szCs w:val="20"/>
              </w:rPr>
            </w:pPr>
            <w:r w:rsidRPr="00932005">
              <w:rPr>
                <w:rFonts w:ascii="Arial" w:hAnsi="Arial" w:cs="Arial"/>
                <w:sz w:val="20"/>
                <w:szCs w:val="20"/>
              </w:rPr>
              <w:t>I / We understand that we can reasonably be expected to be treated how we treat others.</w:t>
            </w:r>
          </w:p>
        </w:tc>
        <w:tc>
          <w:tcPr>
            <w:tcW w:w="890" w:type="dxa"/>
          </w:tcPr>
          <w:p w14:paraId="64974944" w14:textId="77777777" w:rsidR="00930072" w:rsidRDefault="00930072" w:rsidP="00741F29">
            <w:pPr>
              <w:jc w:val="both"/>
              <w:rPr>
                <w:rFonts w:ascii="Times New Roman" w:hAnsi="Times New Roman" w:cs="Times New Roman"/>
                <w:sz w:val="22"/>
                <w:szCs w:val="22"/>
              </w:rPr>
            </w:pPr>
          </w:p>
        </w:tc>
      </w:tr>
    </w:tbl>
    <w:p w14:paraId="22FF506B" w14:textId="77777777" w:rsidR="000D2719" w:rsidRDefault="000D2719" w:rsidP="00741F29">
      <w:pPr>
        <w:jc w:val="both"/>
        <w:rPr>
          <w:rFonts w:ascii="Times New Roman" w:hAnsi="Times New Roman" w:cs="Times New Roman"/>
          <w:sz w:val="22"/>
          <w:szCs w:val="22"/>
        </w:rPr>
      </w:pPr>
    </w:p>
    <w:p w14:paraId="4599F02F" w14:textId="77777777" w:rsidR="001E0488" w:rsidRDefault="001E0488" w:rsidP="00741F29">
      <w:pPr>
        <w:jc w:val="both"/>
        <w:rPr>
          <w:rFonts w:ascii="Times New Roman" w:hAnsi="Times New Roman" w:cs="Times New Roman"/>
          <w:sz w:val="22"/>
          <w:szCs w:val="22"/>
        </w:rPr>
      </w:pPr>
    </w:p>
    <w:p w14:paraId="438E0CD1" w14:textId="77777777" w:rsidR="001E0488" w:rsidRPr="00741F29" w:rsidRDefault="001E0488" w:rsidP="00741F29">
      <w:pPr>
        <w:jc w:val="both"/>
        <w:rPr>
          <w:rFonts w:ascii="Times New Roman" w:hAnsi="Times New Roman" w:cs="Times New Roman"/>
          <w:sz w:val="22"/>
          <w:szCs w:val="22"/>
        </w:rPr>
      </w:pPr>
    </w:p>
    <w:tbl>
      <w:tblPr>
        <w:tblStyle w:val="TableGrid"/>
        <w:tblW w:w="0" w:type="auto"/>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450"/>
        <w:gridCol w:w="7021"/>
        <w:gridCol w:w="889"/>
      </w:tblGrid>
      <w:tr w:rsidR="008E4FE4" w14:paraId="23811EA1" w14:textId="77777777" w:rsidTr="001951A2">
        <w:tc>
          <w:tcPr>
            <w:tcW w:w="1435" w:type="dxa"/>
            <w:vAlign w:val="center"/>
          </w:tcPr>
          <w:p w14:paraId="1331CA2E" w14:textId="72BA174E" w:rsidR="008E4FE4" w:rsidRPr="001E0488" w:rsidRDefault="008E4FE4" w:rsidP="001951A2">
            <w:pPr>
              <w:rPr>
                <w:rFonts w:ascii="Arial" w:hAnsi="Arial" w:cs="Arial"/>
                <w:b/>
                <w:bCs/>
                <w:sz w:val="20"/>
                <w:szCs w:val="20"/>
              </w:rPr>
            </w:pPr>
            <w:r>
              <w:rPr>
                <w:rFonts w:ascii="Arial" w:hAnsi="Arial" w:cs="Arial"/>
                <w:b/>
                <w:bCs/>
                <w:sz w:val="20"/>
                <w:szCs w:val="20"/>
              </w:rPr>
              <w:lastRenderedPageBreak/>
              <w:t>Tenants &amp; Occupants</w:t>
            </w:r>
          </w:p>
        </w:tc>
        <w:tc>
          <w:tcPr>
            <w:tcW w:w="7025" w:type="dxa"/>
            <w:vAlign w:val="center"/>
          </w:tcPr>
          <w:p w14:paraId="76A2A20F" w14:textId="77777777" w:rsidR="00E377E7" w:rsidRPr="00BB1CA8" w:rsidRDefault="00E377E7" w:rsidP="00E377E7">
            <w:pPr>
              <w:pStyle w:val="ListParagraph"/>
              <w:numPr>
                <w:ilvl w:val="0"/>
                <w:numId w:val="25"/>
              </w:numPr>
              <w:jc w:val="both"/>
              <w:rPr>
                <w:rFonts w:ascii="Arial" w:hAnsi="Arial" w:cs="Arial"/>
                <w:sz w:val="20"/>
                <w:szCs w:val="20"/>
              </w:rPr>
            </w:pPr>
            <w:r w:rsidRPr="00BB1CA8">
              <w:rPr>
                <w:rFonts w:ascii="Arial" w:hAnsi="Arial" w:cs="Arial"/>
                <w:sz w:val="20"/>
                <w:szCs w:val="20"/>
              </w:rPr>
              <w:t>I / We understand that if, for any reason, the Owner of the Property should stop making maintenance / dues payments to the Association that the Association may demand that we pay rent to the Association directly by service of a letter conforming to Florida Statutes §720.3085(8), which shall make me/us immune from eviction by the Landlord; and</w:t>
            </w:r>
          </w:p>
          <w:p w14:paraId="17A44D91" w14:textId="77777777" w:rsidR="007D46AB" w:rsidRDefault="00E377E7" w:rsidP="00E377E7">
            <w:pPr>
              <w:pStyle w:val="ListParagraph"/>
              <w:numPr>
                <w:ilvl w:val="0"/>
                <w:numId w:val="25"/>
              </w:numPr>
              <w:jc w:val="both"/>
              <w:rPr>
                <w:rFonts w:ascii="Arial" w:hAnsi="Arial" w:cs="Arial"/>
                <w:sz w:val="20"/>
                <w:szCs w:val="20"/>
              </w:rPr>
            </w:pPr>
            <w:r w:rsidRPr="00BB1CA8">
              <w:rPr>
                <w:rFonts w:ascii="Arial" w:hAnsi="Arial" w:cs="Arial"/>
                <w:sz w:val="20"/>
                <w:szCs w:val="20"/>
              </w:rPr>
              <w:t>I / We understand that although we have a lease agreement with our landlord, if there are violations that are created by our household or by nature of our residency in the community, the Association has the legal right to pursue our removal; an</w:t>
            </w:r>
            <w:r w:rsidR="007D46AB">
              <w:rPr>
                <w:rFonts w:ascii="Arial" w:hAnsi="Arial" w:cs="Arial"/>
                <w:sz w:val="20"/>
                <w:szCs w:val="20"/>
              </w:rPr>
              <w:t>d</w:t>
            </w:r>
          </w:p>
          <w:p w14:paraId="7B0ABA55" w14:textId="77777777" w:rsidR="007D46AB" w:rsidRDefault="00E377E7" w:rsidP="00E377E7">
            <w:pPr>
              <w:pStyle w:val="ListParagraph"/>
              <w:numPr>
                <w:ilvl w:val="0"/>
                <w:numId w:val="25"/>
              </w:numPr>
              <w:jc w:val="both"/>
              <w:rPr>
                <w:rFonts w:ascii="Arial" w:hAnsi="Arial" w:cs="Arial"/>
                <w:sz w:val="20"/>
                <w:szCs w:val="20"/>
              </w:rPr>
            </w:pPr>
            <w:r w:rsidRPr="007D46AB">
              <w:rPr>
                <w:rFonts w:ascii="Arial" w:hAnsi="Arial" w:cs="Arial"/>
                <w:sz w:val="20"/>
                <w:szCs w:val="20"/>
              </w:rPr>
              <w:t xml:space="preserve">I / We understand that the Association and management therefor is obligated to the </w:t>
            </w:r>
            <w:r w:rsidRPr="007D46AB">
              <w:rPr>
                <w:rFonts w:ascii="Arial" w:hAnsi="Arial" w:cs="Arial"/>
                <w:b/>
                <w:bCs/>
                <w:i/>
                <w:iCs/>
                <w:sz w:val="20"/>
                <w:szCs w:val="20"/>
              </w:rPr>
              <w:t>Owner(s)</w:t>
            </w:r>
            <w:r w:rsidRPr="007D46AB">
              <w:rPr>
                <w:rFonts w:ascii="Arial" w:hAnsi="Arial" w:cs="Arial"/>
                <w:sz w:val="20"/>
                <w:szCs w:val="20"/>
              </w:rPr>
              <w:t xml:space="preserve"> of the property, not to us</w:t>
            </w:r>
            <w:r w:rsidR="007D46AB">
              <w:rPr>
                <w:rFonts w:ascii="Arial" w:hAnsi="Arial" w:cs="Arial"/>
                <w:sz w:val="20"/>
                <w:szCs w:val="20"/>
              </w:rPr>
              <w:t>; and</w:t>
            </w:r>
          </w:p>
          <w:p w14:paraId="782607E5" w14:textId="230B13FE" w:rsidR="008E4FE4" w:rsidRPr="007D46AB" w:rsidRDefault="00E377E7" w:rsidP="007D46AB">
            <w:pPr>
              <w:pStyle w:val="ListParagraph"/>
              <w:numPr>
                <w:ilvl w:val="0"/>
                <w:numId w:val="25"/>
              </w:numPr>
              <w:spacing w:after="0"/>
              <w:jc w:val="both"/>
              <w:rPr>
                <w:rFonts w:ascii="Arial" w:hAnsi="Arial" w:cs="Arial"/>
                <w:sz w:val="20"/>
                <w:szCs w:val="20"/>
              </w:rPr>
            </w:pPr>
            <w:r w:rsidRPr="007D46AB">
              <w:rPr>
                <w:rFonts w:ascii="Arial" w:hAnsi="Arial" w:cs="Arial"/>
                <w:sz w:val="20"/>
                <w:szCs w:val="20"/>
              </w:rPr>
              <w:t>I / We understand that if there are concerns about the unit, we are required to address them with our landlord.</w:t>
            </w:r>
          </w:p>
        </w:tc>
        <w:tc>
          <w:tcPr>
            <w:tcW w:w="890" w:type="dxa"/>
          </w:tcPr>
          <w:p w14:paraId="6609DD71" w14:textId="77777777" w:rsidR="008E4FE4" w:rsidRDefault="008E4FE4" w:rsidP="001951A2">
            <w:pPr>
              <w:jc w:val="both"/>
              <w:rPr>
                <w:rFonts w:ascii="Times New Roman" w:hAnsi="Times New Roman" w:cs="Times New Roman"/>
                <w:sz w:val="22"/>
                <w:szCs w:val="22"/>
              </w:rPr>
            </w:pPr>
          </w:p>
        </w:tc>
      </w:tr>
      <w:tr w:rsidR="008E4FE4" w14:paraId="54BB4E50" w14:textId="77777777" w:rsidTr="001951A2">
        <w:tc>
          <w:tcPr>
            <w:tcW w:w="1435" w:type="dxa"/>
            <w:vAlign w:val="center"/>
          </w:tcPr>
          <w:p w14:paraId="2B80D384" w14:textId="0828A013" w:rsidR="008E4FE4" w:rsidRPr="001E0488" w:rsidRDefault="00E377E7" w:rsidP="001951A2">
            <w:pPr>
              <w:rPr>
                <w:rFonts w:ascii="Arial" w:hAnsi="Arial" w:cs="Arial"/>
                <w:b/>
                <w:bCs/>
                <w:sz w:val="20"/>
                <w:szCs w:val="20"/>
              </w:rPr>
            </w:pPr>
            <w:r>
              <w:rPr>
                <w:rFonts w:ascii="Arial" w:hAnsi="Arial" w:cs="Arial"/>
                <w:b/>
                <w:bCs/>
                <w:sz w:val="20"/>
                <w:szCs w:val="20"/>
              </w:rPr>
              <w:t>Owner Dues</w:t>
            </w:r>
          </w:p>
        </w:tc>
        <w:tc>
          <w:tcPr>
            <w:tcW w:w="7025" w:type="dxa"/>
            <w:vAlign w:val="center"/>
          </w:tcPr>
          <w:p w14:paraId="25DD6341" w14:textId="521AEC52" w:rsidR="008E4FE4" w:rsidRPr="00E377E7" w:rsidRDefault="00E377E7" w:rsidP="00E377E7">
            <w:pPr>
              <w:jc w:val="both"/>
              <w:rPr>
                <w:rFonts w:ascii="Arial" w:hAnsi="Arial" w:cs="Arial"/>
                <w:sz w:val="20"/>
                <w:szCs w:val="20"/>
              </w:rPr>
            </w:pPr>
            <w:r w:rsidRPr="00BB1CA8">
              <w:rPr>
                <w:rFonts w:ascii="Arial" w:hAnsi="Arial" w:cs="Arial"/>
                <w:sz w:val="20"/>
                <w:szCs w:val="20"/>
              </w:rPr>
              <w:t>Dues should be paid on the 1</w:t>
            </w:r>
            <w:r w:rsidRPr="00BB1CA8">
              <w:rPr>
                <w:rFonts w:ascii="Arial" w:hAnsi="Arial" w:cs="Arial"/>
                <w:sz w:val="20"/>
                <w:szCs w:val="20"/>
                <w:vertAlign w:val="superscript"/>
              </w:rPr>
              <w:t>st</w:t>
            </w:r>
            <w:r w:rsidRPr="00BB1CA8">
              <w:rPr>
                <w:rFonts w:ascii="Arial" w:hAnsi="Arial" w:cs="Arial"/>
                <w:sz w:val="20"/>
                <w:szCs w:val="20"/>
              </w:rPr>
              <w:t xml:space="preserve">. If </w:t>
            </w:r>
            <w:r w:rsidRPr="00BB1CA8">
              <w:rPr>
                <w:rFonts w:ascii="Arial" w:hAnsi="Arial" w:cs="Arial"/>
                <w:b/>
                <w:bCs/>
                <w:i/>
                <w:iCs/>
                <w:sz w:val="20"/>
                <w:szCs w:val="20"/>
              </w:rPr>
              <w:t>received</w:t>
            </w:r>
            <w:r w:rsidRPr="00BB1CA8">
              <w:rPr>
                <w:rFonts w:ascii="Arial" w:hAnsi="Arial" w:cs="Arial"/>
                <w:sz w:val="20"/>
                <w:szCs w:val="20"/>
              </w:rPr>
              <w:t xml:space="preserve"> after the 10</w:t>
            </w:r>
            <w:r w:rsidRPr="00BB1CA8">
              <w:rPr>
                <w:rFonts w:ascii="Arial" w:hAnsi="Arial" w:cs="Arial"/>
                <w:sz w:val="20"/>
                <w:szCs w:val="20"/>
                <w:vertAlign w:val="superscript"/>
              </w:rPr>
              <w:t>th</w:t>
            </w:r>
            <w:r w:rsidRPr="00BB1CA8">
              <w:rPr>
                <w:rFonts w:ascii="Arial" w:hAnsi="Arial" w:cs="Arial"/>
                <w:sz w:val="20"/>
                <w:szCs w:val="20"/>
              </w:rPr>
              <w:t>, a late fee of $25.00 will be applied. If 90 days late, late interest of 18.00% annual interest is applied and the Association will send a letter advising you that the matter is being forwarded to attorneys. 30 days after that letter, attorneys will be instructed to file and a lien and proceed to foreclosure if dues remain unpaid.</w:t>
            </w:r>
          </w:p>
        </w:tc>
        <w:tc>
          <w:tcPr>
            <w:tcW w:w="890" w:type="dxa"/>
          </w:tcPr>
          <w:p w14:paraId="393581A4" w14:textId="77777777" w:rsidR="008E4FE4" w:rsidRDefault="008E4FE4" w:rsidP="001951A2">
            <w:pPr>
              <w:jc w:val="both"/>
              <w:rPr>
                <w:rFonts w:ascii="Times New Roman" w:hAnsi="Times New Roman" w:cs="Times New Roman"/>
                <w:sz w:val="22"/>
                <w:szCs w:val="22"/>
              </w:rPr>
            </w:pPr>
          </w:p>
        </w:tc>
      </w:tr>
      <w:tr w:rsidR="008E4FE4" w14:paraId="0BB8DC3F" w14:textId="77777777" w:rsidTr="001951A2">
        <w:tc>
          <w:tcPr>
            <w:tcW w:w="1435" w:type="dxa"/>
            <w:vAlign w:val="center"/>
          </w:tcPr>
          <w:p w14:paraId="30B835D2" w14:textId="7C253FF8" w:rsidR="008E4FE4" w:rsidRDefault="00E377E7" w:rsidP="001951A2">
            <w:pPr>
              <w:rPr>
                <w:rFonts w:ascii="Arial" w:hAnsi="Arial" w:cs="Arial"/>
                <w:b/>
                <w:bCs/>
                <w:sz w:val="20"/>
                <w:szCs w:val="20"/>
              </w:rPr>
            </w:pPr>
            <w:r>
              <w:rPr>
                <w:rFonts w:ascii="Arial" w:hAnsi="Arial" w:cs="Arial"/>
                <w:b/>
                <w:bCs/>
                <w:sz w:val="20"/>
                <w:szCs w:val="20"/>
              </w:rPr>
              <w:t>Trash</w:t>
            </w:r>
          </w:p>
        </w:tc>
        <w:tc>
          <w:tcPr>
            <w:tcW w:w="7025" w:type="dxa"/>
            <w:vAlign w:val="center"/>
          </w:tcPr>
          <w:p w14:paraId="25F57C34" w14:textId="142441A1" w:rsidR="008E4FE4" w:rsidRPr="00932005" w:rsidRDefault="00E377E7" w:rsidP="001951A2">
            <w:pPr>
              <w:jc w:val="both"/>
              <w:rPr>
                <w:rFonts w:ascii="Arial" w:hAnsi="Arial" w:cs="Arial"/>
                <w:sz w:val="20"/>
                <w:szCs w:val="20"/>
              </w:rPr>
            </w:pPr>
            <w:r w:rsidRPr="00BB1CA8">
              <w:rPr>
                <w:rFonts w:ascii="Arial" w:hAnsi="Arial" w:cs="Arial"/>
                <w:sz w:val="20"/>
                <w:szCs w:val="20"/>
              </w:rPr>
              <w:t xml:space="preserve">May be placed at the curb after 5 pm, local time on Tuesdays and Fridays. Bins must be returned to the home not later than 10 pm, local time on Wednesdays and Saturdays. Bins must be stored near the home to avoid fines. No trash may be outside the bins at any time as the trash removal vendor </w:t>
            </w:r>
            <w:r w:rsidRPr="00BB1CA8">
              <w:rPr>
                <w:rFonts w:ascii="Arial" w:hAnsi="Arial" w:cs="Arial"/>
                <w:b/>
                <w:bCs/>
                <w:i/>
                <w:iCs/>
                <w:sz w:val="20"/>
                <w:szCs w:val="20"/>
              </w:rPr>
              <w:t>will not</w:t>
            </w:r>
            <w:r w:rsidRPr="00BB1CA8">
              <w:rPr>
                <w:rFonts w:ascii="Arial" w:hAnsi="Arial" w:cs="Arial"/>
                <w:sz w:val="20"/>
                <w:szCs w:val="20"/>
              </w:rPr>
              <w:t xml:space="preserve"> pick up anything outside the bins.</w:t>
            </w:r>
          </w:p>
        </w:tc>
        <w:tc>
          <w:tcPr>
            <w:tcW w:w="890" w:type="dxa"/>
          </w:tcPr>
          <w:p w14:paraId="55AA923C" w14:textId="77777777" w:rsidR="008E4FE4" w:rsidRDefault="008E4FE4" w:rsidP="001951A2">
            <w:pPr>
              <w:jc w:val="both"/>
              <w:rPr>
                <w:rFonts w:ascii="Times New Roman" w:hAnsi="Times New Roman" w:cs="Times New Roman"/>
                <w:sz w:val="22"/>
                <w:szCs w:val="22"/>
              </w:rPr>
            </w:pPr>
          </w:p>
        </w:tc>
      </w:tr>
      <w:tr w:rsidR="008E4FE4" w14:paraId="05B08735" w14:textId="77777777" w:rsidTr="001951A2">
        <w:tc>
          <w:tcPr>
            <w:tcW w:w="1435" w:type="dxa"/>
            <w:vAlign w:val="center"/>
          </w:tcPr>
          <w:p w14:paraId="4DE60533" w14:textId="02EE22AD" w:rsidR="008E4FE4" w:rsidRDefault="00E377E7" w:rsidP="001951A2">
            <w:pPr>
              <w:rPr>
                <w:rFonts w:ascii="Arial" w:hAnsi="Arial" w:cs="Arial"/>
                <w:b/>
                <w:bCs/>
                <w:sz w:val="20"/>
                <w:szCs w:val="20"/>
              </w:rPr>
            </w:pPr>
            <w:r>
              <w:rPr>
                <w:rFonts w:ascii="Arial" w:hAnsi="Arial" w:cs="Arial"/>
                <w:b/>
                <w:bCs/>
                <w:sz w:val="20"/>
                <w:szCs w:val="20"/>
              </w:rPr>
              <w:t>Recycling</w:t>
            </w:r>
          </w:p>
        </w:tc>
        <w:tc>
          <w:tcPr>
            <w:tcW w:w="7025" w:type="dxa"/>
            <w:vAlign w:val="center"/>
          </w:tcPr>
          <w:p w14:paraId="0C6244BB" w14:textId="1905B4D5" w:rsidR="008E4FE4" w:rsidRPr="00932005" w:rsidRDefault="00E377E7" w:rsidP="001951A2">
            <w:pPr>
              <w:jc w:val="both"/>
              <w:rPr>
                <w:rFonts w:ascii="Arial" w:hAnsi="Arial" w:cs="Arial"/>
                <w:sz w:val="20"/>
                <w:szCs w:val="20"/>
              </w:rPr>
            </w:pPr>
            <w:r w:rsidRPr="00BB1CA8">
              <w:rPr>
                <w:rFonts w:ascii="Arial" w:hAnsi="Arial" w:cs="Arial"/>
                <w:sz w:val="20"/>
                <w:szCs w:val="20"/>
              </w:rPr>
              <w:t xml:space="preserve">May be placed at the curb after 5 pm, local time on Tuesdays. Bins must be returned to the home not later than 10 pm, local time on Wednesdays. Bins must be stored near the home to avoid fines. No recycling, boxes or other items may be outside the bins at any time as the recycling vendor </w:t>
            </w:r>
            <w:r w:rsidRPr="00BB1CA8">
              <w:rPr>
                <w:rFonts w:ascii="Arial" w:hAnsi="Arial" w:cs="Arial"/>
                <w:b/>
                <w:bCs/>
                <w:i/>
                <w:iCs/>
                <w:sz w:val="20"/>
                <w:szCs w:val="20"/>
              </w:rPr>
              <w:t>will not</w:t>
            </w:r>
            <w:r w:rsidRPr="00BB1CA8">
              <w:rPr>
                <w:rFonts w:ascii="Arial" w:hAnsi="Arial" w:cs="Arial"/>
                <w:sz w:val="20"/>
                <w:szCs w:val="20"/>
              </w:rPr>
              <w:t xml:space="preserve"> pick up anything outside the bins.</w:t>
            </w:r>
          </w:p>
        </w:tc>
        <w:tc>
          <w:tcPr>
            <w:tcW w:w="890" w:type="dxa"/>
          </w:tcPr>
          <w:p w14:paraId="30F36D30" w14:textId="77777777" w:rsidR="008E4FE4" w:rsidRDefault="008E4FE4" w:rsidP="001951A2">
            <w:pPr>
              <w:jc w:val="both"/>
              <w:rPr>
                <w:rFonts w:ascii="Times New Roman" w:hAnsi="Times New Roman" w:cs="Times New Roman"/>
                <w:sz w:val="22"/>
                <w:szCs w:val="22"/>
              </w:rPr>
            </w:pPr>
          </w:p>
        </w:tc>
      </w:tr>
      <w:tr w:rsidR="008E4FE4" w14:paraId="12DD7A12" w14:textId="77777777" w:rsidTr="001951A2">
        <w:tc>
          <w:tcPr>
            <w:tcW w:w="1435" w:type="dxa"/>
            <w:vAlign w:val="center"/>
          </w:tcPr>
          <w:p w14:paraId="603FBBA4" w14:textId="52C00806" w:rsidR="008E4FE4" w:rsidRDefault="00E377E7" w:rsidP="001951A2">
            <w:pPr>
              <w:rPr>
                <w:rFonts w:ascii="Arial" w:hAnsi="Arial" w:cs="Arial"/>
                <w:b/>
                <w:bCs/>
                <w:sz w:val="20"/>
                <w:szCs w:val="20"/>
              </w:rPr>
            </w:pPr>
            <w:r>
              <w:rPr>
                <w:rFonts w:ascii="Arial" w:hAnsi="Arial" w:cs="Arial"/>
                <w:b/>
                <w:bCs/>
                <w:sz w:val="20"/>
                <w:szCs w:val="20"/>
              </w:rPr>
              <w:t>Bulk Trash</w:t>
            </w:r>
          </w:p>
        </w:tc>
        <w:tc>
          <w:tcPr>
            <w:tcW w:w="7025" w:type="dxa"/>
            <w:vAlign w:val="center"/>
          </w:tcPr>
          <w:p w14:paraId="4ECCC709" w14:textId="0E5DEFA5" w:rsidR="008E4FE4" w:rsidRPr="00932005" w:rsidRDefault="00E377E7" w:rsidP="001951A2">
            <w:pPr>
              <w:jc w:val="both"/>
              <w:rPr>
                <w:rFonts w:ascii="Arial" w:hAnsi="Arial" w:cs="Arial"/>
                <w:sz w:val="20"/>
                <w:szCs w:val="20"/>
              </w:rPr>
            </w:pPr>
            <w:r w:rsidRPr="00BB1CA8">
              <w:rPr>
                <w:rFonts w:ascii="Arial" w:hAnsi="Arial" w:cs="Arial"/>
                <w:sz w:val="20"/>
                <w:szCs w:val="20"/>
              </w:rPr>
              <w:t>May be placed at the curb after 5pm, local time on Fridays. Prohibited items include: (i) appliances; (ii) recyclable materials including boxes; (iii) glass items. If any bulk items remain after Saturday at 5 pm, local time, the resident is responsible for removing them. Should the Association be required to remove bulk items a minimum repair charge of $250.00 will be levied against the Property.</w:t>
            </w:r>
          </w:p>
        </w:tc>
        <w:tc>
          <w:tcPr>
            <w:tcW w:w="890" w:type="dxa"/>
          </w:tcPr>
          <w:p w14:paraId="20FC8741" w14:textId="77777777" w:rsidR="008E4FE4" w:rsidRDefault="008E4FE4" w:rsidP="001951A2">
            <w:pPr>
              <w:jc w:val="both"/>
              <w:rPr>
                <w:rFonts w:ascii="Times New Roman" w:hAnsi="Times New Roman" w:cs="Times New Roman"/>
                <w:sz w:val="22"/>
                <w:szCs w:val="22"/>
              </w:rPr>
            </w:pPr>
          </w:p>
        </w:tc>
      </w:tr>
      <w:tr w:rsidR="008E4FE4" w14:paraId="277D2784" w14:textId="77777777" w:rsidTr="001951A2">
        <w:tc>
          <w:tcPr>
            <w:tcW w:w="1435" w:type="dxa"/>
            <w:vAlign w:val="center"/>
          </w:tcPr>
          <w:p w14:paraId="55A0B385" w14:textId="6635D43D" w:rsidR="008E4FE4" w:rsidRDefault="00E377E7" w:rsidP="001951A2">
            <w:pPr>
              <w:rPr>
                <w:rFonts w:ascii="Arial" w:hAnsi="Arial" w:cs="Arial"/>
                <w:b/>
                <w:bCs/>
                <w:sz w:val="20"/>
                <w:szCs w:val="20"/>
              </w:rPr>
            </w:pPr>
            <w:r>
              <w:rPr>
                <w:rFonts w:ascii="Arial" w:hAnsi="Arial" w:cs="Arial"/>
                <w:b/>
                <w:bCs/>
                <w:sz w:val="20"/>
                <w:szCs w:val="20"/>
              </w:rPr>
              <w:t>Outdoor Storage</w:t>
            </w:r>
          </w:p>
        </w:tc>
        <w:tc>
          <w:tcPr>
            <w:tcW w:w="7025" w:type="dxa"/>
            <w:vAlign w:val="center"/>
          </w:tcPr>
          <w:p w14:paraId="1113CAE3" w14:textId="1E6C51F5" w:rsidR="008E4FE4" w:rsidRPr="00932005" w:rsidRDefault="00E377E7" w:rsidP="001951A2">
            <w:pPr>
              <w:jc w:val="both"/>
              <w:rPr>
                <w:rFonts w:ascii="Arial" w:hAnsi="Arial" w:cs="Arial"/>
                <w:sz w:val="20"/>
                <w:szCs w:val="20"/>
              </w:rPr>
            </w:pPr>
            <w:r w:rsidRPr="00BB1CA8">
              <w:rPr>
                <w:rFonts w:ascii="Arial" w:hAnsi="Arial" w:cs="Arial"/>
                <w:sz w:val="20"/>
                <w:szCs w:val="20"/>
              </w:rPr>
              <w:t xml:space="preserve">I / We understand that outdoor storage </w:t>
            </w:r>
            <w:r w:rsidRPr="00BB1CA8">
              <w:rPr>
                <w:rFonts w:ascii="Arial" w:hAnsi="Arial" w:cs="Arial"/>
                <w:b/>
                <w:bCs/>
                <w:i/>
                <w:iCs/>
                <w:sz w:val="20"/>
                <w:szCs w:val="20"/>
              </w:rPr>
              <w:t>anywhere</w:t>
            </w:r>
            <w:r w:rsidRPr="00BB1CA8">
              <w:rPr>
                <w:rFonts w:ascii="Arial" w:hAnsi="Arial" w:cs="Arial"/>
                <w:sz w:val="20"/>
                <w:szCs w:val="20"/>
              </w:rPr>
              <w:t xml:space="preserve"> on the Property is strictly prohibited. I / We further understand that items may </w:t>
            </w:r>
            <w:r w:rsidRPr="00BB1CA8">
              <w:rPr>
                <w:rFonts w:ascii="Arial" w:hAnsi="Arial" w:cs="Arial"/>
                <w:b/>
                <w:bCs/>
                <w:i/>
                <w:iCs/>
                <w:sz w:val="20"/>
                <w:szCs w:val="20"/>
              </w:rPr>
              <w:t>not</w:t>
            </w:r>
            <w:r w:rsidRPr="00BB1CA8">
              <w:rPr>
                <w:rFonts w:ascii="Arial" w:hAnsi="Arial" w:cs="Arial"/>
                <w:sz w:val="20"/>
                <w:szCs w:val="20"/>
              </w:rPr>
              <w:t xml:space="preserve"> be off our patio.</w:t>
            </w:r>
          </w:p>
        </w:tc>
        <w:tc>
          <w:tcPr>
            <w:tcW w:w="890" w:type="dxa"/>
          </w:tcPr>
          <w:p w14:paraId="3F5B2A93" w14:textId="77777777" w:rsidR="008E4FE4" w:rsidRDefault="008E4FE4" w:rsidP="001951A2">
            <w:pPr>
              <w:jc w:val="both"/>
              <w:rPr>
                <w:rFonts w:ascii="Times New Roman" w:hAnsi="Times New Roman" w:cs="Times New Roman"/>
                <w:sz w:val="22"/>
                <w:szCs w:val="22"/>
              </w:rPr>
            </w:pPr>
          </w:p>
        </w:tc>
      </w:tr>
      <w:tr w:rsidR="008E4FE4" w14:paraId="073BFA5A" w14:textId="77777777" w:rsidTr="001951A2">
        <w:tc>
          <w:tcPr>
            <w:tcW w:w="1435" w:type="dxa"/>
            <w:vAlign w:val="center"/>
          </w:tcPr>
          <w:p w14:paraId="0761ABD4" w14:textId="51631F2F" w:rsidR="008E4FE4" w:rsidRDefault="00E377E7" w:rsidP="001951A2">
            <w:pPr>
              <w:rPr>
                <w:rFonts w:ascii="Arial" w:hAnsi="Arial" w:cs="Arial"/>
                <w:b/>
                <w:bCs/>
                <w:sz w:val="20"/>
                <w:szCs w:val="20"/>
              </w:rPr>
            </w:pPr>
            <w:r>
              <w:rPr>
                <w:rFonts w:ascii="Arial" w:hAnsi="Arial" w:cs="Arial"/>
                <w:b/>
                <w:bCs/>
                <w:sz w:val="20"/>
                <w:szCs w:val="20"/>
              </w:rPr>
              <w:t>Architectural Alterations</w:t>
            </w:r>
          </w:p>
        </w:tc>
        <w:tc>
          <w:tcPr>
            <w:tcW w:w="7025" w:type="dxa"/>
            <w:vAlign w:val="center"/>
          </w:tcPr>
          <w:p w14:paraId="76DB7EE4" w14:textId="77777777" w:rsidR="00E377E7" w:rsidRPr="00BB1CA8" w:rsidRDefault="00E377E7" w:rsidP="00E377E7">
            <w:pPr>
              <w:jc w:val="both"/>
              <w:rPr>
                <w:rFonts w:ascii="Arial" w:hAnsi="Arial" w:cs="Arial"/>
                <w:sz w:val="20"/>
                <w:szCs w:val="20"/>
              </w:rPr>
            </w:pPr>
            <w:r w:rsidRPr="00BB1CA8">
              <w:rPr>
                <w:rFonts w:ascii="Arial" w:hAnsi="Arial" w:cs="Arial"/>
                <w:sz w:val="20"/>
                <w:szCs w:val="20"/>
              </w:rPr>
              <w:t xml:space="preserve">I / We understand that the Real Estate Rule of Conformity states that a property appearing as similar as possible to the one next to it has the highest and best value. I / We further understand that the Association has published Architectural Standards at MadisonHOA.com/documents. I / We further understand </w:t>
            </w:r>
            <w:r w:rsidRPr="00BB1CA8">
              <w:rPr>
                <w:rFonts w:ascii="Arial" w:hAnsi="Arial" w:cs="Arial"/>
                <w:b/>
                <w:bCs/>
                <w:i/>
                <w:iCs/>
                <w:sz w:val="20"/>
                <w:szCs w:val="20"/>
              </w:rPr>
              <w:t>and agree</w:t>
            </w:r>
            <w:r w:rsidRPr="00BB1CA8">
              <w:rPr>
                <w:rFonts w:ascii="Arial" w:hAnsi="Arial" w:cs="Arial"/>
                <w:sz w:val="20"/>
                <w:szCs w:val="20"/>
              </w:rPr>
              <w:t xml:space="preserve"> that if we want to alter items that include, but are not limited to: (i) cameras; (ii) locks; (iii) exterior lighting; (iv) plants in pots; (v) any flag(s) or banner(s); (vi) deck; or other such item(s), we will read the provisions provided at MadisonHOA.com on the Architecture Page.</w:t>
            </w:r>
          </w:p>
          <w:p w14:paraId="49099252" w14:textId="5D9FE9D6" w:rsidR="008E4FE4" w:rsidRPr="00932005" w:rsidRDefault="00E377E7" w:rsidP="00E377E7">
            <w:pPr>
              <w:jc w:val="both"/>
              <w:rPr>
                <w:rFonts w:ascii="Arial" w:hAnsi="Arial" w:cs="Arial"/>
                <w:sz w:val="20"/>
                <w:szCs w:val="20"/>
              </w:rPr>
            </w:pPr>
            <w:r w:rsidRPr="00BB1CA8">
              <w:rPr>
                <w:rFonts w:ascii="Arial" w:hAnsi="Arial" w:cs="Arial"/>
                <w:b/>
                <w:bCs/>
                <w:i/>
                <w:iCs/>
                <w:sz w:val="20"/>
                <w:szCs w:val="20"/>
              </w:rPr>
              <w:t>NOTE: Tenants are prohibited from making architectural alteration(s) without the approval of the Property Owner. The Owner must submit any request(s) on behalf of their tenant(s).</w:t>
            </w:r>
          </w:p>
        </w:tc>
        <w:tc>
          <w:tcPr>
            <w:tcW w:w="890" w:type="dxa"/>
          </w:tcPr>
          <w:p w14:paraId="0F3F375F" w14:textId="77777777" w:rsidR="008E4FE4" w:rsidRDefault="008E4FE4" w:rsidP="001951A2">
            <w:pPr>
              <w:jc w:val="both"/>
              <w:rPr>
                <w:rFonts w:ascii="Times New Roman" w:hAnsi="Times New Roman" w:cs="Times New Roman"/>
                <w:sz w:val="22"/>
                <w:szCs w:val="22"/>
              </w:rPr>
            </w:pPr>
          </w:p>
        </w:tc>
      </w:tr>
    </w:tbl>
    <w:p w14:paraId="5DD95BA7" w14:textId="161BB910" w:rsidR="004D19F3" w:rsidRDefault="004D19F3"/>
    <w:p w14:paraId="409758B4" w14:textId="77777777" w:rsidR="004D19F3" w:rsidRDefault="004D19F3">
      <w:pPr>
        <w:spacing w:after="160" w:line="259" w:lineRule="auto"/>
      </w:pPr>
      <w:r>
        <w:br w:type="page"/>
      </w:r>
    </w:p>
    <w:p w14:paraId="04C8601C" w14:textId="77777777" w:rsidR="00E377E7" w:rsidRDefault="00E377E7"/>
    <w:tbl>
      <w:tblPr>
        <w:tblStyle w:val="TableGrid"/>
        <w:tblW w:w="0" w:type="auto"/>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435"/>
        <w:gridCol w:w="7025"/>
        <w:gridCol w:w="890"/>
      </w:tblGrid>
      <w:tr w:rsidR="00E377E7" w14:paraId="5AAF51B2" w14:textId="77777777" w:rsidTr="001951A2">
        <w:tc>
          <w:tcPr>
            <w:tcW w:w="1435" w:type="dxa"/>
            <w:vAlign w:val="center"/>
          </w:tcPr>
          <w:p w14:paraId="73058F44" w14:textId="64390E08" w:rsidR="00E377E7" w:rsidRPr="001E0488" w:rsidRDefault="00B53EF2" w:rsidP="001951A2">
            <w:pPr>
              <w:rPr>
                <w:rFonts w:ascii="Arial" w:hAnsi="Arial" w:cs="Arial"/>
                <w:b/>
                <w:bCs/>
                <w:sz w:val="20"/>
                <w:szCs w:val="20"/>
              </w:rPr>
            </w:pPr>
            <w:r>
              <w:rPr>
                <w:rFonts w:ascii="Arial" w:hAnsi="Arial" w:cs="Arial"/>
                <w:b/>
                <w:bCs/>
                <w:sz w:val="20"/>
                <w:szCs w:val="20"/>
              </w:rPr>
              <w:t>Pool</w:t>
            </w:r>
          </w:p>
        </w:tc>
        <w:tc>
          <w:tcPr>
            <w:tcW w:w="7025" w:type="dxa"/>
            <w:vAlign w:val="center"/>
          </w:tcPr>
          <w:p w14:paraId="2BA2AA24" w14:textId="77777777" w:rsidR="00B53EF2" w:rsidRPr="00BB1CA8" w:rsidRDefault="00B53EF2" w:rsidP="00B53EF2">
            <w:pPr>
              <w:jc w:val="both"/>
              <w:rPr>
                <w:rFonts w:ascii="Arial" w:hAnsi="Arial" w:cs="Arial"/>
                <w:sz w:val="20"/>
                <w:szCs w:val="20"/>
              </w:rPr>
            </w:pPr>
            <w:r w:rsidRPr="00BB1CA8">
              <w:rPr>
                <w:rFonts w:ascii="Arial" w:hAnsi="Arial" w:cs="Arial"/>
                <w:sz w:val="20"/>
                <w:szCs w:val="20"/>
              </w:rPr>
              <w:t>I / We understand and agree that:</w:t>
            </w:r>
          </w:p>
          <w:p w14:paraId="1A65EB57" w14:textId="77777777" w:rsidR="00B53EF2" w:rsidRPr="00BB1CA8" w:rsidRDefault="00B53EF2" w:rsidP="00B53EF2">
            <w:pPr>
              <w:pStyle w:val="ListParagraph"/>
              <w:numPr>
                <w:ilvl w:val="0"/>
                <w:numId w:val="29"/>
              </w:numPr>
              <w:jc w:val="both"/>
              <w:rPr>
                <w:rFonts w:ascii="Arial" w:hAnsi="Arial" w:cs="Arial"/>
                <w:sz w:val="20"/>
                <w:szCs w:val="20"/>
              </w:rPr>
            </w:pPr>
            <w:r w:rsidRPr="00BB1CA8">
              <w:rPr>
                <w:rFonts w:ascii="Arial" w:hAnsi="Arial" w:cs="Arial"/>
                <w:sz w:val="20"/>
                <w:szCs w:val="20"/>
              </w:rPr>
              <w:lastRenderedPageBreak/>
              <w:t>No dog(s) or other animal(s) are permitted in the pool area unless a Reasonable Accommodation Request (Americans with Disabilities Act) has been approved before-hand in-writing bearing an original signature of the President and Secretary of the Board of Directors; and</w:t>
            </w:r>
          </w:p>
          <w:p w14:paraId="53022E4A" w14:textId="77777777" w:rsidR="00B53EF2" w:rsidRPr="00BB1CA8" w:rsidRDefault="00B53EF2" w:rsidP="00B53EF2">
            <w:pPr>
              <w:pStyle w:val="ListParagraph"/>
              <w:numPr>
                <w:ilvl w:val="0"/>
                <w:numId w:val="29"/>
              </w:numPr>
              <w:jc w:val="both"/>
              <w:rPr>
                <w:rFonts w:ascii="Arial" w:hAnsi="Arial" w:cs="Arial"/>
                <w:sz w:val="20"/>
                <w:szCs w:val="20"/>
              </w:rPr>
            </w:pPr>
            <w:r w:rsidRPr="00BB1CA8">
              <w:rPr>
                <w:rFonts w:ascii="Arial" w:hAnsi="Arial" w:cs="Arial"/>
                <w:sz w:val="20"/>
                <w:szCs w:val="20"/>
              </w:rPr>
              <w:t>No animal(s) are permitted in the pool water; and</w:t>
            </w:r>
          </w:p>
          <w:p w14:paraId="15B6A3E1" w14:textId="77777777" w:rsidR="00B53EF2" w:rsidRPr="00BB1CA8" w:rsidRDefault="00B53EF2" w:rsidP="00B53EF2">
            <w:pPr>
              <w:pStyle w:val="ListParagraph"/>
              <w:numPr>
                <w:ilvl w:val="0"/>
                <w:numId w:val="29"/>
              </w:numPr>
              <w:jc w:val="both"/>
              <w:rPr>
                <w:rFonts w:ascii="Arial" w:hAnsi="Arial" w:cs="Arial"/>
                <w:sz w:val="20"/>
                <w:szCs w:val="20"/>
              </w:rPr>
            </w:pPr>
            <w:r w:rsidRPr="00BB1CA8">
              <w:rPr>
                <w:rFonts w:ascii="Arial" w:hAnsi="Arial" w:cs="Arial"/>
                <w:sz w:val="20"/>
                <w:szCs w:val="20"/>
              </w:rPr>
              <w:t>Pool hours are from 9:00 am, local time daily until sunset except during adverse weather or when the pool is marked as “CLOSED”; and</w:t>
            </w:r>
          </w:p>
          <w:p w14:paraId="1AB99DCC" w14:textId="77777777" w:rsidR="00B53EF2" w:rsidRPr="00BB1CA8" w:rsidRDefault="00B53EF2" w:rsidP="00B53EF2">
            <w:pPr>
              <w:pStyle w:val="ListParagraph"/>
              <w:numPr>
                <w:ilvl w:val="0"/>
                <w:numId w:val="29"/>
              </w:numPr>
              <w:jc w:val="both"/>
              <w:rPr>
                <w:rFonts w:ascii="Arial" w:hAnsi="Arial" w:cs="Arial"/>
                <w:sz w:val="20"/>
                <w:szCs w:val="20"/>
              </w:rPr>
            </w:pPr>
            <w:r w:rsidRPr="00BB1CA8">
              <w:rPr>
                <w:rFonts w:ascii="Arial" w:hAnsi="Arial" w:cs="Arial"/>
                <w:sz w:val="20"/>
                <w:szCs w:val="20"/>
              </w:rPr>
              <w:t>Furniture should not be moved; and</w:t>
            </w:r>
          </w:p>
          <w:p w14:paraId="5DE75148" w14:textId="77777777" w:rsidR="00B53EF2" w:rsidRPr="00BB1CA8" w:rsidRDefault="00B53EF2" w:rsidP="00B53EF2">
            <w:pPr>
              <w:pStyle w:val="ListParagraph"/>
              <w:numPr>
                <w:ilvl w:val="0"/>
                <w:numId w:val="29"/>
              </w:numPr>
              <w:jc w:val="both"/>
              <w:rPr>
                <w:rFonts w:ascii="Arial" w:hAnsi="Arial" w:cs="Arial"/>
                <w:sz w:val="20"/>
                <w:szCs w:val="20"/>
              </w:rPr>
            </w:pPr>
            <w:r w:rsidRPr="00BB1CA8">
              <w:rPr>
                <w:rFonts w:ascii="Arial" w:hAnsi="Arial" w:cs="Arial"/>
                <w:sz w:val="20"/>
                <w:szCs w:val="20"/>
              </w:rPr>
              <w:t>Furniture should be used only for its intended purpose(s); and</w:t>
            </w:r>
          </w:p>
          <w:p w14:paraId="0E261D83" w14:textId="77777777" w:rsidR="00B53EF2" w:rsidRPr="00BB1CA8" w:rsidRDefault="00B53EF2" w:rsidP="00B53EF2">
            <w:pPr>
              <w:pStyle w:val="ListParagraph"/>
              <w:numPr>
                <w:ilvl w:val="0"/>
                <w:numId w:val="29"/>
              </w:numPr>
              <w:jc w:val="both"/>
              <w:rPr>
                <w:rFonts w:ascii="Arial" w:hAnsi="Arial" w:cs="Arial"/>
                <w:sz w:val="20"/>
                <w:szCs w:val="20"/>
              </w:rPr>
            </w:pPr>
            <w:r w:rsidRPr="00BB1CA8">
              <w:rPr>
                <w:rFonts w:ascii="Arial" w:hAnsi="Arial" w:cs="Arial"/>
                <w:sz w:val="20"/>
                <w:szCs w:val="20"/>
              </w:rPr>
              <w:t>If there are more than four (4) guest(s) for any household, written permission from the management is required; and</w:t>
            </w:r>
          </w:p>
          <w:p w14:paraId="5906D627" w14:textId="77777777" w:rsidR="007D46AB" w:rsidRDefault="00B53EF2" w:rsidP="00B53EF2">
            <w:pPr>
              <w:pStyle w:val="ListParagraph"/>
              <w:numPr>
                <w:ilvl w:val="0"/>
                <w:numId w:val="29"/>
              </w:numPr>
              <w:jc w:val="both"/>
              <w:rPr>
                <w:rFonts w:ascii="Arial" w:hAnsi="Arial" w:cs="Arial"/>
                <w:sz w:val="20"/>
                <w:szCs w:val="20"/>
              </w:rPr>
            </w:pPr>
            <w:r w:rsidRPr="00BB1CA8">
              <w:rPr>
                <w:rFonts w:ascii="Arial" w:hAnsi="Arial" w:cs="Arial"/>
                <w:sz w:val="20"/>
                <w:szCs w:val="20"/>
              </w:rPr>
              <w:t>NO MINOR(s) MAY BE UNATTENDED IN THE POOL AREA; and</w:t>
            </w:r>
          </w:p>
          <w:p w14:paraId="37561A8A" w14:textId="3ED6FF24" w:rsidR="00E377E7" w:rsidRPr="007D46AB" w:rsidRDefault="00B53EF2" w:rsidP="007D46AB">
            <w:pPr>
              <w:pStyle w:val="ListParagraph"/>
              <w:numPr>
                <w:ilvl w:val="0"/>
                <w:numId w:val="29"/>
              </w:numPr>
              <w:spacing w:after="0"/>
              <w:jc w:val="both"/>
              <w:rPr>
                <w:rFonts w:ascii="Arial" w:hAnsi="Arial" w:cs="Arial"/>
                <w:sz w:val="20"/>
                <w:szCs w:val="20"/>
              </w:rPr>
            </w:pPr>
            <w:r w:rsidRPr="007D46AB">
              <w:rPr>
                <w:rFonts w:ascii="Arial" w:hAnsi="Arial" w:cs="Arial"/>
                <w:sz w:val="20"/>
                <w:szCs w:val="20"/>
              </w:rPr>
              <w:t>All member(s), guest(s) of the Property use the pool at their own risk.</w:t>
            </w:r>
          </w:p>
        </w:tc>
        <w:tc>
          <w:tcPr>
            <w:tcW w:w="890" w:type="dxa"/>
          </w:tcPr>
          <w:p w14:paraId="7D44FD1E" w14:textId="77777777" w:rsidR="00E377E7" w:rsidRDefault="00E377E7" w:rsidP="001951A2">
            <w:pPr>
              <w:jc w:val="both"/>
              <w:rPr>
                <w:rFonts w:ascii="Times New Roman" w:hAnsi="Times New Roman" w:cs="Times New Roman"/>
                <w:sz w:val="22"/>
                <w:szCs w:val="22"/>
              </w:rPr>
            </w:pPr>
          </w:p>
        </w:tc>
      </w:tr>
      <w:tr w:rsidR="00E377E7" w14:paraId="7727A579" w14:textId="77777777" w:rsidTr="001951A2">
        <w:tc>
          <w:tcPr>
            <w:tcW w:w="1435" w:type="dxa"/>
            <w:vAlign w:val="center"/>
          </w:tcPr>
          <w:p w14:paraId="12DE05CA" w14:textId="582B30B6" w:rsidR="00E377E7" w:rsidRPr="001E0488" w:rsidRDefault="00B53EF2" w:rsidP="001951A2">
            <w:pPr>
              <w:rPr>
                <w:rFonts w:ascii="Arial" w:hAnsi="Arial" w:cs="Arial"/>
                <w:b/>
                <w:bCs/>
                <w:sz w:val="20"/>
                <w:szCs w:val="20"/>
              </w:rPr>
            </w:pPr>
            <w:r>
              <w:rPr>
                <w:rFonts w:ascii="Arial" w:hAnsi="Arial" w:cs="Arial"/>
                <w:b/>
                <w:bCs/>
                <w:sz w:val="20"/>
                <w:szCs w:val="20"/>
              </w:rPr>
              <w:t>Decorations</w:t>
            </w:r>
          </w:p>
        </w:tc>
        <w:tc>
          <w:tcPr>
            <w:tcW w:w="7025" w:type="dxa"/>
            <w:vAlign w:val="center"/>
          </w:tcPr>
          <w:p w14:paraId="6E6E480C" w14:textId="1C0F791E" w:rsidR="00E377E7" w:rsidRPr="00B53EF2" w:rsidRDefault="006E0ACA" w:rsidP="00B53EF2">
            <w:pPr>
              <w:jc w:val="both"/>
              <w:rPr>
                <w:rFonts w:ascii="Arial" w:hAnsi="Arial" w:cs="Arial"/>
                <w:sz w:val="20"/>
                <w:szCs w:val="20"/>
              </w:rPr>
            </w:pPr>
            <w:r w:rsidRPr="00BB1CA8">
              <w:rPr>
                <w:rFonts w:ascii="Arial" w:hAnsi="Arial" w:cs="Arial"/>
                <w:sz w:val="20"/>
                <w:szCs w:val="20"/>
              </w:rPr>
              <w:t>I / We understand and agree that holiday decorations are permitted 30 days before and 30 days after any holiday. (</w:t>
            </w:r>
            <w:r w:rsidRPr="00BB1CA8">
              <w:rPr>
                <w:rFonts w:ascii="Arial" w:hAnsi="Arial" w:cs="Arial"/>
                <w:i/>
                <w:iCs/>
                <w:sz w:val="20"/>
                <w:szCs w:val="20"/>
              </w:rPr>
              <w:t>Example: January 1</w:t>
            </w:r>
            <w:r w:rsidRPr="00BB1CA8">
              <w:rPr>
                <w:rFonts w:ascii="Arial" w:hAnsi="Arial" w:cs="Arial"/>
                <w:i/>
                <w:iCs/>
                <w:sz w:val="20"/>
                <w:szCs w:val="20"/>
                <w:vertAlign w:val="superscript"/>
              </w:rPr>
              <w:t>st</w:t>
            </w:r>
            <w:r w:rsidRPr="00BB1CA8">
              <w:rPr>
                <w:rFonts w:ascii="Arial" w:hAnsi="Arial" w:cs="Arial"/>
                <w:i/>
                <w:iCs/>
                <w:sz w:val="20"/>
                <w:szCs w:val="20"/>
              </w:rPr>
              <w:t xml:space="preserve"> is New Year’s Day. Decorations may go up on 01 DEC and must be removed by 31 JAN.</w:t>
            </w:r>
            <w:r w:rsidRPr="00BB1CA8">
              <w:rPr>
                <w:rFonts w:ascii="Arial" w:hAnsi="Arial" w:cs="Arial"/>
                <w:sz w:val="20"/>
                <w:szCs w:val="20"/>
              </w:rPr>
              <w:t>)</w:t>
            </w:r>
          </w:p>
        </w:tc>
        <w:tc>
          <w:tcPr>
            <w:tcW w:w="890" w:type="dxa"/>
          </w:tcPr>
          <w:p w14:paraId="17CEE4AE" w14:textId="77777777" w:rsidR="00E377E7" w:rsidRDefault="00E377E7" w:rsidP="001951A2">
            <w:pPr>
              <w:jc w:val="both"/>
              <w:rPr>
                <w:rFonts w:ascii="Times New Roman" w:hAnsi="Times New Roman" w:cs="Times New Roman"/>
                <w:sz w:val="22"/>
                <w:szCs w:val="22"/>
              </w:rPr>
            </w:pPr>
          </w:p>
        </w:tc>
      </w:tr>
      <w:tr w:rsidR="00E377E7" w14:paraId="3F5F8D86" w14:textId="77777777" w:rsidTr="001951A2">
        <w:tc>
          <w:tcPr>
            <w:tcW w:w="1435" w:type="dxa"/>
            <w:vAlign w:val="center"/>
          </w:tcPr>
          <w:p w14:paraId="470410FC" w14:textId="3E7CC9C4" w:rsidR="00E377E7" w:rsidRDefault="006E0ACA" w:rsidP="001951A2">
            <w:pPr>
              <w:rPr>
                <w:rFonts w:ascii="Arial" w:hAnsi="Arial" w:cs="Arial"/>
                <w:b/>
                <w:bCs/>
                <w:sz w:val="20"/>
                <w:szCs w:val="20"/>
              </w:rPr>
            </w:pPr>
            <w:r>
              <w:rPr>
                <w:rFonts w:ascii="Arial" w:hAnsi="Arial" w:cs="Arial"/>
                <w:b/>
                <w:bCs/>
                <w:sz w:val="20"/>
                <w:szCs w:val="20"/>
              </w:rPr>
              <w:t>Vehicle Entry Gate</w:t>
            </w:r>
          </w:p>
        </w:tc>
        <w:tc>
          <w:tcPr>
            <w:tcW w:w="7025" w:type="dxa"/>
            <w:vAlign w:val="center"/>
          </w:tcPr>
          <w:p w14:paraId="6EF251BF" w14:textId="77777777" w:rsidR="006E0ACA" w:rsidRPr="00BB1CA8" w:rsidRDefault="006E0ACA" w:rsidP="006E0ACA">
            <w:pPr>
              <w:jc w:val="both"/>
              <w:rPr>
                <w:rFonts w:ascii="Arial" w:hAnsi="Arial" w:cs="Arial"/>
                <w:sz w:val="20"/>
                <w:szCs w:val="20"/>
              </w:rPr>
            </w:pPr>
            <w:r w:rsidRPr="00BB1CA8">
              <w:rPr>
                <w:rFonts w:ascii="Arial" w:hAnsi="Arial" w:cs="Arial"/>
                <w:sz w:val="20"/>
                <w:szCs w:val="20"/>
              </w:rPr>
              <w:t>I / We understand and agree as follows:</w:t>
            </w:r>
          </w:p>
          <w:p w14:paraId="613708C4" w14:textId="77777777" w:rsidR="006E0ACA" w:rsidRPr="00BB1CA8" w:rsidRDefault="006E0ACA" w:rsidP="006E0ACA">
            <w:pPr>
              <w:pStyle w:val="ListParagraph"/>
              <w:numPr>
                <w:ilvl w:val="0"/>
                <w:numId w:val="30"/>
              </w:numPr>
              <w:jc w:val="both"/>
              <w:rPr>
                <w:rFonts w:ascii="Arial" w:hAnsi="Arial" w:cs="Arial"/>
                <w:sz w:val="20"/>
                <w:szCs w:val="20"/>
              </w:rPr>
            </w:pPr>
            <w:r w:rsidRPr="00BB1CA8">
              <w:rPr>
                <w:rFonts w:ascii="Arial" w:hAnsi="Arial" w:cs="Arial"/>
                <w:sz w:val="20"/>
                <w:szCs w:val="20"/>
              </w:rPr>
              <w:t xml:space="preserve">The gate to the </w:t>
            </w:r>
            <w:r w:rsidRPr="00BB1CA8">
              <w:rPr>
                <w:rFonts w:ascii="Arial" w:hAnsi="Arial" w:cs="Arial"/>
                <w:b/>
                <w:bCs/>
                <w:i/>
                <w:iCs/>
                <w:sz w:val="20"/>
                <w:szCs w:val="20"/>
              </w:rPr>
              <w:t>right-hand side</w:t>
            </w:r>
            <w:r w:rsidRPr="00BB1CA8">
              <w:rPr>
                <w:rFonts w:ascii="Arial" w:hAnsi="Arial" w:cs="Arial"/>
                <w:sz w:val="20"/>
                <w:szCs w:val="20"/>
              </w:rPr>
              <w:t xml:space="preserve"> is for residents who have active remotes; and</w:t>
            </w:r>
          </w:p>
          <w:p w14:paraId="17583520" w14:textId="77777777" w:rsidR="006E0ACA" w:rsidRPr="00BB1CA8" w:rsidRDefault="006E0ACA" w:rsidP="006E0ACA">
            <w:pPr>
              <w:pStyle w:val="ListParagraph"/>
              <w:numPr>
                <w:ilvl w:val="0"/>
                <w:numId w:val="30"/>
              </w:numPr>
              <w:jc w:val="both"/>
              <w:rPr>
                <w:rFonts w:ascii="Arial" w:hAnsi="Arial" w:cs="Arial"/>
                <w:sz w:val="20"/>
                <w:szCs w:val="20"/>
              </w:rPr>
            </w:pPr>
            <w:r w:rsidRPr="00BB1CA8">
              <w:rPr>
                <w:rFonts w:ascii="Arial" w:hAnsi="Arial" w:cs="Arial"/>
                <w:sz w:val="20"/>
                <w:szCs w:val="20"/>
              </w:rPr>
              <w:t xml:space="preserve">The gate to the </w:t>
            </w:r>
            <w:r w:rsidRPr="00BB1CA8">
              <w:rPr>
                <w:rFonts w:ascii="Arial" w:hAnsi="Arial" w:cs="Arial"/>
                <w:b/>
                <w:bCs/>
                <w:i/>
                <w:iCs/>
                <w:sz w:val="20"/>
                <w:szCs w:val="20"/>
              </w:rPr>
              <w:t>left-hand side</w:t>
            </w:r>
            <w:r w:rsidRPr="00BB1CA8">
              <w:rPr>
                <w:rFonts w:ascii="Arial" w:hAnsi="Arial" w:cs="Arial"/>
                <w:sz w:val="20"/>
                <w:szCs w:val="20"/>
              </w:rPr>
              <w:t xml:space="preserve"> is for visitor(s), guest(s) who must call to have the gate opened; and</w:t>
            </w:r>
          </w:p>
          <w:p w14:paraId="2DFAD203" w14:textId="77777777" w:rsidR="006E0ACA" w:rsidRPr="00BB1CA8" w:rsidRDefault="006E0ACA" w:rsidP="006E0ACA">
            <w:pPr>
              <w:pStyle w:val="ListParagraph"/>
              <w:numPr>
                <w:ilvl w:val="0"/>
                <w:numId w:val="30"/>
              </w:numPr>
              <w:jc w:val="both"/>
              <w:rPr>
                <w:rFonts w:ascii="Arial" w:hAnsi="Arial" w:cs="Arial"/>
                <w:sz w:val="20"/>
                <w:szCs w:val="20"/>
              </w:rPr>
            </w:pPr>
            <w:r w:rsidRPr="00BB1CA8">
              <w:rPr>
                <w:rFonts w:ascii="Arial" w:hAnsi="Arial" w:cs="Arial"/>
                <w:sz w:val="20"/>
                <w:szCs w:val="20"/>
              </w:rPr>
              <w:t>We can save the phone number (954) 361-7266 in our phones as “</w:t>
            </w:r>
            <w:r w:rsidRPr="00BB1CA8">
              <w:rPr>
                <w:rFonts w:ascii="Arial" w:hAnsi="Arial" w:cs="Arial"/>
                <w:i/>
                <w:iCs/>
                <w:sz w:val="20"/>
                <w:szCs w:val="20"/>
              </w:rPr>
              <w:t>Madison Place Gate</w:t>
            </w:r>
            <w:r w:rsidRPr="00BB1CA8">
              <w:rPr>
                <w:rFonts w:ascii="Arial" w:hAnsi="Arial" w:cs="Arial"/>
                <w:sz w:val="20"/>
                <w:szCs w:val="20"/>
              </w:rPr>
              <w:t>”; and</w:t>
            </w:r>
          </w:p>
          <w:p w14:paraId="0A577836" w14:textId="77777777" w:rsidR="006E0ACA" w:rsidRPr="00BB1CA8" w:rsidRDefault="006E0ACA" w:rsidP="006E0ACA">
            <w:pPr>
              <w:pStyle w:val="ListParagraph"/>
              <w:numPr>
                <w:ilvl w:val="0"/>
                <w:numId w:val="30"/>
              </w:numPr>
              <w:jc w:val="both"/>
              <w:rPr>
                <w:rFonts w:ascii="Arial" w:hAnsi="Arial" w:cs="Arial"/>
                <w:sz w:val="20"/>
                <w:szCs w:val="20"/>
              </w:rPr>
            </w:pPr>
            <w:r w:rsidRPr="00BB1CA8">
              <w:rPr>
                <w:rFonts w:ascii="Arial" w:hAnsi="Arial" w:cs="Arial"/>
                <w:sz w:val="20"/>
                <w:szCs w:val="20"/>
              </w:rPr>
              <w:t>When a call comes in, we will press “9” to open the gate or disconnect the call to deny entry; and</w:t>
            </w:r>
          </w:p>
          <w:p w14:paraId="58AB6F28" w14:textId="77777777" w:rsidR="006E0ACA" w:rsidRPr="00BB1CA8" w:rsidRDefault="006E0ACA" w:rsidP="006E0ACA">
            <w:pPr>
              <w:pStyle w:val="ListParagraph"/>
              <w:numPr>
                <w:ilvl w:val="0"/>
                <w:numId w:val="30"/>
              </w:numPr>
              <w:jc w:val="both"/>
              <w:rPr>
                <w:rFonts w:ascii="Arial" w:hAnsi="Arial" w:cs="Arial"/>
                <w:sz w:val="20"/>
                <w:szCs w:val="20"/>
              </w:rPr>
            </w:pPr>
            <w:r w:rsidRPr="00BB1CA8">
              <w:rPr>
                <w:rFonts w:ascii="Arial" w:hAnsi="Arial" w:cs="Arial"/>
                <w:sz w:val="20"/>
                <w:szCs w:val="20"/>
              </w:rPr>
              <w:t>That I / we are responsible for person(s) we allow entry; and</w:t>
            </w:r>
          </w:p>
          <w:p w14:paraId="43D42C92" w14:textId="77777777" w:rsidR="006E0ACA" w:rsidRPr="00BB1CA8" w:rsidRDefault="006E0ACA" w:rsidP="006E0ACA">
            <w:pPr>
              <w:pStyle w:val="ListParagraph"/>
              <w:numPr>
                <w:ilvl w:val="0"/>
                <w:numId w:val="30"/>
              </w:numPr>
              <w:jc w:val="both"/>
              <w:rPr>
                <w:rFonts w:ascii="Arial" w:hAnsi="Arial" w:cs="Arial"/>
                <w:sz w:val="20"/>
                <w:szCs w:val="20"/>
              </w:rPr>
            </w:pPr>
            <w:r w:rsidRPr="00BB1CA8">
              <w:rPr>
                <w:rFonts w:ascii="Arial" w:hAnsi="Arial" w:cs="Arial"/>
                <w:sz w:val="20"/>
                <w:szCs w:val="20"/>
              </w:rPr>
              <w:t>That there is a fine of $25.00 for tailgating into the Association behind another vehicle; and</w:t>
            </w:r>
          </w:p>
          <w:p w14:paraId="3DBEAB1D" w14:textId="77777777" w:rsidR="006E0ACA" w:rsidRPr="00BB1CA8" w:rsidRDefault="006E0ACA" w:rsidP="006E0ACA">
            <w:pPr>
              <w:pStyle w:val="ListParagraph"/>
              <w:numPr>
                <w:ilvl w:val="0"/>
                <w:numId w:val="30"/>
              </w:numPr>
              <w:jc w:val="both"/>
              <w:rPr>
                <w:rFonts w:ascii="Arial" w:hAnsi="Arial" w:cs="Arial"/>
                <w:sz w:val="20"/>
                <w:szCs w:val="20"/>
              </w:rPr>
            </w:pPr>
            <w:r w:rsidRPr="00BB1CA8">
              <w:rPr>
                <w:rFonts w:ascii="Arial" w:hAnsi="Arial" w:cs="Arial"/>
                <w:sz w:val="20"/>
                <w:szCs w:val="20"/>
              </w:rPr>
              <w:t>That I / we are responsible for damage(s) to the gate(s) caused by me / us or any visitor(s), guest(s), invitee(s); and</w:t>
            </w:r>
          </w:p>
          <w:p w14:paraId="28A6A741" w14:textId="77777777" w:rsidR="007D46AB" w:rsidRDefault="006E0ACA" w:rsidP="007D46AB">
            <w:pPr>
              <w:pStyle w:val="ListParagraph"/>
              <w:numPr>
                <w:ilvl w:val="0"/>
                <w:numId w:val="30"/>
              </w:numPr>
              <w:jc w:val="both"/>
              <w:rPr>
                <w:rFonts w:ascii="Arial" w:hAnsi="Arial" w:cs="Arial"/>
                <w:sz w:val="20"/>
                <w:szCs w:val="20"/>
              </w:rPr>
            </w:pPr>
            <w:r w:rsidRPr="00BB1CA8">
              <w:rPr>
                <w:rFonts w:ascii="Arial" w:hAnsi="Arial" w:cs="Arial"/>
                <w:sz w:val="20"/>
                <w:szCs w:val="20"/>
              </w:rPr>
              <w:t>That the gate has multiple cameras recording entry and exit as well as date and time stamps for each entry authorized, either by a remote or by means of the callbox; and</w:t>
            </w:r>
          </w:p>
          <w:p w14:paraId="020C8152" w14:textId="3E14379F" w:rsidR="00E377E7" w:rsidRPr="00932005" w:rsidRDefault="006E0ACA" w:rsidP="007D46AB">
            <w:pPr>
              <w:pStyle w:val="ListParagraph"/>
              <w:numPr>
                <w:ilvl w:val="0"/>
                <w:numId w:val="30"/>
              </w:numPr>
              <w:spacing w:after="0"/>
              <w:jc w:val="both"/>
              <w:rPr>
                <w:rFonts w:ascii="Arial" w:hAnsi="Arial" w:cs="Arial"/>
                <w:sz w:val="20"/>
                <w:szCs w:val="20"/>
              </w:rPr>
            </w:pPr>
            <w:r w:rsidRPr="00BB1CA8">
              <w:rPr>
                <w:rFonts w:ascii="Arial" w:hAnsi="Arial" w:cs="Arial"/>
                <w:sz w:val="20"/>
                <w:szCs w:val="20"/>
              </w:rPr>
              <w:t>I / We agree to allow time for person(s) to enter and will not act in a disorderly manner.</w:t>
            </w:r>
          </w:p>
        </w:tc>
        <w:tc>
          <w:tcPr>
            <w:tcW w:w="890" w:type="dxa"/>
          </w:tcPr>
          <w:p w14:paraId="34C9DE3D" w14:textId="77777777" w:rsidR="00E377E7" w:rsidRDefault="00E377E7" w:rsidP="001951A2">
            <w:pPr>
              <w:jc w:val="both"/>
              <w:rPr>
                <w:rFonts w:ascii="Times New Roman" w:hAnsi="Times New Roman" w:cs="Times New Roman"/>
                <w:sz w:val="22"/>
                <w:szCs w:val="22"/>
              </w:rPr>
            </w:pPr>
          </w:p>
        </w:tc>
      </w:tr>
      <w:tr w:rsidR="00E377E7" w14:paraId="086CFE41" w14:textId="77777777" w:rsidTr="001951A2">
        <w:tc>
          <w:tcPr>
            <w:tcW w:w="1435" w:type="dxa"/>
            <w:vAlign w:val="center"/>
          </w:tcPr>
          <w:p w14:paraId="4FC52379" w14:textId="1F270EF8" w:rsidR="00E377E7" w:rsidRDefault="006E0ACA" w:rsidP="001951A2">
            <w:pPr>
              <w:rPr>
                <w:rFonts w:ascii="Arial" w:hAnsi="Arial" w:cs="Arial"/>
                <w:b/>
                <w:bCs/>
                <w:sz w:val="20"/>
                <w:szCs w:val="20"/>
              </w:rPr>
            </w:pPr>
            <w:r>
              <w:rPr>
                <w:rFonts w:ascii="Arial" w:hAnsi="Arial" w:cs="Arial"/>
                <w:b/>
                <w:bCs/>
                <w:sz w:val="20"/>
                <w:szCs w:val="20"/>
              </w:rPr>
              <w:t>Moving In</w:t>
            </w:r>
          </w:p>
        </w:tc>
        <w:tc>
          <w:tcPr>
            <w:tcW w:w="7025" w:type="dxa"/>
            <w:vAlign w:val="center"/>
          </w:tcPr>
          <w:p w14:paraId="3721DAF4" w14:textId="77777777" w:rsidR="006E0ACA" w:rsidRPr="00BB1CA8" w:rsidRDefault="006E0ACA" w:rsidP="006E0ACA">
            <w:pPr>
              <w:jc w:val="both"/>
              <w:rPr>
                <w:rFonts w:ascii="Arial" w:hAnsi="Arial" w:cs="Arial"/>
                <w:sz w:val="20"/>
                <w:szCs w:val="20"/>
              </w:rPr>
            </w:pPr>
            <w:r w:rsidRPr="00BB1CA8">
              <w:rPr>
                <w:rFonts w:ascii="Arial" w:hAnsi="Arial" w:cs="Arial"/>
                <w:sz w:val="20"/>
                <w:szCs w:val="20"/>
              </w:rPr>
              <w:t>I / We agree to the following:</w:t>
            </w:r>
          </w:p>
          <w:p w14:paraId="28D98182" w14:textId="77777777" w:rsidR="006E0ACA" w:rsidRPr="00BB1CA8" w:rsidRDefault="006E0ACA" w:rsidP="006E0ACA">
            <w:pPr>
              <w:pStyle w:val="ListParagraph"/>
              <w:numPr>
                <w:ilvl w:val="0"/>
                <w:numId w:val="31"/>
              </w:numPr>
              <w:jc w:val="both"/>
              <w:rPr>
                <w:rFonts w:ascii="Arial" w:hAnsi="Arial" w:cs="Arial"/>
                <w:sz w:val="20"/>
                <w:szCs w:val="20"/>
              </w:rPr>
            </w:pPr>
            <w:r w:rsidRPr="00BB1CA8">
              <w:rPr>
                <w:rFonts w:ascii="Arial" w:hAnsi="Arial" w:cs="Arial"/>
                <w:sz w:val="20"/>
                <w:szCs w:val="20"/>
              </w:rPr>
              <w:t>To move in during daylight hours; and</w:t>
            </w:r>
          </w:p>
          <w:p w14:paraId="3B4A1AEA" w14:textId="77777777" w:rsidR="006E0ACA" w:rsidRPr="00BB1CA8" w:rsidRDefault="006E0ACA" w:rsidP="006E0ACA">
            <w:pPr>
              <w:pStyle w:val="ListParagraph"/>
              <w:numPr>
                <w:ilvl w:val="0"/>
                <w:numId w:val="31"/>
              </w:numPr>
              <w:jc w:val="both"/>
              <w:rPr>
                <w:rFonts w:ascii="Arial" w:hAnsi="Arial" w:cs="Arial"/>
                <w:sz w:val="20"/>
                <w:szCs w:val="20"/>
              </w:rPr>
            </w:pPr>
            <w:r w:rsidRPr="00BB1CA8">
              <w:rPr>
                <w:rFonts w:ascii="Arial" w:hAnsi="Arial" w:cs="Arial"/>
                <w:sz w:val="20"/>
                <w:szCs w:val="20"/>
              </w:rPr>
              <w:t>To only have commercial vehicle(s) on the property while actively loading / unloading; and</w:t>
            </w:r>
          </w:p>
          <w:p w14:paraId="7EF26F41" w14:textId="77777777" w:rsidR="007D46AB" w:rsidRDefault="006E0ACA" w:rsidP="007D46AB">
            <w:pPr>
              <w:pStyle w:val="ListParagraph"/>
              <w:numPr>
                <w:ilvl w:val="0"/>
                <w:numId w:val="31"/>
              </w:numPr>
              <w:jc w:val="both"/>
              <w:rPr>
                <w:rFonts w:ascii="Arial" w:hAnsi="Arial" w:cs="Arial"/>
                <w:sz w:val="20"/>
                <w:szCs w:val="20"/>
              </w:rPr>
            </w:pPr>
            <w:r w:rsidRPr="00BB1CA8">
              <w:rPr>
                <w:rFonts w:ascii="Arial" w:hAnsi="Arial" w:cs="Arial"/>
                <w:sz w:val="20"/>
                <w:szCs w:val="20"/>
              </w:rPr>
              <w:t xml:space="preserve">To not block access to the community or to any other driveway in the community; and </w:t>
            </w:r>
          </w:p>
          <w:p w14:paraId="58EEB1F8" w14:textId="372AC5C9" w:rsidR="00E377E7" w:rsidRPr="00932005" w:rsidRDefault="006E0ACA" w:rsidP="007D46AB">
            <w:pPr>
              <w:pStyle w:val="ListParagraph"/>
              <w:numPr>
                <w:ilvl w:val="0"/>
                <w:numId w:val="31"/>
              </w:numPr>
              <w:spacing w:after="0"/>
              <w:jc w:val="both"/>
              <w:rPr>
                <w:rFonts w:ascii="Arial" w:hAnsi="Arial" w:cs="Arial"/>
                <w:sz w:val="20"/>
                <w:szCs w:val="20"/>
              </w:rPr>
            </w:pPr>
            <w:r w:rsidRPr="00BB1CA8">
              <w:rPr>
                <w:rFonts w:ascii="Arial" w:hAnsi="Arial" w:cs="Arial"/>
                <w:sz w:val="20"/>
                <w:szCs w:val="20"/>
              </w:rPr>
              <w:t>To act in good-faith with our neighbors to make the move-in as easy as possible for everyone.</w:t>
            </w:r>
          </w:p>
        </w:tc>
        <w:tc>
          <w:tcPr>
            <w:tcW w:w="890" w:type="dxa"/>
          </w:tcPr>
          <w:p w14:paraId="582E6F34" w14:textId="77777777" w:rsidR="00E377E7" w:rsidRDefault="00E377E7" w:rsidP="001951A2">
            <w:pPr>
              <w:jc w:val="both"/>
              <w:rPr>
                <w:rFonts w:ascii="Times New Roman" w:hAnsi="Times New Roman" w:cs="Times New Roman"/>
                <w:sz w:val="22"/>
                <w:szCs w:val="22"/>
              </w:rPr>
            </w:pPr>
          </w:p>
        </w:tc>
      </w:tr>
    </w:tbl>
    <w:p w14:paraId="78224FF0" w14:textId="694F9989" w:rsidR="00103A02" w:rsidRDefault="00103A02"/>
    <w:p w14:paraId="2DC21DB9" w14:textId="77777777" w:rsidR="00103A02" w:rsidRDefault="00103A02">
      <w:pPr>
        <w:spacing w:after="160" w:line="259" w:lineRule="auto"/>
      </w:pPr>
      <w:r>
        <w:br w:type="page"/>
      </w:r>
    </w:p>
    <w:tbl>
      <w:tblPr>
        <w:tblStyle w:val="TableGrid"/>
        <w:tblW w:w="0" w:type="auto"/>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435"/>
        <w:gridCol w:w="7025"/>
        <w:gridCol w:w="890"/>
      </w:tblGrid>
      <w:tr w:rsidR="00103A02" w14:paraId="272F9056" w14:textId="77777777" w:rsidTr="001951A2">
        <w:tc>
          <w:tcPr>
            <w:tcW w:w="1435" w:type="dxa"/>
            <w:vAlign w:val="center"/>
          </w:tcPr>
          <w:p w14:paraId="0FD0767F" w14:textId="0E826BC9" w:rsidR="00103A02" w:rsidRPr="001E0488" w:rsidRDefault="00103A02" w:rsidP="001951A2">
            <w:pPr>
              <w:rPr>
                <w:rFonts w:ascii="Arial" w:hAnsi="Arial" w:cs="Arial"/>
                <w:b/>
                <w:bCs/>
                <w:sz w:val="20"/>
                <w:szCs w:val="20"/>
              </w:rPr>
            </w:pPr>
            <w:r>
              <w:rPr>
                <w:rFonts w:ascii="Arial" w:hAnsi="Arial" w:cs="Arial"/>
                <w:b/>
                <w:bCs/>
                <w:sz w:val="20"/>
                <w:szCs w:val="20"/>
              </w:rPr>
              <w:t>MOVE-IN CHECKLIST</w:t>
            </w:r>
          </w:p>
        </w:tc>
        <w:tc>
          <w:tcPr>
            <w:tcW w:w="7025" w:type="dxa"/>
            <w:vAlign w:val="center"/>
          </w:tcPr>
          <w:p w14:paraId="35A1F418" w14:textId="77777777" w:rsidR="00103A02" w:rsidRPr="00BB1CA8" w:rsidRDefault="00103A02" w:rsidP="00103A02">
            <w:pPr>
              <w:jc w:val="both"/>
              <w:rPr>
                <w:rFonts w:ascii="Arial" w:hAnsi="Arial" w:cs="Arial"/>
                <w:sz w:val="20"/>
                <w:szCs w:val="20"/>
              </w:rPr>
            </w:pPr>
            <w:r w:rsidRPr="00BB1CA8">
              <w:rPr>
                <w:rFonts w:ascii="Arial" w:hAnsi="Arial" w:cs="Arial"/>
                <w:sz w:val="20"/>
                <w:szCs w:val="20"/>
              </w:rPr>
              <w:t xml:space="preserve">The Association wants you to have the </w:t>
            </w:r>
            <w:r w:rsidRPr="00BB1CA8">
              <w:rPr>
                <w:rFonts w:ascii="Arial" w:hAnsi="Arial" w:cs="Arial"/>
                <w:b/>
                <w:bCs/>
                <w:i/>
                <w:iCs/>
                <w:sz w:val="20"/>
                <w:szCs w:val="20"/>
              </w:rPr>
              <w:t>VERY BEST</w:t>
            </w:r>
            <w:r w:rsidRPr="00BB1CA8">
              <w:rPr>
                <w:rFonts w:ascii="Arial" w:hAnsi="Arial" w:cs="Arial"/>
                <w:sz w:val="20"/>
                <w:szCs w:val="20"/>
              </w:rPr>
              <w:t xml:space="preserve"> move-in experience possible. To that end, you will need to make sure your real estate professional or the Owner(s) of the Property provide you the following items:</w:t>
            </w:r>
          </w:p>
          <w:p w14:paraId="211E0793" w14:textId="77777777" w:rsidR="00103A02" w:rsidRPr="00BB1CA8" w:rsidRDefault="00103A02" w:rsidP="00103A02">
            <w:pPr>
              <w:pStyle w:val="ListParagraph"/>
              <w:numPr>
                <w:ilvl w:val="0"/>
                <w:numId w:val="32"/>
              </w:numPr>
              <w:jc w:val="both"/>
              <w:rPr>
                <w:rFonts w:ascii="Arial" w:hAnsi="Arial" w:cs="Arial"/>
                <w:sz w:val="20"/>
                <w:szCs w:val="20"/>
              </w:rPr>
            </w:pPr>
            <w:r w:rsidRPr="00BB1CA8">
              <w:rPr>
                <w:rFonts w:ascii="Arial" w:hAnsi="Arial" w:cs="Arial"/>
                <w:sz w:val="20"/>
                <w:szCs w:val="20"/>
              </w:rPr>
              <w:t>Two (2) Gate Remote(s) for the vehicle entry gate to the Association; and</w:t>
            </w:r>
          </w:p>
          <w:p w14:paraId="1815577D" w14:textId="77777777" w:rsidR="00103A02" w:rsidRPr="00BB1CA8" w:rsidRDefault="00103A02" w:rsidP="00103A02">
            <w:pPr>
              <w:pStyle w:val="ListParagraph"/>
              <w:numPr>
                <w:ilvl w:val="0"/>
                <w:numId w:val="32"/>
              </w:numPr>
              <w:jc w:val="both"/>
              <w:rPr>
                <w:rFonts w:ascii="Arial" w:hAnsi="Arial" w:cs="Arial"/>
                <w:sz w:val="20"/>
                <w:szCs w:val="20"/>
              </w:rPr>
            </w:pPr>
            <w:r w:rsidRPr="00BB1CA8">
              <w:rPr>
                <w:rFonts w:ascii="Arial" w:hAnsi="Arial" w:cs="Arial"/>
                <w:sz w:val="20"/>
                <w:szCs w:val="20"/>
              </w:rPr>
              <w:t>One (1) Pedestrian Gate Key for the pool gate and all gates around the outside of the Association; and</w:t>
            </w:r>
          </w:p>
          <w:p w14:paraId="05CA1C06" w14:textId="77777777" w:rsidR="00103A02" w:rsidRPr="00BB1CA8" w:rsidRDefault="00103A02" w:rsidP="00103A02">
            <w:pPr>
              <w:pStyle w:val="ListParagraph"/>
              <w:numPr>
                <w:ilvl w:val="0"/>
                <w:numId w:val="32"/>
              </w:numPr>
              <w:jc w:val="both"/>
              <w:rPr>
                <w:rFonts w:ascii="Arial" w:hAnsi="Arial" w:cs="Arial"/>
                <w:sz w:val="20"/>
                <w:szCs w:val="20"/>
              </w:rPr>
            </w:pPr>
            <w:r w:rsidRPr="00BB1CA8">
              <w:rPr>
                <w:rFonts w:ascii="Arial" w:hAnsi="Arial" w:cs="Arial"/>
                <w:b/>
                <w:bCs/>
                <w:sz w:val="20"/>
                <w:szCs w:val="20"/>
                <w:highlight w:val="yellow"/>
                <w:u w:val="single"/>
              </w:rPr>
              <w:t>YOUR MAILBOX NUMBER</w:t>
            </w:r>
            <w:r w:rsidRPr="00BB1CA8">
              <w:rPr>
                <w:rFonts w:ascii="Arial" w:hAnsi="Arial" w:cs="Arial"/>
                <w:sz w:val="20"/>
                <w:szCs w:val="20"/>
                <w:highlight w:val="yellow"/>
              </w:rPr>
              <w:t>. (</w:t>
            </w:r>
            <w:r w:rsidRPr="00BB1CA8">
              <w:rPr>
                <w:rFonts w:ascii="Arial" w:hAnsi="Arial" w:cs="Arial"/>
                <w:i/>
                <w:iCs/>
                <w:sz w:val="20"/>
                <w:szCs w:val="20"/>
                <w:highlight w:val="yellow"/>
              </w:rPr>
              <w:t xml:space="preserve">If they do not provide this to you, you will have to stand and wait for the USPS Mail Carrier to come so they can tell you your mailbox number. The Association and Management </w:t>
            </w:r>
            <w:r w:rsidRPr="00BB1CA8">
              <w:rPr>
                <w:rFonts w:ascii="Arial" w:hAnsi="Arial" w:cs="Arial"/>
                <w:b/>
                <w:bCs/>
                <w:i/>
                <w:iCs/>
                <w:sz w:val="20"/>
                <w:szCs w:val="20"/>
                <w:highlight w:val="yellow"/>
              </w:rPr>
              <w:t>DO NOT</w:t>
            </w:r>
            <w:r w:rsidRPr="00BB1CA8">
              <w:rPr>
                <w:rFonts w:ascii="Arial" w:hAnsi="Arial" w:cs="Arial"/>
                <w:i/>
                <w:iCs/>
                <w:sz w:val="20"/>
                <w:szCs w:val="20"/>
                <w:highlight w:val="yellow"/>
              </w:rPr>
              <w:t xml:space="preserve"> have this information.</w:t>
            </w:r>
            <w:r w:rsidRPr="00BB1CA8">
              <w:rPr>
                <w:rFonts w:ascii="Arial" w:hAnsi="Arial" w:cs="Arial"/>
                <w:sz w:val="20"/>
                <w:szCs w:val="20"/>
                <w:highlight w:val="yellow"/>
              </w:rPr>
              <w:t>)</w:t>
            </w:r>
            <w:r w:rsidRPr="00BB1CA8">
              <w:rPr>
                <w:rFonts w:ascii="Arial" w:hAnsi="Arial" w:cs="Arial"/>
                <w:sz w:val="20"/>
                <w:szCs w:val="20"/>
              </w:rPr>
              <w:t>; and</w:t>
            </w:r>
          </w:p>
          <w:p w14:paraId="35A1BBD7" w14:textId="77777777" w:rsidR="00103A02" w:rsidRPr="00BB1CA8" w:rsidRDefault="00103A02" w:rsidP="00103A02">
            <w:pPr>
              <w:pStyle w:val="ListParagraph"/>
              <w:numPr>
                <w:ilvl w:val="0"/>
                <w:numId w:val="32"/>
              </w:numPr>
              <w:jc w:val="both"/>
              <w:rPr>
                <w:rFonts w:ascii="Arial" w:hAnsi="Arial" w:cs="Arial"/>
                <w:sz w:val="20"/>
                <w:szCs w:val="20"/>
              </w:rPr>
            </w:pPr>
            <w:r w:rsidRPr="00BB1CA8">
              <w:rPr>
                <w:rFonts w:ascii="Arial" w:hAnsi="Arial" w:cs="Arial"/>
                <w:sz w:val="20"/>
                <w:szCs w:val="20"/>
              </w:rPr>
              <w:t>One (1) mailbox key (</w:t>
            </w:r>
            <w:r w:rsidRPr="00BB1CA8">
              <w:rPr>
                <w:rFonts w:ascii="Arial" w:hAnsi="Arial" w:cs="Arial"/>
                <w:i/>
                <w:iCs/>
                <w:sz w:val="20"/>
                <w:szCs w:val="20"/>
              </w:rPr>
              <w:t xml:space="preserve">The Association does </w:t>
            </w:r>
            <w:r w:rsidRPr="00BB1CA8">
              <w:rPr>
                <w:rFonts w:ascii="Arial" w:hAnsi="Arial" w:cs="Arial"/>
                <w:i/>
                <w:iCs/>
                <w:sz w:val="20"/>
                <w:szCs w:val="20"/>
                <w:u w:val="single"/>
              </w:rPr>
              <w:t>not</w:t>
            </w:r>
            <w:r w:rsidRPr="00BB1CA8">
              <w:rPr>
                <w:rFonts w:ascii="Arial" w:hAnsi="Arial" w:cs="Arial"/>
                <w:i/>
                <w:iCs/>
                <w:sz w:val="20"/>
                <w:szCs w:val="20"/>
              </w:rPr>
              <w:t xml:space="preserve"> have copies for you.</w:t>
            </w:r>
            <w:r w:rsidRPr="00BB1CA8">
              <w:rPr>
                <w:rFonts w:ascii="Arial" w:hAnsi="Arial" w:cs="Arial"/>
                <w:sz w:val="20"/>
                <w:szCs w:val="20"/>
              </w:rPr>
              <w:t>); and</w:t>
            </w:r>
          </w:p>
          <w:p w14:paraId="18B000A6" w14:textId="77777777" w:rsidR="00103A02" w:rsidRPr="00BB1CA8" w:rsidRDefault="00103A02" w:rsidP="00103A02">
            <w:pPr>
              <w:pStyle w:val="ListParagraph"/>
              <w:numPr>
                <w:ilvl w:val="0"/>
                <w:numId w:val="32"/>
              </w:numPr>
              <w:jc w:val="both"/>
              <w:rPr>
                <w:rFonts w:ascii="Arial" w:hAnsi="Arial" w:cs="Arial"/>
                <w:sz w:val="20"/>
                <w:szCs w:val="20"/>
              </w:rPr>
            </w:pPr>
            <w:r w:rsidRPr="00BB1CA8">
              <w:rPr>
                <w:rFonts w:ascii="Arial" w:hAnsi="Arial" w:cs="Arial"/>
                <w:sz w:val="20"/>
                <w:szCs w:val="20"/>
              </w:rPr>
              <w:t>(</w:t>
            </w:r>
            <w:r w:rsidRPr="00BB1CA8">
              <w:rPr>
                <w:rFonts w:ascii="Arial" w:hAnsi="Arial" w:cs="Arial"/>
                <w:i/>
                <w:iCs/>
                <w:sz w:val="20"/>
                <w:szCs w:val="20"/>
              </w:rPr>
              <w:t>If applicable</w:t>
            </w:r>
            <w:r w:rsidRPr="00BB1CA8">
              <w:rPr>
                <w:rFonts w:ascii="Arial" w:hAnsi="Arial" w:cs="Arial"/>
                <w:sz w:val="20"/>
                <w:szCs w:val="20"/>
              </w:rPr>
              <w:t>): Garage door opener(s).</w:t>
            </w:r>
          </w:p>
          <w:p w14:paraId="2BBFC9AE" w14:textId="3315961B" w:rsidR="00103A02" w:rsidRPr="001E0488" w:rsidRDefault="00103A02" w:rsidP="00103A02">
            <w:pPr>
              <w:jc w:val="both"/>
              <w:rPr>
                <w:rFonts w:ascii="Arial" w:hAnsi="Arial" w:cs="Arial"/>
                <w:sz w:val="20"/>
                <w:szCs w:val="20"/>
              </w:rPr>
            </w:pPr>
            <w:r w:rsidRPr="00BB1CA8">
              <w:rPr>
                <w:rFonts w:ascii="Arial" w:hAnsi="Arial" w:cs="Arial"/>
                <w:b/>
                <w:bCs/>
                <w:i/>
                <w:iCs/>
                <w:sz w:val="20"/>
                <w:szCs w:val="20"/>
              </w:rPr>
              <w:t xml:space="preserve">NOTE: The Association does </w:t>
            </w:r>
            <w:r w:rsidRPr="00BB1CA8">
              <w:rPr>
                <w:rFonts w:ascii="Arial" w:hAnsi="Arial" w:cs="Arial"/>
                <w:b/>
                <w:bCs/>
                <w:i/>
                <w:iCs/>
                <w:sz w:val="20"/>
                <w:szCs w:val="20"/>
                <w:u w:val="single"/>
              </w:rPr>
              <w:t>not</w:t>
            </w:r>
            <w:r w:rsidRPr="00BB1CA8">
              <w:rPr>
                <w:rFonts w:ascii="Arial" w:hAnsi="Arial" w:cs="Arial"/>
                <w:b/>
                <w:bCs/>
                <w:i/>
                <w:iCs/>
                <w:sz w:val="20"/>
                <w:szCs w:val="20"/>
              </w:rPr>
              <w:t xml:space="preserve"> maintain individual mailbox locks.</w:t>
            </w:r>
          </w:p>
        </w:tc>
        <w:tc>
          <w:tcPr>
            <w:tcW w:w="890" w:type="dxa"/>
          </w:tcPr>
          <w:p w14:paraId="77A8F0EC" w14:textId="77777777" w:rsidR="00103A02" w:rsidRDefault="00103A02" w:rsidP="001951A2">
            <w:pPr>
              <w:jc w:val="both"/>
              <w:rPr>
                <w:rFonts w:ascii="Times New Roman" w:hAnsi="Times New Roman" w:cs="Times New Roman"/>
                <w:sz w:val="22"/>
                <w:szCs w:val="22"/>
              </w:rPr>
            </w:pPr>
          </w:p>
        </w:tc>
      </w:tr>
    </w:tbl>
    <w:p w14:paraId="62D84E68" w14:textId="77777777" w:rsidR="000D2719" w:rsidRDefault="000D2719" w:rsidP="00741F29">
      <w:pPr>
        <w:jc w:val="both"/>
        <w:rPr>
          <w:rFonts w:ascii="Times New Roman" w:hAnsi="Times New Roman" w:cs="Times New Roman"/>
          <w:sz w:val="22"/>
          <w:szCs w:val="22"/>
        </w:rPr>
      </w:pPr>
    </w:p>
    <w:p w14:paraId="3209BE8E" w14:textId="7E8841D6" w:rsidR="00363571" w:rsidRDefault="00363571" w:rsidP="00741F29">
      <w:pPr>
        <w:jc w:val="both"/>
        <w:rPr>
          <w:rFonts w:ascii="Times New Roman" w:hAnsi="Times New Roman" w:cs="Times New Roman"/>
          <w:sz w:val="22"/>
          <w:szCs w:val="22"/>
        </w:rPr>
      </w:pPr>
      <w:r>
        <w:rPr>
          <w:rFonts w:ascii="Times New Roman" w:hAnsi="Times New Roman" w:cs="Times New Roman"/>
          <w:sz w:val="22"/>
          <w:szCs w:val="22"/>
          <w:u w:val="single"/>
        </w:rPr>
        <w:t>BY SIGNING BELOW, I / WE ACKNOWLEDGE THAT WE HAVE READ AND UNDERSTAND THE EXPECTATIONS OF THE ASSOCIATION AS EXPRESSED HEREIN AND THE PUBLISHED DOCUMENTS OF THE ASSOCIATION AVAILABLE AT MADISONHOA.COM. I / WE FURTHER UNDERSTAND AND AGREE THAT BY SIGNING BELOW, I / WE HAVE RECEIVED FIRST NOTICE OF THESE STANDARDS AND TH</w:t>
      </w:r>
      <w:r w:rsidR="004649A3">
        <w:rPr>
          <w:rFonts w:ascii="Times New Roman" w:hAnsi="Times New Roman" w:cs="Times New Roman"/>
          <w:sz w:val="22"/>
          <w:szCs w:val="22"/>
          <w:u w:val="single"/>
        </w:rPr>
        <w:t>AT I / WE WILL ABIDE BY THEM TO THE VERY BEST OF MY/OUR ABILITY.</w:t>
      </w:r>
    </w:p>
    <w:p w14:paraId="20116D1E" w14:textId="77777777" w:rsidR="004649A3" w:rsidRDefault="004649A3" w:rsidP="00741F29">
      <w:pPr>
        <w:jc w:val="both"/>
        <w:rPr>
          <w:rFonts w:ascii="Times New Roman" w:hAnsi="Times New Roman" w:cs="Times New Roman"/>
          <w:sz w:val="22"/>
          <w:szCs w:val="22"/>
        </w:rPr>
      </w:pPr>
    </w:p>
    <w:p w14:paraId="5FB987D5" w14:textId="4E3F24B5" w:rsidR="004649A3" w:rsidRDefault="004649A3" w:rsidP="00741F29">
      <w:pPr>
        <w:jc w:val="both"/>
        <w:rPr>
          <w:rFonts w:ascii="Times New Roman" w:hAnsi="Times New Roman" w:cs="Times New Roman"/>
          <w:b/>
          <w:bCs/>
          <w:sz w:val="22"/>
          <w:szCs w:val="22"/>
          <w:u w:val="single"/>
        </w:rPr>
      </w:pPr>
      <w:r>
        <w:rPr>
          <w:rFonts w:ascii="Times New Roman" w:hAnsi="Times New Roman" w:cs="Times New Roman"/>
          <w:sz w:val="22"/>
          <w:szCs w:val="22"/>
        </w:rPr>
        <w:t>FOR THE RESIDENT(s)</w:t>
      </w:r>
      <w:r w:rsidR="004D54DB">
        <w:rPr>
          <w:rFonts w:ascii="Times New Roman" w:hAnsi="Times New Roman" w:cs="Times New Roman"/>
          <w:sz w:val="22"/>
          <w:szCs w:val="22"/>
        </w:rPr>
        <w:t xml:space="preserve"> OF: </w:t>
      </w:r>
      <w:r w:rsidR="004D54DB">
        <w:rPr>
          <w:rFonts w:ascii="Times New Roman" w:hAnsi="Times New Roman" w:cs="Times New Roman"/>
          <w:b/>
          <w:bCs/>
          <w:sz w:val="22"/>
          <w:szCs w:val="22"/>
          <w:u w:val="single"/>
        </w:rPr>
        <w:fldChar w:fldCharType="begin">
          <w:ffData>
            <w:name w:val="Text13"/>
            <w:enabled/>
            <w:calcOnExit w:val="0"/>
            <w:textInput/>
          </w:ffData>
        </w:fldChar>
      </w:r>
      <w:bookmarkStart w:id="7" w:name="Text13"/>
      <w:r w:rsidR="004D54DB">
        <w:rPr>
          <w:rFonts w:ascii="Times New Roman" w:hAnsi="Times New Roman" w:cs="Times New Roman"/>
          <w:b/>
          <w:bCs/>
          <w:sz w:val="22"/>
          <w:szCs w:val="22"/>
          <w:u w:val="single"/>
        </w:rPr>
        <w:instrText xml:space="preserve"> FORMTEXT </w:instrText>
      </w:r>
      <w:r w:rsidR="004D54DB">
        <w:rPr>
          <w:rFonts w:ascii="Times New Roman" w:hAnsi="Times New Roman" w:cs="Times New Roman"/>
          <w:b/>
          <w:bCs/>
          <w:sz w:val="22"/>
          <w:szCs w:val="22"/>
          <w:u w:val="single"/>
        </w:rPr>
      </w:r>
      <w:r w:rsidR="004D54DB">
        <w:rPr>
          <w:rFonts w:ascii="Times New Roman" w:hAnsi="Times New Roman" w:cs="Times New Roman"/>
          <w:b/>
          <w:bCs/>
          <w:sz w:val="22"/>
          <w:szCs w:val="22"/>
          <w:u w:val="single"/>
        </w:rPr>
        <w:fldChar w:fldCharType="separate"/>
      </w:r>
      <w:r w:rsidR="00907764">
        <w:rPr>
          <w:rFonts w:ascii="Times New Roman" w:hAnsi="Times New Roman" w:cs="Times New Roman"/>
          <w:b/>
          <w:bCs/>
          <w:sz w:val="22"/>
          <w:szCs w:val="22"/>
          <w:u w:val="single"/>
        </w:rPr>
        <w:t> </w:t>
      </w:r>
      <w:r w:rsidR="00907764">
        <w:rPr>
          <w:rFonts w:ascii="Times New Roman" w:hAnsi="Times New Roman" w:cs="Times New Roman"/>
          <w:b/>
          <w:bCs/>
          <w:sz w:val="22"/>
          <w:szCs w:val="22"/>
          <w:u w:val="single"/>
        </w:rPr>
        <w:t> </w:t>
      </w:r>
      <w:r w:rsidR="00907764">
        <w:rPr>
          <w:rFonts w:ascii="Times New Roman" w:hAnsi="Times New Roman" w:cs="Times New Roman"/>
          <w:b/>
          <w:bCs/>
          <w:sz w:val="22"/>
          <w:szCs w:val="22"/>
          <w:u w:val="single"/>
        </w:rPr>
        <w:t> </w:t>
      </w:r>
      <w:r w:rsidR="00907764">
        <w:rPr>
          <w:rFonts w:ascii="Times New Roman" w:hAnsi="Times New Roman" w:cs="Times New Roman"/>
          <w:b/>
          <w:bCs/>
          <w:sz w:val="22"/>
          <w:szCs w:val="22"/>
          <w:u w:val="single"/>
        </w:rPr>
        <w:t> </w:t>
      </w:r>
      <w:r w:rsidR="00907764">
        <w:rPr>
          <w:rFonts w:ascii="Times New Roman" w:hAnsi="Times New Roman" w:cs="Times New Roman"/>
          <w:b/>
          <w:bCs/>
          <w:sz w:val="22"/>
          <w:szCs w:val="22"/>
          <w:u w:val="single"/>
        </w:rPr>
        <w:t> </w:t>
      </w:r>
      <w:r w:rsidR="004D54DB">
        <w:rPr>
          <w:rFonts w:ascii="Times New Roman" w:hAnsi="Times New Roman" w:cs="Times New Roman"/>
          <w:b/>
          <w:bCs/>
          <w:sz w:val="22"/>
          <w:szCs w:val="22"/>
          <w:u w:val="single"/>
        </w:rPr>
        <w:fldChar w:fldCharType="end"/>
      </w:r>
      <w:bookmarkEnd w:id="7"/>
      <w:r w:rsidR="004D54DB">
        <w:rPr>
          <w:rFonts w:ascii="Times New Roman" w:hAnsi="Times New Roman" w:cs="Times New Roman"/>
          <w:b/>
          <w:bCs/>
          <w:sz w:val="22"/>
          <w:szCs w:val="22"/>
          <w:u w:val="single"/>
        </w:rPr>
        <w:t>, Pompano Beach, FL 33064:</w:t>
      </w:r>
    </w:p>
    <w:p w14:paraId="749D164E" w14:textId="77777777" w:rsidR="004D54DB" w:rsidRPr="004D54DB" w:rsidRDefault="004D54DB" w:rsidP="00741F29">
      <w:pPr>
        <w:jc w:val="both"/>
        <w:rPr>
          <w:rFonts w:ascii="Times New Roman" w:hAnsi="Times New Roman" w:cs="Times New Roman"/>
          <w:b/>
          <w:bCs/>
          <w:sz w:val="22"/>
          <w:szCs w:val="22"/>
          <w:u w:val="single"/>
        </w:rPr>
      </w:pPr>
    </w:p>
    <w:tbl>
      <w:tblPr>
        <w:tblStyle w:val="TableGrid"/>
        <w:tblW w:w="0" w:type="auto"/>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3960"/>
        <w:gridCol w:w="1615"/>
      </w:tblGrid>
      <w:tr w:rsidR="004D54DB" w14:paraId="1B127FDA" w14:textId="77777777" w:rsidTr="00557D1D">
        <w:tc>
          <w:tcPr>
            <w:tcW w:w="3775" w:type="dxa"/>
          </w:tcPr>
          <w:p w14:paraId="0606C823" w14:textId="0921F8BC" w:rsidR="004D54DB" w:rsidRPr="00D312B7" w:rsidRDefault="004D54DB" w:rsidP="00557D1D">
            <w:pPr>
              <w:jc w:val="center"/>
              <w:rPr>
                <w:rFonts w:ascii="Times New Roman" w:hAnsi="Times New Roman" w:cs="Times New Roman"/>
                <w:b/>
                <w:bCs/>
              </w:rPr>
            </w:pPr>
            <w:r w:rsidRPr="00D312B7">
              <w:rPr>
                <w:rFonts w:ascii="Times New Roman" w:hAnsi="Times New Roman" w:cs="Times New Roman"/>
                <w:b/>
                <w:bCs/>
              </w:rPr>
              <w:t>Printed Name</w:t>
            </w:r>
            <w:r w:rsidR="009E5FF5">
              <w:rPr>
                <w:rFonts w:ascii="Times New Roman" w:hAnsi="Times New Roman" w:cs="Times New Roman"/>
                <w:b/>
                <w:bCs/>
              </w:rPr>
              <w:t xml:space="preserve"> / Date</w:t>
            </w:r>
          </w:p>
        </w:tc>
        <w:tc>
          <w:tcPr>
            <w:tcW w:w="3960" w:type="dxa"/>
            <w:tcBorders>
              <w:bottom w:val="single" w:sz="4" w:space="0" w:color="BFBFBF" w:themeColor="background1" w:themeShade="BF"/>
            </w:tcBorders>
          </w:tcPr>
          <w:p w14:paraId="4D38A162" w14:textId="77777777" w:rsidR="004D54DB" w:rsidRPr="00D312B7" w:rsidRDefault="004D54DB" w:rsidP="00557D1D">
            <w:pPr>
              <w:jc w:val="center"/>
              <w:rPr>
                <w:rFonts w:ascii="Times New Roman" w:hAnsi="Times New Roman" w:cs="Times New Roman"/>
                <w:b/>
                <w:bCs/>
              </w:rPr>
            </w:pPr>
            <w:r w:rsidRPr="00D312B7">
              <w:rPr>
                <w:rFonts w:ascii="Times New Roman" w:hAnsi="Times New Roman" w:cs="Times New Roman"/>
                <w:b/>
                <w:bCs/>
              </w:rPr>
              <w:t>Signature</w:t>
            </w:r>
          </w:p>
        </w:tc>
        <w:tc>
          <w:tcPr>
            <w:tcW w:w="1615" w:type="dxa"/>
          </w:tcPr>
          <w:p w14:paraId="10940F10" w14:textId="77777777" w:rsidR="004D54DB" w:rsidRPr="00D312B7" w:rsidRDefault="004D54DB" w:rsidP="00557D1D">
            <w:pPr>
              <w:jc w:val="center"/>
              <w:rPr>
                <w:rFonts w:ascii="Times New Roman" w:hAnsi="Times New Roman" w:cs="Times New Roman"/>
                <w:b/>
                <w:bCs/>
              </w:rPr>
            </w:pPr>
            <w:r w:rsidRPr="00D312B7">
              <w:rPr>
                <w:rFonts w:ascii="Times New Roman" w:hAnsi="Times New Roman" w:cs="Times New Roman"/>
                <w:b/>
                <w:bCs/>
              </w:rPr>
              <w:t>As:</w:t>
            </w:r>
          </w:p>
        </w:tc>
      </w:tr>
      <w:tr w:rsidR="004D54DB" w14:paraId="6D9C41D5" w14:textId="77777777" w:rsidTr="00557D1D">
        <w:tc>
          <w:tcPr>
            <w:tcW w:w="3775" w:type="dxa"/>
            <w:vAlign w:val="center"/>
          </w:tcPr>
          <w:p w14:paraId="010EA8DA" w14:textId="77777777" w:rsidR="009E5FF5" w:rsidRDefault="004D54DB" w:rsidP="00557D1D">
            <w:pPr>
              <w:rPr>
                <w:rFonts w:ascii="Times New Roman" w:hAnsi="Times New Roman" w:cs="Times New Roman"/>
              </w:rPr>
            </w:pPr>
            <w:r>
              <w:rPr>
                <w:rFonts w:ascii="Times New Roman" w:hAnsi="Times New Roman" w:cs="Times New Roman"/>
              </w:rPr>
              <w:fldChar w:fldCharType="begin">
                <w:ffData>
                  <w:name w:val="Text12"/>
                  <w:enabled/>
                  <w:calcOnExit w:val="0"/>
                  <w:textInput/>
                </w:ffData>
              </w:fldChar>
            </w:r>
            <w:bookmarkStart w:id="8" w:name="Text12"/>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907764">
              <w:rPr>
                <w:rFonts w:ascii="Times New Roman" w:hAnsi="Times New Roman" w:cs="Times New Roman"/>
              </w:rPr>
              <w:t> </w:t>
            </w:r>
            <w:r w:rsidR="00907764">
              <w:rPr>
                <w:rFonts w:ascii="Times New Roman" w:hAnsi="Times New Roman" w:cs="Times New Roman"/>
              </w:rPr>
              <w:t> </w:t>
            </w:r>
            <w:r w:rsidR="00907764">
              <w:rPr>
                <w:rFonts w:ascii="Times New Roman" w:hAnsi="Times New Roman" w:cs="Times New Roman"/>
              </w:rPr>
              <w:t> </w:t>
            </w:r>
            <w:r w:rsidR="00907764">
              <w:rPr>
                <w:rFonts w:ascii="Times New Roman" w:hAnsi="Times New Roman" w:cs="Times New Roman"/>
              </w:rPr>
              <w:t> </w:t>
            </w:r>
            <w:r w:rsidR="00907764">
              <w:rPr>
                <w:rFonts w:ascii="Times New Roman" w:hAnsi="Times New Roman" w:cs="Times New Roman"/>
              </w:rPr>
              <w:t> </w:t>
            </w:r>
            <w:r>
              <w:rPr>
                <w:rFonts w:ascii="Times New Roman" w:hAnsi="Times New Roman" w:cs="Times New Roman"/>
              </w:rPr>
              <w:fldChar w:fldCharType="end"/>
            </w:r>
            <w:bookmarkEnd w:id="8"/>
          </w:p>
          <w:p w14:paraId="2FBF9A06" w14:textId="685FB09F" w:rsidR="007D7893" w:rsidRDefault="007D7893" w:rsidP="00557D1D">
            <w:pPr>
              <w:rPr>
                <w:rFonts w:ascii="Times New Roman" w:hAnsi="Times New Roman" w:cs="Times New Roman"/>
              </w:rPr>
            </w:pPr>
            <w:r>
              <w:rPr>
                <w:rFonts w:ascii="Times New Roman" w:hAnsi="Times New Roman" w:cs="Times New Roman"/>
              </w:rPr>
              <w:t xml:space="preserve">Date: </w:t>
            </w:r>
            <w:r>
              <w:rPr>
                <w:rFonts w:ascii="Times New Roman" w:hAnsi="Times New Roman" w:cs="Times New Roman"/>
              </w:rPr>
              <w:fldChar w:fldCharType="begin">
                <w:ffData>
                  <w:name w:val="Text14"/>
                  <w:enabled/>
                  <w:calcOnExit w:val="0"/>
                  <w:textInput/>
                </w:ffData>
              </w:fldChar>
            </w:r>
            <w:bookmarkStart w:id="9" w:name="Text14"/>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9"/>
          </w:p>
        </w:tc>
        <w:tc>
          <w:tcPr>
            <w:tcW w:w="3960" w:type="dxa"/>
            <w:tcBorders>
              <w:top w:val="single" w:sz="4" w:space="0" w:color="BFBFBF" w:themeColor="background1" w:themeShade="BF"/>
            </w:tcBorders>
            <w:shd w:val="clear" w:color="auto" w:fill="FFF2CC" w:themeFill="accent4" w:themeFillTint="33"/>
          </w:tcPr>
          <w:p w14:paraId="6484AB20" w14:textId="77777777" w:rsidR="004D54DB" w:rsidRDefault="004D54DB" w:rsidP="00557D1D">
            <w:pPr>
              <w:rPr>
                <w:rFonts w:ascii="Times New Roman" w:hAnsi="Times New Roman" w:cs="Times New Roman"/>
              </w:rPr>
            </w:pPr>
          </w:p>
        </w:tc>
        <w:tc>
          <w:tcPr>
            <w:tcW w:w="1615" w:type="dxa"/>
          </w:tcPr>
          <w:p w14:paraId="50A5C763" w14:textId="075FE40D" w:rsidR="004D54DB" w:rsidRDefault="004D54DB" w:rsidP="00557D1D">
            <w:pPr>
              <w:rPr>
                <w:rFonts w:ascii="Times New Roman" w:hAnsi="Times New Roman" w:cs="Times New Roman"/>
              </w:rPr>
            </w:pPr>
            <w:r>
              <w:rPr>
                <w:rFonts w:ascii="Times New Roman" w:hAnsi="Times New Roman" w:cs="Times New Roman"/>
              </w:rPr>
              <w:fldChar w:fldCharType="begin">
                <w:ffData>
                  <w:name w:val="Check20"/>
                  <w:enabled/>
                  <w:calcOnExit w:val="0"/>
                  <w:checkBox>
                    <w:sizeAuto/>
                    <w:default w:val="0"/>
                    <w:checked w:val="0"/>
                  </w:checkBox>
                </w:ffData>
              </w:fldChar>
            </w:r>
            <w:bookmarkStart w:id="10" w:name="Check20"/>
            <w:r>
              <w:rPr>
                <w:rFonts w:ascii="Times New Roman" w:hAnsi="Times New Roman" w:cs="Times New Roman"/>
              </w:rPr>
              <w:instrText xml:space="preserve"> FORMCHECKBOX </w:instrText>
            </w:r>
            <w:r w:rsidR="00812765">
              <w:rPr>
                <w:rFonts w:ascii="Times New Roman" w:hAnsi="Times New Roman" w:cs="Times New Roman"/>
              </w:rPr>
            </w:r>
            <w:r w:rsidR="00812765">
              <w:rPr>
                <w:rFonts w:ascii="Times New Roman" w:hAnsi="Times New Roman" w:cs="Times New Roman"/>
              </w:rPr>
              <w:fldChar w:fldCharType="separate"/>
            </w:r>
            <w:r>
              <w:rPr>
                <w:rFonts w:ascii="Times New Roman" w:hAnsi="Times New Roman" w:cs="Times New Roman"/>
              </w:rPr>
              <w:fldChar w:fldCharType="end"/>
            </w:r>
            <w:bookmarkEnd w:id="10"/>
            <w:r>
              <w:rPr>
                <w:rFonts w:ascii="Times New Roman" w:hAnsi="Times New Roman" w:cs="Times New Roman"/>
              </w:rPr>
              <w:t xml:space="preserve"> Owner</w:t>
            </w:r>
          </w:p>
          <w:p w14:paraId="02DEF5DD" w14:textId="77777777" w:rsidR="004D54DB" w:rsidRDefault="004D54DB" w:rsidP="00557D1D">
            <w:pPr>
              <w:rPr>
                <w:rFonts w:ascii="Times New Roman" w:hAnsi="Times New Roman" w:cs="Times New Roman"/>
              </w:rPr>
            </w:pPr>
            <w:r>
              <w:rPr>
                <w:rFonts w:ascii="Times New Roman" w:hAnsi="Times New Roman" w:cs="Times New Roman"/>
              </w:rPr>
              <w:fldChar w:fldCharType="begin">
                <w:ffData>
                  <w:name w:val="Check21"/>
                  <w:enabled/>
                  <w:calcOnExit w:val="0"/>
                  <w:checkBox>
                    <w:sizeAuto/>
                    <w:default w:val="0"/>
                  </w:checkBox>
                </w:ffData>
              </w:fldChar>
            </w:r>
            <w:bookmarkStart w:id="11" w:name="Check21"/>
            <w:r>
              <w:rPr>
                <w:rFonts w:ascii="Times New Roman" w:hAnsi="Times New Roman" w:cs="Times New Roman"/>
              </w:rPr>
              <w:instrText xml:space="preserve"> FORMCHECKBOX </w:instrText>
            </w:r>
            <w:r w:rsidR="00812765">
              <w:rPr>
                <w:rFonts w:ascii="Times New Roman" w:hAnsi="Times New Roman" w:cs="Times New Roman"/>
              </w:rPr>
            </w:r>
            <w:r w:rsidR="00812765">
              <w:rPr>
                <w:rFonts w:ascii="Times New Roman" w:hAnsi="Times New Roman" w:cs="Times New Roman"/>
              </w:rPr>
              <w:fldChar w:fldCharType="separate"/>
            </w:r>
            <w:r>
              <w:rPr>
                <w:rFonts w:ascii="Times New Roman" w:hAnsi="Times New Roman" w:cs="Times New Roman"/>
              </w:rPr>
              <w:fldChar w:fldCharType="end"/>
            </w:r>
            <w:bookmarkEnd w:id="11"/>
            <w:r>
              <w:rPr>
                <w:rFonts w:ascii="Times New Roman" w:hAnsi="Times New Roman" w:cs="Times New Roman"/>
              </w:rPr>
              <w:t xml:space="preserve"> Tenant</w:t>
            </w:r>
          </w:p>
          <w:p w14:paraId="3E8ACB0B" w14:textId="77777777" w:rsidR="004D54DB" w:rsidRDefault="004D54DB" w:rsidP="00557D1D">
            <w:pPr>
              <w:rPr>
                <w:rFonts w:ascii="Times New Roman" w:hAnsi="Times New Roman" w:cs="Times New Roman"/>
              </w:rPr>
            </w:pPr>
            <w:r>
              <w:rPr>
                <w:rFonts w:ascii="Times New Roman" w:hAnsi="Times New Roman" w:cs="Times New Roman"/>
              </w:rPr>
              <w:fldChar w:fldCharType="begin">
                <w:ffData>
                  <w:name w:val="Check22"/>
                  <w:enabled/>
                  <w:calcOnExit w:val="0"/>
                  <w:checkBox>
                    <w:sizeAuto/>
                    <w:default w:val="0"/>
                  </w:checkBox>
                </w:ffData>
              </w:fldChar>
            </w:r>
            <w:bookmarkStart w:id="12" w:name="Check22"/>
            <w:r>
              <w:rPr>
                <w:rFonts w:ascii="Times New Roman" w:hAnsi="Times New Roman" w:cs="Times New Roman"/>
              </w:rPr>
              <w:instrText xml:space="preserve"> FORMCHECKBOX </w:instrText>
            </w:r>
            <w:r w:rsidR="00812765">
              <w:rPr>
                <w:rFonts w:ascii="Times New Roman" w:hAnsi="Times New Roman" w:cs="Times New Roman"/>
              </w:rPr>
            </w:r>
            <w:r w:rsidR="00812765">
              <w:rPr>
                <w:rFonts w:ascii="Times New Roman" w:hAnsi="Times New Roman" w:cs="Times New Roman"/>
              </w:rPr>
              <w:fldChar w:fldCharType="separate"/>
            </w:r>
            <w:r>
              <w:rPr>
                <w:rFonts w:ascii="Times New Roman" w:hAnsi="Times New Roman" w:cs="Times New Roman"/>
              </w:rPr>
              <w:fldChar w:fldCharType="end"/>
            </w:r>
            <w:bookmarkEnd w:id="12"/>
            <w:r>
              <w:rPr>
                <w:rFonts w:ascii="Times New Roman" w:hAnsi="Times New Roman" w:cs="Times New Roman"/>
              </w:rPr>
              <w:t xml:space="preserve"> Occupant</w:t>
            </w:r>
          </w:p>
        </w:tc>
      </w:tr>
      <w:tr w:rsidR="004D54DB" w14:paraId="14D224F9" w14:textId="77777777" w:rsidTr="00557D1D">
        <w:tc>
          <w:tcPr>
            <w:tcW w:w="3775" w:type="dxa"/>
            <w:vAlign w:val="center"/>
          </w:tcPr>
          <w:p w14:paraId="302E206F" w14:textId="77777777" w:rsidR="007D7893" w:rsidRDefault="007D7893" w:rsidP="007D7893">
            <w:pPr>
              <w:rPr>
                <w:rFonts w:ascii="Times New Roman" w:hAnsi="Times New Roman" w:cs="Times New Roman"/>
              </w:rPr>
            </w:pPr>
            <w:r>
              <w:rPr>
                <w:rFonts w:ascii="Times New Roman" w:hAnsi="Times New Roman" w:cs="Times New Roman"/>
              </w:rPr>
              <w:fldChar w:fldCharType="begin">
                <w:ffData>
                  <w:name w:val="Text12"/>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fldChar w:fldCharType="end"/>
            </w:r>
          </w:p>
          <w:p w14:paraId="1E967B3F" w14:textId="749F13B2" w:rsidR="009E5FF5" w:rsidRDefault="007D7893" w:rsidP="007D7893">
            <w:pPr>
              <w:rPr>
                <w:rFonts w:ascii="Times New Roman" w:hAnsi="Times New Roman" w:cs="Times New Roman"/>
              </w:rPr>
            </w:pPr>
            <w:r>
              <w:rPr>
                <w:rFonts w:ascii="Times New Roman" w:hAnsi="Times New Roman" w:cs="Times New Roman"/>
              </w:rPr>
              <w:t xml:space="preserve">Date: </w:t>
            </w:r>
            <w:r>
              <w:rPr>
                <w:rFonts w:ascii="Times New Roman" w:hAnsi="Times New Roman" w:cs="Times New Roman"/>
              </w:rPr>
              <w:fldChar w:fldCharType="begin">
                <w:ffData>
                  <w:name w:val="Text14"/>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960" w:type="dxa"/>
            <w:tcBorders>
              <w:top w:val="single" w:sz="4" w:space="0" w:color="BFBFBF" w:themeColor="background1" w:themeShade="BF"/>
            </w:tcBorders>
            <w:shd w:val="clear" w:color="auto" w:fill="FFF2CC" w:themeFill="accent4" w:themeFillTint="33"/>
          </w:tcPr>
          <w:p w14:paraId="0E02E4E6" w14:textId="77777777" w:rsidR="004D54DB" w:rsidRDefault="004D54DB" w:rsidP="00557D1D">
            <w:pPr>
              <w:rPr>
                <w:rFonts w:ascii="Times New Roman" w:hAnsi="Times New Roman" w:cs="Times New Roman"/>
              </w:rPr>
            </w:pPr>
          </w:p>
        </w:tc>
        <w:tc>
          <w:tcPr>
            <w:tcW w:w="1615" w:type="dxa"/>
          </w:tcPr>
          <w:p w14:paraId="20140A32" w14:textId="2B826C1C" w:rsidR="004D54DB" w:rsidRDefault="004D54DB" w:rsidP="00557D1D">
            <w:pPr>
              <w:rPr>
                <w:rFonts w:ascii="Times New Roman" w:hAnsi="Times New Roman" w:cs="Times New Roman"/>
              </w:rPr>
            </w:pPr>
            <w:r>
              <w:rPr>
                <w:rFonts w:ascii="Times New Roman" w:hAnsi="Times New Roman" w:cs="Times New Roman"/>
              </w:rPr>
              <w:fldChar w:fldCharType="begin">
                <w:ffData>
                  <w:name w:val="Check20"/>
                  <w:enabled/>
                  <w:calcOnExit w:val="0"/>
                  <w:checkBox>
                    <w:sizeAuto/>
                    <w:default w:val="0"/>
                    <w:checked w:val="0"/>
                  </w:checkBox>
                </w:ffData>
              </w:fldChar>
            </w:r>
            <w:r>
              <w:rPr>
                <w:rFonts w:ascii="Times New Roman" w:hAnsi="Times New Roman" w:cs="Times New Roman"/>
              </w:rPr>
              <w:instrText xml:space="preserve"> FORMCHECKBOX </w:instrText>
            </w:r>
            <w:r w:rsidR="00812765">
              <w:rPr>
                <w:rFonts w:ascii="Times New Roman" w:hAnsi="Times New Roman" w:cs="Times New Roman"/>
              </w:rPr>
            </w:r>
            <w:r w:rsidR="00812765">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Owner</w:t>
            </w:r>
          </w:p>
          <w:p w14:paraId="3BD7F44F" w14:textId="77777777" w:rsidR="004D54DB" w:rsidRDefault="004D54DB" w:rsidP="00557D1D">
            <w:pPr>
              <w:rPr>
                <w:rFonts w:ascii="Times New Roman" w:hAnsi="Times New Roman" w:cs="Times New Roman"/>
              </w:rPr>
            </w:pPr>
            <w:r>
              <w:rPr>
                <w:rFonts w:ascii="Times New Roman" w:hAnsi="Times New Roman" w:cs="Times New Roman"/>
              </w:rPr>
              <w:fldChar w:fldCharType="begin">
                <w:ffData>
                  <w:name w:val="Check21"/>
                  <w:enabled/>
                  <w:calcOnExit w:val="0"/>
                  <w:checkBox>
                    <w:sizeAuto/>
                    <w:default w:val="0"/>
                  </w:checkBox>
                </w:ffData>
              </w:fldChar>
            </w:r>
            <w:r>
              <w:rPr>
                <w:rFonts w:ascii="Times New Roman" w:hAnsi="Times New Roman" w:cs="Times New Roman"/>
              </w:rPr>
              <w:instrText xml:space="preserve"> FORMCHECKBOX </w:instrText>
            </w:r>
            <w:r w:rsidR="00812765">
              <w:rPr>
                <w:rFonts w:ascii="Times New Roman" w:hAnsi="Times New Roman" w:cs="Times New Roman"/>
              </w:rPr>
            </w:r>
            <w:r w:rsidR="00812765">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Tenant</w:t>
            </w:r>
          </w:p>
          <w:p w14:paraId="66C453DD" w14:textId="77777777" w:rsidR="004D54DB" w:rsidRDefault="004D54DB" w:rsidP="00557D1D">
            <w:pPr>
              <w:rPr>
                <w:rFonts w:ascii="Times New Roman" w:hAnsi="Times New Roman" w:cs="Times New Roman"/>
              </w:rPr>
            </w:pPr>
            <w:r>
              <w:rPr>
                <w:rFonts w:ascii="Times New Roman" w:hAnsi="Times New Roman" w:cs="Times New Roman"/>
              </w:rPr>
              <w:fldChar w:fldCharType="begin">
                <w:ffData>
                  <w:name w:val="Check22"/>
                  <w:enabled/>
                  <w:calcOnExit w:val="0"/>
                  <w:checkBox>
                    <w:sizeAuto/>
                    <w:default w:val="0"/>
                  </w:checkBox>
                </w:ffData>
              </w:fldChar>
            </w:r>
            <w:r>
              <w:rPr>
                <w:rFonts w:ascii="Times New Roman" w:hAnsi="Times New Roman" w:cs="Times New Roman"/>
              </w:rPr>
              <w:instrText xml:space="preserve"> FORMCHECKBOX </w:instrText>
            </w:r>
            <w:r w:rsidR="00812765">
              <w:rPr>
                <w:rFonts w:ascii="Times New Roman" w:hAnsi="Times New Roman" w:cs="Times New Roman"/>
              </w:rPr>
            </w:r>
            <w:r w:rsidR="00812765">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Occupant</w:t>
            </w:r>
          </w:p>
        </w:tc>
      </w:tr>
      <w:tr w:rsidR="004D54DB" w14:paraId="19949E6C" w14:textId="77777777" w:rsidTr="00557D1D">
        <w:tc>
          <w:tcPr>
            <w:tcW w:w="3775" w:type="dxa"/>
            <w:vAlign w:val="center"/>
          </w:tcPr>
          <w:p w14:paraId="66168C2E" w14:textId="77777777" w:rsidR="007D7893" w:rsidRDefault="007D7893" w:rsidP="007D7893">
            <w:pPr>
              <w:rPr>
                <w:rFonts w:ascii="Times New Roman" w:hAnsi="Times New Roman" w:cs="Times New Roman"/>
              </w:rPr>
            </w:pPr>
            <w:r>
              <w:rPr>
                <w:rFonts w:ascii="Times New Roman" w:hAnsi="Times New Roman" w:cs="Times New Roman"/>
              </w:rPr>
              <w:fldChar w:fldCharType="begin">
                <w:ffData>
                  <w:name w:val="Text12"/>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fldChar w:fldCharType="end"/>
            </w:r>
          </w:p>
          <w:p w14:paraId="5CE11635" w14:textId="0A0CA7AB" w:rsidR="009E5FF5" w:rsidRDefault="007D7893" w:rsidP="007D7893">
            <w:pPr>
              <w:rPr>
                <w:rFonts w:ascii="Times New Roman" w:hAnsi="Times New Roman" w:cs="Times New Roman"/>
              </w:rPr>
            </w:pPr>
            <w:r>
              <w:rPr>
                <w:rFonts w:ascii="Times New Roman" w:hAnsi="Times New Roman" w:cs="Times New Roman"/>
              </w:rPr>
              <w:t xml:space="preserve">Date: </w:t>
            </w:r>
            <w:r>
              <w:rPr>
                <w:rFonts w:ascii="Times New Roman" w:hAnsi="Times New Roman" w:cs="Times New Roman"/>
              </w:rPr>
              <w:fldChar w:fldCharType="begin">
                <w:ffData>
                  <w:name w:val="Text14"/>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960" w:type="dxa"/>
            <w:tcBorders>
              <w:top w:val="single" w:sz="4" w:space="0" w:color="BFBFBF" w:themeColor="background1" w:themeShade="BF"/>
            </w:tcBorders>
            <w:shd w:val="clear" w:color="auto" w:fill="FFF2CC" w:themeFill="accent4" w:themeFillTint="33"/>
          </w:tcPr>
          <w:p w14:paraId="421DE079" w14:textId="77777777" w:rsidR="004D54DB" w:rsidRDefault="004D54DB" w:rsidP="00557D1D">
            <w:pPr>
              <w:rPr>
                <w:rFonts w:ascii="Times New Roman" w:hAnsi="Times New Roman" w:cs="Times New Roman"/>
              </w:rPr>
            </w:pPr>
          </w:p>
        </w:tc>
        <w:tc>
          <w:tcPr>
            <w:tcW w:w="1615" w:type="dxa"/>
          </w:tcPr>
          <w:p w14:paraId="0F39470B" w14:textId="77777777" w:rsidR="004D54DB" w:rsidRDefault="004D54DB" w:rsidP="00557D1D">
            <w:pPr>
              <w:rPr>
                <w:rFonts w:ascii="Times New Roman" w:hAnsi="Times New Roman" w:cs="Times New Roman"/>
              </w:rPr>
            </w:pPr>
            <w:r>
              <w:rPr>
                <w:rFonts w:ascii="Times New Roman" w:hAnsi="Times New Roman" w:cs="Times New Roman"/>
              </w:rPr>
              <w:fldChar w:fldCharType="begin">
                <w:ffData>
                  <w:name w:val="Check20"/>
                  <w:enabled/>
                  <w:calcOnExit w:val="0"/>
                  <w:checkBox>
                    <w:sizeAuto/>
                    <w:default w:val="0"/>
                  </w:checkBox>
                </w:ffData>
              </w:fldChar>
            </w:r>
            <w:r>
              <w:rPr>
                <w:rFonts w:ascii="Times New Roman" w:hAnsi="Times New Roman" w:cs="Times New Roman"/>
              </w:rPr>
              <w:instrText xml:space="preserve"> FORMCHECKBOX </w:instrText>
            </w:r>
            <w:r w:rsidR="00812765">
              <w:rPr>
                <w:rFonts w:ascii="Times New Roman" w:hAnsi="Times New Roman" w:cs="Times New Roman"/>
              </w:rPr>
            </w:r>
            <w:r w:rsidR="00812765">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Owner</w:t>
            </w:r>
          </w:p>
          <w:p w14:paraId="2367369B" w14:textId="77777777" w:rsidR="004D54DB" w:rsidRDefault="004D54DB" w:rsidP="00557D1D">
            <w:pPr>
              <w:rPr>
                <w:rFonts w:ascii="Times New Roman" w:hAnsi="Times New Roman" w:cs="Times New Roman"/>
              </w:rPr>
            </w:pPr>
            <w:r>
              <w:rPr>
                <w:rFonts w:ascii="Times New Roman" w:hAnsi="Times New Roman" w:cs="Times New Roman"/>
              </w:rPr>
              <w:fldChar w:fldCharType="begin">
                <w:ffData>
                  <w:name w:val="Check21"/>
                  <w:enabled/>
                  <w:calcOnExit w:val="0"/>
                  <w:checkBox>
                    <w:sizeAuto/>
                    <w:default w:val="0"/>
                  </w:checkBox>
                </w:ffData>
              </w:fldChar>
            </w:r>
            <w:r>
              <w:rPr>
                <w:rFonts w:ascii="Times New Roman" w:hAnsi="Times New Roman" w:cs="Times New Roman"/>
              </w:rPr>
              <w:instrText xml:space="preserve"> FORMCHECKBOX </w:instrText>
            </w:r>
            <w:r w:rsidR="00812765">
              <w:rPr>
                <w:rFonts w:ascii="Times New Roman" w:hAnsi="Times New Roman" w:cs="Times New Roman"/>
              </w:rPr>
            </w:r>
            <w:r w:rsidR="00812765">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Tenant</w:t>
            </w:r>
          </w:p>
          <w:p w14:paraId="49A6A855" w14:textId="6D2A7841" w:rsidR="004D54DB" w:rsidRDefault="004D54DB" w:rsidP="00557D1D">
            <w:pPr>
              <w:rPr>
                <w:rFonts w:ascii="Times New Roman" w:hAnsi="Times New Roman" w:cs="Times New Roman"/>
              </w:rPr>
            </w:pPr>
            <w:r>
              <w:rPr>
                <w:rFonts w:ascii="Times New Roman" w:hAnsi="Times New Roman" w:cs="Times New Roman"/>
              </w:rPr>
              <w:fldChar w:fldCharType="begin">
                <w:ffData>
                  <w:name w:val="Check22"/>
                  <w:enabled/>
                  <w:calcOnExit w:val="0"/>
                  <w:checkBox>
                    <w:sizeAuto/>
                    <w:default w:val="0"/>
                    <w:checked w:val="0"/>
                  </w:checkBox>
                </w:ffData>
              </w:fldChar>
            </w:r>
            <w:r>
              <w:rPr>
                <w:rFonts w:ascii="Times New Roman" w:hAnsi="Times New Roman" w:cs="Times New Roman"/>
              </w:rPr>
              <w:instrText xml:space="preserve"> FORMCHECKBOX </w:instrText>
            </w:r>
            <w:r w:rsidR="00812765">
              <w:rPr>
                <w:rFonts w:ascii="Times New Roman" w:hAnsi="Times New Roman" w:cs="Times New Roman"/>
              </w:rPr>
            </w:r>
            <w:r w:rsidR="00812765">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Occupant</w:t>
            </w:r>
          </w:p>
        </w:tc>
      </w:tr>
      <w:tr w:rsidR="004D54DB" w14:paraId="0723C1B2" w14:textId="77777777" w:rsidTr="00557D1D">
        <w:tc>
          <w:tcPr>
            <w:tcW w:w="3775" w:type="dxa"/>
            <w:vAlign w:val="center"/>
          </w:tcPr>
          <w:p w14:paraId="3EE07076" w14:textId="77777777" w:rsidR="007D7893" w:rsidRDefault="007D7893" w:rsidP="007D7893">
            <w:pPr>
              <w:rPr>
                <w:rFonts w:ascii="Times New Roman" w:hAnsi="Times New Roman" w:cs="Times New Roman"/>
              </w:rPr>
            </w:pPr>
            <w:r>
              <w:rPr>
                <w:rFonts w:ascii="Times New Roman" w:hAnsi="Times New Roman" w:cs="Times New Roman"/>
              </w:rPr>
              <w:fldChar w:fldCharType="begin">
                <w:ffData>
                  <w:name w:val="Text12"/>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fldChar w:fldCharType="end"/>
            </w:r>
          </w:p>
          <w:p w14:paraId="758E4B08" w14:textId="4347320A" w:rsidR="009E5FF5" w:rsidRDefault="007D7893" w:rsidP="007D7893">
            <w:pPr>
              <w:rPr>
                <w:rFonts w:ascii="Times New Roman" w:hAnsi="Times New Roman" w:cs="Times New Roman"/>
              </w:rPr>
            </w:pPr>
            <w:r>
              <w:rPr>
                <w:rFonts w:ascii="Times New Roman" w:hAnsi="Times New Roman" w:cs="Times New Roman"/>
              </w:rPr>
              <w:t xml:space="preserve">Date: </w:t>
            </w:r>
            <w:r>
              <w:rPr>
                <w:rFonts w:ascii="Times New Roman" w:hAnsi="Times New Roman" w:cs="Times New Roman"/>
              </w:rPr>
              <w:fldChar w:fldCharType="begin">
                <w:ffData>
                  <w:name w:val="Text14"/>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960" w:type="dxa"/>
            <w:tcBorders>
              <w:top w:val="single" w:sz="4" w:space="0" w:color="BFBFBF" w:themeColor="background1" w:themeShade="BF"/>
            </w:tcBorders>
            <w:shd w:val="clear" w:color="auto" w:fill="FFF2CC" w:themeFill="accent4" w:themeFillTint="33"/>
          </w:tcPr>
          <w:p w14:paraId="6EE15BC7" w14:textId="77777777" w:rsidR="004D54DB" w:rsidRDefault="004D54DB" w:rsidP="00557D1D">
            <w:pPr>
              <w:rPr>
                <w:rFonts w:ascii="Times New Roman" w:hAnsi="Times New Roman" w:cs="Times New Roman"/>
              </w:rPr>
            </w:pPr>
          </w:p>
        </w:tc>
        <w:tc>
          <w:tcPr>
            <w:tcW w:w="1615" w:type="dxa"/>
          </w:tcPr>
          <w:p w14:paraId="568AD475" w14:textId="77777777" w:rsidR="004D54DB" w:rsidRDefault="004D54DB" w:rsidP="00557D1D">
            <w:pPr>
              <w:rPr>
                <w:rFonts w:ascii="Times New Roman" w:hAnsi="Times New Roman" w:cs="Times New Roman"/>
              </w:rPr>
            </w:pPr>
            <w:r>
              <w:rPr>
                <w:rFonts w:ascii="Times New Roman" w:hAnsi="Times New Roman" w:cs="Times New Roman"/>
              </w:rPr>
              <w:fldChar w:fldCharType="begin">
                <w:ffData>
                  <w:name w:val="Check20"/>
                  <w:enabled/>
                  <w:calcOnExit w:val="0"/>
                  <w:checkBox>
                    <w:sizeAuto/>
                    <w:default w:val="0"/>
                  </w:checkBox>
                </w:ffData>
              </w:fldChar>
            </w:r>
            <w:r>
              <w:rPr>
                <w:rFonts w:ascii="Times New Roman" w:hAnsi="Times New Roman" w:cs="Times New Roman"/>
              </w:rPr>
              <w:instrText xml:space="preserve"> FORMCHECKBOX </w:instrText>
            </w:r>
            <w:r w:rsidR="00812765">
              <w:rPr>
                <w:rFonts w:ascii="Times New Roman" w:hAnsi="Times New Roman" w:cs="Times New Roman"/>
              </w:rPr>
            </w:r>
            <w:r w:rsidR="00812765">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Owner</w:t>
            </w:r>
          </w:p>
          <w:p w14:paraId="27056D63" w14:textId="77777777" w:rsidR="004D54DB" w:rsidRDefault="004D54DB" w:rsidP="00557D1D">
            <w:pPr>
              <w:rPr>
                <w:rFonts w:ascii="Times New Roman" w:hAnsi="Times New Roman" w:cs="Times New Roman"/>
              </w:rPr>
            </w:pPr>
            <w:r>
              <w:rPr>
                <w:rFonts w:ascii="Times New Roman" w:hAnsi="Times New Roman" w:cs="Times New Roman"/>
              </w:rPr>
              <w:fldChar w:fldCharType="begin">
                <w:ffData>
                  <w:name w:val="Check21"/>
                  <w:enabled/>
                  <w:calcOnExit w:val="0"/>
                  <w:checkBox>
                    <w:sizeAuto/>
                    <w:default w:val="0"/>
                  </w:checkBox>
                </w:ffData>
              </w:fldChar>
            </w:r>
            <w:r>
              <w:rPr>
                <w:rFonts w:ascii="Times New Roman" w:hAnsi="Times New Roman" w:cs="Times New Roman"/>
              </w:rPr>
              <w:instrText xml:space="preserve"> FORMCHECKBOX </w:instrText>
            </w:r>
            <w:r w:rsidR="00812765">
              <w:rPr>
                <w:rFonts w:ascii="Times New Roman" w:hAnsi="Times New Roman" w:cs="Times New Roman"/>
              </w:rPr>
            </w:r>
            <w:r w:rsidR="00812765">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Tenant</w:t>
            </w:r>
          </w:p>
          <w:p w14:paraId="1642437D" w14:textId="77777777" w:rsidR="004D54DB" w:rsidRDefault="004D54DB" w:rsidP="00557D1D">
            <w:pPr>
              <w:rPr>
                <w:rFonts w:ascii="Times New Roman" w:hAnsi="Times New Roman" w:cs="Times New Roman"/>
              </w:rPr>
            </w:pPr>
            <w:r>
              <w:rPr>
                <w:rFonts w:ascii="Times New Roman" w:hAnsi="Times New Roman" w:cs="Times New Roman"/>
              </w:rPr>
              <w:fldChar w:fldCharType="begin">
                <w:ffData>
                  <w:name w:val="Check22"/>
                  <w:enabled/>
                  <w:calcOnExit w:val="0"/>
                  <w:checkBox>
                    <w:sizeAuto/>
                    <w:default w:val="0"/>
                  </w:checkBox>
                </w:ffData>
              </w:fldChar>
            </w:r>
            <w:r>
              <w:rPr>
                <w:rFonts w:ascii="Times New Roman" w:hAnsi="Times New Roman" w:cs="Times New Roman"/>
              </w:rPr>
              <w:instrText xml:space="preserve"> FORMCHECKBOX </w:instrText>
            </w:r>
            <w:r w:rsidR="00812765">
              <w:rPr>
                <w:rFonts w:ascii="Times New Roman" w:hAnsi="Times New Roman" w:cs="Times New Roman"/>
              </w:rPr>
            </w:r>
            <w:r w:rsidR="00812765">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Occupant</w:t>
            </w:r>
          </w:p>
        </w:tc>
      </w:tr>
    </w:tbl>
    <w:p w14:paraId="7ADDB19B" w14:textId="77777777" w:rsidR="004649A3" w:rsidRPr="004649A3" w:rsidRDefault="004649A3" w:rsidP="00741F29">
      <w:pPr>
        <w:jc w:val="both"/>
        <w:rPr>
          <w:rFonts w:ascii="Times New Roman" w:hAnsi="Times New Roman" w:cs="Times New Roman"/>
          <w:sz w:val="22"/>
          <w:szCs w:val="22"/>
        </w:rPr>
      </w:pPr>
    </w:p>
    <w:sectPr w:rsidR="004649A3" w:rsidRPr="004649A3" w:rsidSect="001A47E7">
      <w:headerReference w:type="default" r:id="rId7"/>
      <w:footerReference w:type="default" r:id="rId8"/>
      <w:type w:val="continuous"/>
      <w:pgSz w:w="12240" w:h="15840" w:code="1"/>
      <w:pgMar w:top="2160" w:right="1440" w:bottom="1440" w:left="1440" w:header="720" w:footer="720" w:gutter="0"/>
      <w:cols w:space="720"/>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C4BB0" w14:textId="77777777" w:rsidR="000E230E" w:rsidRDefault="000E230E" w:rsidP="00857D8F">
      <w:r>
        <w:separator/>
      </w:r>
    </w:p>
  </w:endnote>
  <w:endnote w:type="continuationSeparator" w:id="0">
    <w:p w14:paraId="5298D11E" w14:textId="77777777" w:rsidR="000E230E" w:rsidRDefault="000E230E" w:rsidP="00857D8F">
      <w:r>
        <w:continuationSeparator/>
      </w:r>
    </w:p>
  </w:endnote>
  <w:endnote w:type="continuationNotice" w:id="1">
    <w:p w14:paraId="1F9B4C27" w14:textId="77777777" w:rsidR="000E230E" w:rsidRDefault="000E23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34F82" w14:textId="3E9E048B" w:rsidR="001A47E7" w:rsidRPr="001A47E7" w:rsidRDefault="001A47E7" w:rsidP="00A15516">
    <w:pPr>
      <w:pStyle w:val="Footer"/>
      <w:jc w:val="right"/>
      <w:rPr>
        <w:rFonts w:ascii="Century Gothic" w:hAnsi="Century Gothic" w:cs="Times New Roman (Body CS)"/>
        <w:sz w:val="20"/>
        <w:szCs w:val="20"/>
        <w:u w:val="single"/>
      </w:rPr>
    </w:pPr>
    <w:r>
      <w:rPr>
        <w:rFonts w:ascii="Century Gothic" w:hAnsi="Century Gothic" w:cs="Times New Roman (Body CS)"/>
        <w:sz w:val="20"/>
        <w:szCs w:val="20"/>
        <w:u w:val="single"/>
      </w:rPr>
      <w:tab/>
    </w:r>
  </w:p>
  <w:p w14:paraId="59CC95FD" w14:textId="4BF69588" w:rsidR="00857D8F" w:rsidRPr="001A47E7" w:rsidRDefault="00A15516" w:rsidP="00A15516">
    <w:pPr>
      <w:pStyle w:val="Footer"/>
      <w:jc w:val="right"/>
      <w:rPr>
        <w:rFonts w:ascii="Century Gothic" w:hAnsi="Century Gothic" w:cs="Times New Roman (Body CS)"/>
        <w:sz w:val="20"/>
        <w:szCs w:val="20"/>
      </w:rPr>
    </w:pPr>
    <w:r w:rsidRPr="001A47E7">
      <w:rPr>
        <w:rFonts w:ascii="Century Gothic" w:hAnsi="Century Gothic" w:cs="Times New Roman (Body CS)"/>
        <w:sz w:val="20"/>
        <w:szCs w:val="20"/>
      </w:rPr>
      <w:t xml:space="preserve">Page </w:t>
    </w:r>
    <w:r w:rsidRPr="001A47E7">
      <w:rPr>
        <w:rFonts w:ascii="Century Gothic" w:hAnsi="Century Gothic" w:cs="Times New Roman (Body CS)"/>
        <w:sz w:val="20"/>
        <w:szCs w:val="20"/>
      </w:rPr>
      <w:fldChar w:fldCharType="begin"/>
    </w:r>
    <w:r w:rsidRPr="001A47E7">
      <w:rPr>
        <w:rFonts w:ascii="Century Gothic" w:hAnsi="Century Gothic" w:cs="Times New Roman (Body CS)"/>
        <w:sz w:val="20"/>
        <w:szCs w:val="20"/>
      </w:rPr>
      <w:instrText xml:space="preserve"> PAGE </w:instrText>
    </w:r>
    <w:r w:rsidRPr="001A47E7">
      <w:rPr>
        <w:rFonts w:ascii="Century Gothic" w:hAnsi="Century Gothic" w:cs="Times New Roman (Body CS)"/>
        <w:sz w:val="20"/>
        <w:szCs w:val="20"/>
      </w:rPr>
      <w:fldChar w:fldCharType="separate"/>
    </w:r>
    <w:r w:rsidRPr="001A47E7">
      <w:rPr>
        <w:rFonts w:ascii="Century Gothic" w:hAnsi="Century Gothic" w:cs="Times New Roman (Body CS)"/>
        <w:noProof/>
        <w:sz w:val="20"/>
        <w:szCs w:val="20"/>
      </w:rPr>
      <w:t>1</w:t>
    </w:r>
    <w:r w:rsidRPr="001A47E7">
      <w:rPr>
        <w:rFonts w:ascii="Century Gothic" w:hAnsi="Century Gothic" w:cs="Times New Roman (Body CS)"/>
        <w:sz w:val="20"/>
        <w:szCs w:val="20"/>
      </w:rPr>
      <w:fldChar w:fldCharType="end"/>
    </w:r>
    <w:r w:rsidRPr="001A47E7">
      <w:rPr>
        <w:rFonts w:ascii="Century Gothic" w:hAnsi="Century Gothic" w:cs="Times New Roman (Body CS)"/>
        <w:sz w:val="20"/>
        <w:szCs w:val="20"/>
      </w:rPr>
      <w:t xml:space="preserve"> of </w:t>
    </w:r>
    <w:r w:rsidRPr="001A47E7">
      <w:rPr>
        <w:rFonts w:ascii="Century Gothic" w:hAnsi="Century Gothic" w:cs="Times New Roman (Body CS)"/>
        <w:sz w:val="20"/>
        <w:szCs w:val="20"/>
      </w:rPr>
      <w:fldChar w:fldCharType="begin"/>
    </w:r>
    <w:r w:rsidRPr="001A47E7">
      <w:rPr>
        <w:rFonts w:ascii="Century Gothic" w:hAnsi="Century Gothic" w:cs="Times New Roman (Body CS)"/>
        <w:sz w:val="20"/>
        <w:szCs w:val="20"/>
      </w:rPr>
      <w:instrText xml:space="preserve"> NUMPAGES</w:instrText>
    </w:r>
    <w:r w:rsidRPr="001A47E7">
      <w:rPr>
        <w:rFonts w:ascii="Century Gothic" w:hAnsi="Century Gothic"/>
        <w:sz w:val="20"/>
        <w:szCs w:val="20"/>
      </w:rPr>
      <w:instrText xml:space="preserve"> </w:instrText>
    </w:r>
    <w:r w:rsidRPr="001A47E7">
      <w:rPr>
        <w:rFonts w:ascii="Century Gothic" w:hAnsi="Century Gothic"/>
        <w:sz w:val="20"/>
        <w:szCs w:val="20"/>
      </w:rPr>
      <w:fldChar w:fldCharType="separate"/>
    </w:r>
    <w:r w:rsidRPr="001A47E7">
      <w:rPr>
        <w:rFonts w:ascii="Century Gothic" w:hAnsi="Century Gothic"/>
        <w:noProof/>
        <w:sz w:val="20"/>
        <w:szCs w:val="20"/>
      </w:rPr>
      <w:t>1</w:t>
    </w:r>
    <w:r w:rsidRPr="001A47E7">
      <w:rPr>
        <w:rFonts w:ascii="Century Gothic" w:hAnsi="Century Gothic"/>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8D406" w14:textId="77777777" w:rsidR="000E230E" w:rsidRDefault="000E230E" w:rsidP="00857D8F">
      <w:r>
        <w:separator/>
      </w:r>
    </w:p>
  </w:footnote>
  <w:footnote w:type="continuationSeparator" w:id="0">
    <w:p w14:paraId="0A980297" w14:textId="77777777" w:rsidR="000E230E" w:rsidRDefault="000E230E" w:rsidP="00857D8F">
      <w:r>
        <w:continuationSeparator/>
      </w:r>
    </w:p>
  </w:footnote>
  <w:footnote w:type="continuationNotice" w:id="1">
    <w:p w14:paraId="3F237A13" w14:textId="77777777" w:rsidR="000E230E" w:rsidRDefault="000E23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D68A3" w14:textId="691311D3" w:rsidR="0079315F" w:rsidRDefault="0079315F" w:rsidP="0079315F">
    <w:pPr>
      <w:pStyle w:val="Header"/>
      <w:ind w:firstLine="1530"/>
      <w:rPr>
        <w:rFonts w:ascii="Century Gothic" w:hAnsi="Century Gothic"/>
        <w:sz w:val="24"/>
        <w:szCs w:val="24"/>
      </w:rPr>
    </w:pPr>
    <w:r w:rsidRPr="00D32539">
      <w:rPr>
        <w:rFonts w:ascii="Century Gothic" w:hAnsi="Century Gothic"/>
        <w:noProof/>
        <w:sz w:val="28"/>
        <w:szCs w:val="28"/>
      </w:rPr>
      <w:drawing>
        <wp:anchor distT="0" distB="0" distL="114300" distR="114300" simplePos="0" relativeHeight="251658247" behindDoc="0" locked="0" layoutInCell="1" allowOverlap="1" wp14:anchorId="1D3FFF72" wp14:editId="21AE839E">
          <wp:simplePos x="0" y="0"/>
          <wp:positionH relativeFrom="margin">
            <wp:posOffset>395</wp:posOffset>
          </wp:positionH>
          <wp:positionV relativeFrom="paragraph">
            <wp:posOffset>88295</wp:posOffset>
          </wp:positionV>
          <wp:extent cx="811850" cy="590435"/>
          <wp:effectExtent l="0" t="0" r="127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1850" cy="5904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6F52BB" w14:textId="7C6FD388" w:rsidR="000974C2" w:rsidRDefault="00857D8F" w:rsidP="0079315F">
    <w:pPr>
      <w:pStyle w:val="Header"/>
      <w:ind w:firstLine="1530"/>
      <w:rPr>
        <w:rFonts w:ascii="Century Gothic" w:hAnsi="Century Gothic"/>
        <w:sz w:val="24"/>
        <w:szCs w:val="24"/>
      </w:rPr>
    </w:pPr>
    <w:r w:rsidRPr="000974C2">
      <w:rPr>
        <w:rFonts w:ascii="Century Gothic" w:hAnsi="Century Gothic"/>
        <w:sz w:val="24"/>
        <w:szCs w:val="24"/>
      </w:rPr>
      <w:t>Madison Place of Pompano Beach</w:t>
    </w:r>
    <w:r w:rsidR="003E19A9" w:rsidRPr="000974C2">
      <w:rPr>
        <w:rFonts w:ascii="Century Gothic" w:hAnsi="Century Gothic"/>
        <w:sz w:val="24"/>
        <w:szCs w:val="24"/>
      </w:rPr>
      <w:t xml:space="preserve"> </w:t>
    </w:r>
    <w:r w:rsidR="00D32539" w:rsidRPr="000974C2">
      <w:rPr>
        <w:rFonts w:ascii="Century Gothic" w:hAnsi="Century Gothic"/>
        <w:sz w:val="24"/>
        <w:szCs w:val="24"/>
      </w:rPr>
      <w:t>Homeowners Association, In</w:t>
    </w:r>
    <w:r w:rsidR="00E602A3">
      <w:rPr>
        <w:rFonts w:ascii="Century Gothic" w:hAnsi="Century Gothic"/>
        <w:sz w:val="24"/>
        <w:szCs w:val="24"/>
      </w:rPr>
      <w:t>c.</w:t>
    </w:r>
  </w:p>
  <w:p w14:paraId="785F7C7B" w14:textId="1E09ACD8" w:rsidR="004B40C2" w:rsidRPr="004B40C2" w:rsidRDefault="004B40C2" w:rsidP="0079315F">
    <w:pPr>
      <w:pStyle w:val="Footer"/>
      <w:tabs>
        <w:tab w:val="left" w:pos="1530"/>
      </w:tabs>
      <w:rPr>
        <w:rFonts w:ascii="Century Gothic" w:hAnsi="Century Gothic" w:cs="Times New Roman (Body CS)"/>
        <w:spacing w:val="40"/>
        <w:sz w:val="18"/>
        <w:szCs w:val="18"/>
      </w:rPr>
    </w:pPr>
    <w:r>
      <w:rPr>
        <w:rFonts w:ascii="Century Gothic" w:hAnsi="Century Gothic" w:cs="Times New Roman (Body CS)"/>
        <w:spacing w:val="40"/>
        <w:sz w:val="18"/>
        <w:szCs w:val="18"/>
      </w:rPr>
      <w:tab/>
    </w:r>
    <w:r w:rsidRPr="007A03A4">
      <w:rPr>
        <w:rFonts w:ascii="Century Gothic" w:hAnsi="Century Gothic" w:cs="Times New Roman (Body CS)"/>
        <w:spacing w:val="40"/>
        <w:sz w:val="18"/>
        <w:szCs w:val="18"/>
      </w:rPr>
      <w:t>1001 NW 33</w:t>
    </w:r>
    <w:r w:rsidRPr="007A03A4">
      <w:rPr>
        <w:rFonts w:ascii="Century Gothic" w:hAnsi="Century Gothic" w:cs="Times New Roman (Body CS)"/>
        <w:spacing w:val="40"/>
        <w:sz w:val="18"/>
        <w:szCs w:val="18"/>
        <w:vertAlign w:val="superscript"/>
      </w:rPr>
      <w:t>RD</w:t>
    </w:r>
    <w:r w:rsidRPr="007A03A4">
      <w:rPr>
        <w:rFonts w:ascii="Century Gothic" w:hAnsi="Century Gothic" w:cs="Times New Roman (Body CS)"/>
        <w:spacing w:val="40"/>
        <w:sz w:val="18"/>
        <w:szCs w:val="18"/>
      </w:rPr>
      <w:t xml:space="preserve"> MNR </w:t>
    </w:r>
    <w:r w:rsidRPr="007A03A4">
      <w:rPr>
        <w:rFonts w:ascii="Wingdings" w:hAnsi="Wingdings" w:cs="Times New Roman (Body CS)"/>
        <w:spacing w:val="40"/>
        <w:sz w:val="18"/>
        <w:szCs w:val="18"/>
      </w:rPr>
      <w:t>w</w:t>
    </w:r>
    <w:r w:rsidRPr="007A03A4">
      <w:rPr>
        <w:rFonts w:ascii="Century Gothic" w:hAnsi="Century Gothic" w:cs="Times New Roman (Body CS)"/>
        <w:spacing w:val="40"/>
        <w:sz w:val="18"/>
        <w:szCs w:val="18"/>
      </w:rPr>
      <w:t xml:space="preserve"> Pompano Beach, Florida 33064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58AC"/>
    <w:multiLevelType w:val="hybridMultilevel"/>
    <w:tmpl w:val="EE828C4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977625"/>
    <w:multiLevelType w:val="hybridMultilevel"/>
    <w:tmpl w:val="62806328"/>
    <w:lvl w:ilvl="0" w:tplc="9344365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A252BC6"/>
    <w:multiLevelType w:val="hybridMultilevel"/>
    <w:tmpl w:val="F95E1D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9B6B64"/>
    <w:multiLevelType w:val="hybridMultilevel"/>
    <w:tmpl w:val="32CC2868"/>
    <w:lvl w:ilvl="0" w:tplc="9344365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1ED447B"/>
    <w:multiLevelType w:val="hybridMultilevel"/>
    <w:tmpl w:val="7EBC7CB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2F66ED"/>
    <w:multiLevelType w:val="hybridMultilevel"/>
    <w:tmpl w:val="1EE809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934746"/>
    <w:multiLevelType w:val="hybridMultilevel"/>
    <w:tmpl w:val="7466DEEC"/>
    <w:lvl w:ilvl="0" w:tplc="A088F688">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F318C0"/>
    <w:multiLevelType w:val="hybridMultilevel"/>
    <w:tmpl w:val="89E215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052EBA"/>
    <w:multiLevelType w:val="hybridMultilevel"/>
    <w:tmpl w:val="BF70C6A4"/>
    <w:lvl w:ilvl="0" w:tplc="9344365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7912491"/>
    <w:multiLevelType w:val="hybridMultilevel"/>
    <w:tmpl w:val="AA58A2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FA2951"/>
    <w:multiLevelType w:val="hybridMultilevel"/>
    <w:tmpl w:val="8F1E0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85785D"/>
    <w:multiLevelType w:val="hybridMultilevel"/>
    <w:tmpl w:val="CB60CA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F201066"/>
    <w:multiLevelType w:val="hybridMultilevel"/>
    <w:tmpl w:val="801C1EC6"/>
    <w:lvl w:ilvl="0" w:tplc="9344365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0ED4030"/>
    <w:multiLevelType w:val="hybridMultilevel"/>
    <w:tmpl w:val="4678BD22"/>
    <w:lvl w:ilvl="0" w:tplc="0706BC4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8120E6"/>
    <w:multiLevelType w:val="hybridMultilevel"/>
    <w:tmpl w:val="C2108BFA"/>
    <w:lvl w:ilvl="0" w:tplc="9344365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1408DF"/>
    <w:multiLevelType w:val="hybridMultilevel"/>
    <w:tmpl w:val="0A2696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57F65EC"/>
    <w:multiLevelType w:val="hybridMultilevel"/>
    <w:tmpl w:val="C16E4694"/>
    <w:lvl w:ilvl="0" w:tplc="AEF0CC1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A4C0CDC"/>
    <w:multiLevelType w:val="hybridMultilevel"/>
    <w:tmpl w:val="F1780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915E09"/>
    <w:multiLevelType w:val="hybridMultilevel"/>
    <w:tmpl w:val="B6F42598"/>
    <w:lvl w:ilvl="0" w:tplc="9344365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B235253"/>
    <w:multiLevelType w:val="hybridMultilevel"/>
    <w:tmpl w:val="FA321154"/>
    <w:lvl w:ilvl="0" w:tplc="098EF6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2A02BB"/>
    <w:multiLevelType w:val="hybridMultilevel"/>
    <w:tmpl w:val="02723A98"/>
    <w:lvl w:ilvl="0" w:tplc="BE7A00B6">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0627EF3"/>
    <w:multiLevelType w:val="hybridMultilevel"/>
    <w:tmpl w:val="FA2ADCA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FF32DB"/>
    <w:multiLevelType w:val="hybridMultilevel"/>
    <w:tmpl w:val="6AA8418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AFC10B8"/>
    <w:multiLevelType w:val="hybridMultilevel"/>
    <w:tmpl w:val="3B40515E"/>
    <w:lvl w:ilvl="0" w:tplc="9344365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B9615C4"/>
    <w:multiLevelType w:val="hybridMultilevel"/>
    <w:tmpl w:val="101EAD90"/>
    <w:lvl w:ilvl="0" w:tplc="F814DDD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6D0F2329"/>
    <w:multiLevelType w:val="hybridMultilevel"/>
    <w:tmpl w:val="525A9FB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401B47"/>
    <w:multiLevelType w:val="hybridMultilevel"/>
    <w:tmpl w:val="7360A4E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086CDF"/>
    <w:multiLevelType w:val="hybridMultilevel"/>
    <w:tmpl w:val="EB8C14CC"/>
    <w:lvl w:ilvl="0" w:tplc="9344365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B164573"/>
    <w:multiLevelType w:val="hybridMultilevel"/>
    <w:tmpl w:val="2DFEB74A"/>
    <w:lvl w:ilvl="0" w:tplc="D6A4E726">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BF11258"/>
    <w:multiLevelType w:val="hybridMultilevel"/>
    <w:tmpl w:val="C6401C3E"/>
    <w:lvl w:ilvl="0" w:tplc="43A43B5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D54922"/>
    <w:multiLevelType w:val="hybridMultilevel"/>
    <w:tmpl w:val="ACCA3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E775E2E"/>
    <w:multiLevelType w:val="hybridMultilevel"/>
    <w:tmpl w:val="A038F5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48584325">
    <w:abstractNumId w:val="25"/>
  </w:num>
  <w:num w:numId="2" w16cid:durableId="401812">
    <w:abstractNumId w:val="28"/>
  </w:num>
  <w:num w:numId="3" w16cid:durableId="42483440">
    <w:abstractNumId w:val="2"/>
  </w:num>
  <w:num w:numId="4" w16cid:durableId="723138555">
    <w:abstractNumId w:val="30"/>
  </w:num>
  <w:num w:numId="5" w16cid:durableId="684022252">
    <w:abstractNumId w:val="11"/>
  </w:num>
  <w:num w:numId="6" w16cid:durableId="807549051">
    <w:abstractNumId w:val="19"/>
  </w:num>
  <w:num w:numId="7" w16cid:durableId="189343574">
    <w:abstractNumId w:val="10"/>
  </w:num>
  <w:num w:numId="8" w16cid:durableId="570821010">
    <w:abstractNumId w:val="0"/>
  </w:num>
  <w:num w:numId="9" w16cid:durableId="141435762">
    <w:abstractNumId w:val="16"/>
  </w:num>
  <w:num w:numId="10" w16cid:durableId="1271427569">
    <w:abstractNumId w:val="22"/>
  </w:num>
  <w:num w:numId="11" w16cid:durableId="1555508424">
    <w:abstractNumId w:val="24"/>
  </w:num>
  <w:num w:numId="12" w16cid:durableId="457841568">
    <w:abstractNumId w:val="13"/>
  </w:num>
  <w:num w:numId="13" w16cid:durableId="808129951">
    <w:abstractNumId w:val="21"/>
  </w:num>
  <w:num w:numId="14" w16cid:durableId="164320550">
    <w:abstractNumId w:val="15"/>
  </w:num>
  <w:num w:numId="15" w16cid:durableId="1593471640">
    <w:abstractNumId w:val="17"/>
  </w:num>
  <w:num w:numId="16" w16cid:durableId="969167130">
    <w:abstractNumId w:val="5"/>
  </w:num>
  <w:num w:numId="17" w16cid:durableId="452210911">
    <w:abstractNumId w:val="9"/>
  </w:num>
  <w:num w:numId="18" w16cid:durableId="79834780">
    <w:abstractNumId w:val="4"/>
  </w:num>
  <w:num w:numId="19" w16cid:durableId="2130664278">
    <w:abstractNumId w:val="6"/>
  </w:num>
  <w:num w:numId="20" w16cid:durableId="299307472">
    <w:abstractNumId w:val="29"/>
  </w:num>
  <w:num w:numId="21" w16cid:durableId="1968048993">
    <w:abstractNumId w:val="14"/>
  </w:num>
  <w:num w:numId="22" w16cid:durableId="2009138492">
    <w:abstractNumId w:val="26"/>
  </w:num>
  <w:num w:numId="23" w16cid:durableId="479155638">
    <w:abstractNumId w:val="31"/>
  </w:num>
  <w:num w:numId="24" w16cid:durableId="90781006">
    <w:abstractNumId w:val="7"/>
  </w:num>
  <w:num w:numId="25" w16cid:durableId="1155145582">
    <w:abstractNumId w:val="27"/>
  </w:num>
  <w:num w:numId="26" w16cid:durableId="386144238">
    <w:abstractNumId w:val="18"/>
  </w:num>
  <w:num w:numId="27" w16cid:durableId="595402751">
    <w:abstractNumId w:val="8"/>
  </w:num>
  <w:num w:numId="28" w16cid:durableId="1871723117">
    <w:abstractNumId w:val="1"/>
  </w:num>
  <w:num w:numId="29" w16cid:durableId="467818295">
    <w:abstractNumId w:val="3"/>
  </w:num>
  <w:num w:numId="30" w16cid:durableId="1562867924">
    <w:abstractNumId w:val="12"/>
  </w:num>
  <w:num w:numId="31" w16cid:durableId="1879854060">
    <w:abstractNumId w:val="23"/>
  </w:num>
  <w:num w:numId="32" w16cid:durableId="962610675">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proofState w:spelling="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D8F"/>
    <w:rsid w:val="0000215B"/>
    <w:rsid w:val="000031A8"/>
    <w:rsid w:val="00003724"/>
    <w:rsid w:val="00003F36"/>
    <w:rsid w:val="0000435D"/>
    <w:rsid w:val="00005621"/>
    <w:rsid w:val="000066F0"/>
    <w:rsid w:val="0000776E"/>
    <w:rsid w:val="000100A9"/>
    <w:rsid w:val="000117FB"/>
    <w:rsid w:val="00013203"/>
    <w:rsid w:val="0001455B"/>
    <w:rsid w:val="00015BDC"/>
    <w:rsid w:val="0001763B"/>
    <w:rsid w:val="000215A2"/>
    <w:rsid w:val="00023DDF"/>
    <w:rsid w:val="0002443A"/>
    <w:rsid w:val="000268AE"/>
    <w:rsid w:val="000306AF"/>
    <w:rsid w:val="0003302E"/>
    <w:rsid w:val="000340DB"/>
    <w:rsid w:val="00034317"/>
    <w:rsid w:val="00034F04"/>
    <w:rsid w:val="0003633A"/>
    <w:rsid w:val="00037855"/>
    <w:rsid w:val="00041F9B"/>
    <w:rsid w:val="00042603"/>
    <w:rsid w:val="0004267E"/>
    <w:rsid w:val="00046211"/>
    <w:rsid w:val="00046B57"/>
    <w:rsid w:val="00051046"/>
    <w:rsid w:val="000512DC"/>
    <w:rsid w:val="00051CC8"/>
    <w:rsid w:val="00053240"/>
    <w:rsid w:val="0005366E"/>
    <w:rsid w:val="0005582E"/>
    <w:rsid w:val="00055FD6"/>
    <w:rsid w:val="00056309"/>
    <w:rsid w:val="00060416"/>
    <w:rsid w:val="000609C3"/>
    <w:rsid w:val="00060EB0"/>
    <w:rsid w:val="00065305"/>
    <w:rsid w:val="0006578F"/>
    <w:rsid w:val="000679F4"/>
    <w:rsid w:val="0007268C"/>
    <w:rsid w:val="0007330E"/>
    <w:rsid w:val="00073D57"/>
    <w:rsid w:val="00073F3F"/>
    <w:rsid w:val="00076D98"/>
    <w:rsid w:val="000800A6"/>
    <w:rsid w:val="00081282"/>
    <w:rsid w:val="00082038"/>
    <w:rsid w:val="00083CF3"/>
    <w:rsid w:val="0008480D"/>
    <w:rsid w:val="0008561C"/>
    <w:rsid w:val="00087699"/>
    <w:rsid w:val="00092FA3"/>
    <w:rsid w:val="00093582"/>
    <w:rsid w:val="000974C2"/>
    <w:rsid w:val="000979F4"/>
    <w:rsid w:val="000A04D8"/>
    <w:rsid w:val="000A3E64"/>
    <w:rsid w:val="000A4A28"/>
    <w:rsid w:val="000A5C59"/>
    <w:rsid w:val="000A6552"/>
    <w:rsid w:val="000A6D99"/>
    <w:rsid w:val="000B1240"/>
    <w:rsid w:val="000B2582"/>
    <w:rsid w:val="000B2F4D"/>
    <w:rsid w:val="000B55DD"/>
    <w:rsid w:val="000C2692"/>
    <w:rsid w:val="000C35D8"/>
    <w:rsid w:val="000C471B"/>
    <w:rsid w:val="000C5923"/>
    <w:rsid w:val="000C77BC"/>
    <w:rsid w:val="000D0861"/>
    <w:rsid w:val="000D176A"/>
    <w:rsid w:val="000D1934"/>
    <w:rsid w:val="000D2719"/>
    <w:rsid w:val="000D5EE9"/>
    <w:rsid w:val="000D7B8F"/>
    <w:rsid w:val="000E0828"/>
    <w:rsid w:val="000E0BEE"/>
    <w:rsid w:val="000E230E"/>
    <w:rsid w:val="000E33EA"/>
    <w:rsid w:val="000E7089"/>
    <w:rsid w:val="000F06BF"/>
    <w:rsid w:val="000F1E0F"/>
    <w:rsid w:val="000F6042"/>
    <w:rsid w:val="000F7822"/>
    <w:rsid w:val="00100455"/>
    <w:rsid w:val="00100AEA"/>
    <w:rsid w:val="001011C5"/>
    <w:rsid w:val="00101C9B"/>
    <w:rsid w:val="00101CC3"/>
    <w:rsid w:val="00103A02"/>
    <w:rsid w:val="00103C9C"/>
    <w:rsid w:val="001078E1"/>
    <w:rsid w:val="00111D8A"/>
    <w:rsid w:val="00112864"/>
    <w:rsid w:val="00114D3E"/>
    <w:rsid w:val="00117015"/>
    <w:rsid w:val="001203FD"/>
    <w:rsid w:val="00120EF1"/>
    <w:rsid w:val="001218F1"/>
    <w:rsid w:val="00122BCD"/>
    <w:rsid w:val="00122E9B"/>
    <w:rsid w:val="00125856"/>
    <w:rsid w:val="001262D9"/>
    <w:rsid w:val="00126443"/>
    <w:rsid w:val="00126B4A"/>
    <w:rsid w:val="00127283"/>
    <w:rsid w:val="00132A3F"/>
    <w:rsid w:val="00134181"/>
    <w:rsid w:val="00134CE8"/>
    <w:rsid w:val="00135C6E"/>
    <w:rsid w:val="00136924"/>
    <w:rsid w:val="00140B3D"/>
    <w:rsid w:val="00141657"/>
    <w:rsid w:val="00142AB5"/>
    <w:rsid w:val="00142B60"/>
    <w:rsid w:val="001436AD"/>
    <w:rsid w:val="0014375C"/>
    <w:rsid w:val="00143FFC"/>
    <w:rsid w:val="00145AC3"/>
    <w:rsid w:val="001463F6"/>
    <w:rsid w:val="00146A33"/>
    <w:rsid w:val="00152AE8"/>
    <w:rsid w:val="00152D5B"/>
    <w:rsid w:val="001549A9"/>
    <w:rsid w:val="00154FAB"/>
    <w:rsid w:val="00157354"/>
    <w:rsid w:val="00157776"/>
    <w:rsid w:val="0016144C"/>
    <w:rsid w:val="0016156E"/>
    <w:rsid w:val="001627DE"/>
    <w:rsid w:val="00162C78"/>
    <w:rsid w:val="001657A0"/>
    <w:rsid w:val="0016611F"/>
    <w:rsid w:val="001664A3"/>
    <w:rsid w:val="001666B8"/>
    <w:rsid w:val="00171B18"/>
    <w:rsid w:val="001805BF"/>
    <w:rsid w:val="00181D76"/>
    <w:rsid w:val="00184074"/>
    <w:rsid w:val="00184AB2"/>
    <w:rsid w:val="001850F8"/>
    <w:rsid w:val="0018551B"/>
    <w:rsid w:val="001871B1"/>
    <w:rsid w:val="00187B54"/>
    <w:rsid w:val="00191195"/>
    <w:rsid w:val="00193C08"/>
    <w:rsid w:val="0019513B"/>
    <w:rsid w:val="001954FE"/>
    <w:rsid w:val="00195919"/>
    <w:rsid w:val="00197588"/>
    <w:rsid w:val="001A1956"/>
    <w:rsid w:val="001A47E7"/>
    <w:rsid w:val="001B32FB"/>
    <w:rsid w:val="001B5BC7"/>
    <w:rsid w:val="001B6C22"/>
    <w:rsid w:val="001C0A44"/>
    <w:rsid w:val="001C16BA"/>
    <w:rsid w:val="001C226A"/>
    <w:rsid w:val="001C7362"/>
    <w:rsid w:val="001D212B"/>
    <w:rsid w:val="001D2D6B"/>
    <w:rsid w:val="001D3FEB"/>
    <w:rsid w:val="001D60A7"/>
    <w:rsid w:val="001D6BB1"/>
    <w:rsid w:val="001E0488"/>
    <w:rsid w:val="001E2BD0"/>
    <w:rsid w:val="001E2C6E"/>
    <w:rsid w:val="001E42E8"/>
    <w:rsid w:val="001E5B12"/>
    <w:rsid w:val="001E5FFD"/>
    <w:rsid w:val="001E6740"/>
    <w:rsid w:val="001F2024"/>
    <w:rsid w:val="001F229F"/>
    <w:rsid w:val="001F2745"/>
    <w:rsid w:val="001F45DF"/>
    <w:rsid w:val="001F587B"/>
    <w:rsid w:val="001F668D"/>
    <w:rsid w:val="002052E3"/>
    <w:rsid w:val="00207309"/>
    <w:rsid w:val="0021245A"/>
    <w:rsid w:val="00212D3C"/>
    <w:rsid w:val="00213440"/>
    <w:rsid w:val="002143AE"/>
    <w:rsid w:val="00214A41"/>
    <w:rsid w:val="00221BD3"/>
    <w:rsid w:val="002222DD"/>
    <w:rsid w:val="00223514"/>
    <w:rsid w:val="0022451A"/>
    <w:rsid w:val="00226B96"/>
    <w:rsid w:val="002277F6"/>
    <w:rsid w:val="00230AED"/>
    <w:rsid w:val="00230DC6"/>
    <w:rsid w:val="00230F90"/>
    <w:rsid w:val="00231DEF"/>
    <w:rsid w:val="00231FFE"/>
    <w:rsid w:val="00243670"/>
    <w:rsid w:val="002441A3"/>
    <w:rsid w:val="002448C7"/>
    <w:rsid w:val="002452F0"/>
    <w:rsid w:val="00247915"/>
    <w:rsid w:val="00252D1B"/>
    <w:rsid w:val="00253314"/>
    <w:rsid w:val="002545AC"/>
    <w:rsid w:val="00254B12"/>
    <w:rsid w:val="002573FF"/>
    <w:rsid w:val="00257964"/>
    <w:rsid w:val="002607A2"/>
    <w:rsid w:val="00261825"/>
    <w:rsid w:val="00262722"/>
    <w:rsid w:val="00262D8F"/>
    <w:rsid w:val="00264B97"/>
    <w:rsid w:val="00265151"/>
    <w:rsid w:val="00267647"/>
    <w:rsid w:val="00267D65"/>
    <w:rsid w:val="002730BF"/>
    <w:rsid w:val="00273C0E"/>
    <w:rsid w:val="00273F3F"/>
    <w:rsid w:val="0027665F"/>
    <w:rsid w:val="0028052B"/>
    <w:rsid w:val="0028261E"/>
    <w:rsid w:val="00282DD3"/>
    <w:rsid w:val="002835B0"/>
    <w:rsid w:val="00283983"/>
    <w:rsid w:val="00284722"/>
    <w:rsid w:val="002853E4"/>
    <w:rsid w:val="0028720D"/>
    <w:rsid w:val="00290A4A"/>
    <w:rsid w:val="00292BB6"/>
    <w:rsid w:val="0029309A"/>
    <w:rsid w:val="002931F8"/>
    <w:rsid w:val="00295EAB"/>
    <w:rsid w:val="00296A64"/>
    <w:rsid w:val="002A2836"/>
    <w:rsid w:val="002A3218"/>
    <w:rsid w:val="002A3868"/>
    <w:rsid w:val="002A4C6A"/>
    <w:rsid w:val="002A731E"/>
    <w:rsid w:val="002B042A"/>
    <w:rsid w:val="002B6EBE"/>
    <w:rsid w:val="002B715D"/>
    <w:rsid w:val="002C0A1E"/>
    <w:rsid w:val="002C24A8"/>
    <w:rsid w:val="002C499E"/>
    <w:rsid w:val="002C55C3"/>
    <w:rsid w:val="002D0718"/>
    <w:rsid w:val="002D1F4E"/>
    <w:rsid w:val="002D4086"/>
    <w:rsid w:val="002D5F80"/>
    <w:rsid w:val="002D7FA2"/>
    <w:rsid w:val="002E257F"/>
    <w:rsid w:val="002E29B4"/>
    <w:rsid w:val="002E5512"/>
    <w:rsid w:val="002F01F1"/>
    <w:rsid w:val="002F1B3E"/>
    <w:rsid w:val="002F1C9A"/>
    <w:rsid w:val="002F46CE"/>
    <w:rsid w:val="002F54E9"/>
    <w:rsid w:val="002F7087"/>
    <w:rsid w:val="00300562"/>
    <w:rsid w:val="00303418"/>
    <w:rsid w:val="00306BA9"/>
    <w:rsid w:val="00312158"/>
    <w:rsid w:val="00312F5A"/>
    <w:rsid w:val="003134F0"/>
    <w:rsid w:val="00316524"/>
    <w:rsid w:val="00317AB2"/>
    <w:rsid w:val="00317D1E"/>
    <w:rsid w:val="00320528"/>
    <w:rsid w:val="003211B8"/>
    <w:rsid w:val="00321DF9"/>
    <w:rsid w:val="00322245"/>
    <w:rsid w:val="00326ED0"/>
    <w:rsid w:val="00332C83"/>
    <w:rsid w:val="003340CC"/>
    <w:rsid w:val="00334D24"/>
    <w:rsid w:val="00336BBE"/>
    <w:rsid w:val="00341B5B"/>
    <w:rsid w:val="003439D5"/>
    <w:rsid w:val="00344334"/>
    <w:rsid w:val="00352019"/>
    <w:rsid w:val="00355962"/>
    <w:rsid w:val="00356B5D"/>
    <w:rsid w:val="00362B11"/>
    <w:rsid w:val="00362E49"/>
    <w:rsid w:val="00363571"/>
    <w:rsid w:val="00366BAD"/>
    <w:rsid w:val="003670B9"/>
    <w:rsid w:val="0037085E"/>
    <w:rsid w:val="00370920"/>
    <w:rsid w:val="0037141B"/>
    <w:rsid w:val="0037287B"/>
    <w:rsid w:val="0037605E"/>
    <w:rsid w:val="003761FD"/>
    <w:rsid w:val="00376E30"/>
    <w:rsid w:val="003803AD"/>
    <w:rsid w:val="00380E8D"/>
    <w:rsid w:val="00382D0C"/>
    <w:rsid w:val="0038557C"/>
    <w:rsid w:val="003864E2"/>
    <w:rsid w:val="00392B83"/>
    <w:rsid w:val="00392BC6"/>
    <w:rsid w:val="003936B7"/>
    <w:rsid w:val="00394117"/>
    <w:rsid w:val="00394235"/>
    <w:rsid w:val="00394A41"/>
    <w:rsid w:val="003950AB"/>
    <w:rsid w:val="0039584C"/>
    <w:rsid w:val="00397070"/>
    <w:rsid w:val="003978A7"/>
    <w:rsid w:val="003A0BA1"/>
    <w:rsid w:val="003A272C"/>
    <w:rsid w:val="003A2AB4"/>
    <w:rsid w:val="003A2FFF"/>
    <w:rsid w:val="003A5070"/>
    <w:rsid w:val="003A5CF4"/>
    <w:rsid w:val="003A6068"/>
    <w:rsid w:val="003A62E1"/>
    <w:rsid w:val="003A6374"/>
    <w:rsid w:val="003A67A2"/>
    <w:rsid w:val="003A6F27"/>
    <w:rsid w:val="003B02DF"/>
    <w:rsid w:val="003B1ABB"/>
    <w:rsid w:val="003B1C0B"/>
    <w:rsid w:val="003B4187"/>
    <w:rsid w:val="003B4DB2"/>
    <w:rsid w:val="003B4F5A"/>
    <w:rsid w:val="003B61F7"/>
    <w:rsid w:val="003B7989"/>
    <w:rsid w:val="003C1182"/>
    <w:rsid w:val="003C4DC1"/>
    <w:rsid w:val="003C5626"/>
    <w:rsid w:val="003C7606"/>
    <w:rsid w:val="003D4427"/>
    <w:rsid w:val="003D57E9"/>
    <w:rsid w:val="003E19A9"/>
    <w:rsid w:val="003E1B17"/>
    <w:rsid w:val="003E2C56"/>
    <w:rsid w:val="003E3B43"/>
    <w:rsid w:val="003E4917"/>
    <w:rsid w:val="003E5C8C"/>
    <w:rsid w:val="003E5CB2"/>
    <w:rsid w:val="003E739E"/>
    <w:rsid w:val="003F0A88"/>
    <w:rsid w:val="003F26BC"/>
    <w:rsid w:val="003F2B27"/>
    <w:rsid w:val="003F48D6"/>
    <w:rsid w:val="003F494A"/>
    <w:rsid w:val="003F7443"/>
    <w:rsid w:val="00400EA3"/>
    <w:rsid w:val="00401804"/>
    <w:rsid w:val="00401CBA"/>
    <w:rsid w:val="00402574"/>
    <w:rsid w:val="00405561"/>
    <w:rsid w:val="00405EF6"/>
    <w:rsid w:val="00413AE1"/>
    <w:rsid w:val="0041431E"/>
    <w:rsid w:val="00414AA5"/>
    <w:rsid w:val="00415C89"/>
    <w:rsid w:val="00415E3A"/>
    <w:rsid w:val="0041652A"/>
    <w:rsid w:val="00417862"/>
    <w:rsid w:val="004205B8"/>
    <w:rsid w:val="004237C9"/>
    <w:rsid w:val="004240E0"/>
    <w:rsid w:val="00425559"/>
    <w:rsid w:val="004262FC"/>
    <w:rsid w:val="00433A87"/>
    <w:rsid w:val="00433B4A"/>
    <w:rsid w:val="00434F2F"/>
    <w:rsid w:val="004358E0"/>
    <w:rsid w:val="00437379"/>
    <w:rsid w:val="00437398"/>
    <w:rsid w:val="00443605"/>
    <w:rsid w:val="004444C8"/>
    <w:rsid w:val="00444A03"/>
    <w:rsid w:val="00445EDF"/>
    <w:rsid w:val="004469BC"/>
    <w:rsid w:val="004476AE"/>
    <w:rsid w:val="00447E42"/>
    <w:rsid w:val="00452388"/>
    <w:rsid w:val="00453A6D"/>
    <w:rsid w:val="00454CCC"/>
    <w:rsid w:val="00454EB3"/>
    <w:rsid w:val="00455A6D"/>
    <w:rsid w:val="0046009C"/>
    <w:rsid w:val="00460191"/>
    <w:rsid w:val="00460BFD"/>
    <w:rsid w:val="004622EA"/>
    <w:rsid w:val="004648BE"/>
    <w:rsid w:val="004649A3"/>
    <w:rsid w:val="00465225"/>
    <w:rsid w:val="004677A5"/>
    <w:rsid w:val="00473ABF"/>
    <w:rsid w:val="00473DB9"/>
    <w:rsid w:val="00474D17"/>
    <w:rsid w:val="00475786"/>
    <w:rsid w:val="00476C08"/>
    <w:rsid w:val="00476CB9"/>
    <w:rsid w:val="00480FBE"/>
    <w:rsid w:val="00486E70"/>
    <w:rsid w:val="004879D8"/>
    <w:rsid w:val="00491E97"/>
    <w:rsid w:val="00492595"/>
    <w:rsid w:val="0049411A"/>
    <w:rsid w:val="0049466D"/>
    <w:rsid w:val="00496E88"/>
    <w:rsid w:val="004A15EF"/>
    <w:rsid w:val="004A26D3"/>
    <w:rsid w:val="004A42D3"/>
    <w:rsid w:val="004A48C6"/>
    <w:rsid w:val="004A7240"/>
    <w:rsid w:val="004A784B"/>
    <w:rsid w:val="004A7E21"/>
    <w:rsid w:val="004B0068"/>
    <w:rsid w:val="004B0B1B"/>
    <w:rsid w:val="004B40C2"/>
    <w:rsid w:val="004B40FC"/>
    <w:rsid w:val="004C4105"/>
    <w:rsid w:val="004C60C9"/>
    <w:rsid w:val="004C7833"/>
    <w:rsid w:val="004D1418"/>
    <w:rsid w:val="004D19F3"/>
    <w:rsid w:val="004D2BAB"/>
    <w:rsid w:val="004D3435"/>
    <w:rsid w:val="004D3E56"/>
    <w:rsid w:val="004D3FDD"/>
    <w:rsid w:val="004D54DB"/>
    <w:rsid w:val="004D57C8"/>
    <w:rsid w:val="004E00D4"/>
    <w:rsid w:val="004E0E9B"/>
    <w:rsid w:val="004E1A10"/>
    <w:rsid w:val="004E4B11"/>
    <w:rsid w:val="004E4B60"/>
    <w:rsid w:val="004E5B58"/>
    <w:rsid w:val="004F007E"/>
    <w:rsid w:val="004F7E09"/>
    <w:rsid w:val="00500E55"/>
    <w:rsid w:val="00502A17"/>
    <w:rsid w:val="005035C8"/>
    <w:rsid w:val="005038DD"/>
    <w:rsid w:val="0050631F"/>
    <w:rsid w:val="00506644"/>
    <w:rsid w:val="00512EA9"/>
    <w:rsid w:val="00515369"/>
    <w:rsid w:val="005153D6"/>
    <w:rsid w:val="0051798E"/>
    <w:rsid w:val="005212F5"/>
    <w:rsid w:val="005212FD"/>
    <w:rsid w:val="00522112"/>
    <w:rsid w:val="005271AA"/>
    <w:rsid w:val="005341D5"/>
    <w:rsid w:val="0053763E"/>
    <w:rsid w:val="0053797D"/>
    <w:rsid w:val="005400B3"/>
    <w:rsid w:val="00540508"/>
    <w:rsid w:val="005410B5"/>
    <w:rsid w:val="00542309"/>
    <w:rsid w:val="00543C06"/>
    <w:rsid w:val="005445A3"/>
    <w:rsid w:val="00547D4A"/>
    <w:rsid w:val="0055281A"/>
    <w:rsid w:val="00552AB5"/>
    <w:rsid w:val="0055387D"/>
    <w:rsid w:val="0055438B"/>
    <w:rsid w:val="005554CF"/>
    <w:rsid w:val="0055565E"/>
    <w:rsid w:val="005569D7"/>
    <w:rsid w:val="005609A5"/>
    <w:rsid w:val="00561531"/>
    <w:rsid w:val="00565B09"/>
    <w:rsid w:val="00565CF8"/>
    <w:rsid w:val="005663B9"/>
    <w:rsid w:val="005670A0"/>
    <w:rsid w:val="00573B03"/>
    <w:rsid w:val="00574162"/>
    <w:rsid w:val="00575003"/>
    <w:rsid w:val="0057595C"/>
    <w:rsid w:val="00584A7F"/>
    <w:rsid w:val="00585A3A"/>
    <w:rsid w:val="0058783F"/>
    <w:rsid w:val="0059088C"/>
    <w:rsid w:val="005935E1"/>
    <w:rsid w:val="00594C92"/>
    <w:rsid w:val="005955D3"/>
    <w:rsid w:val="0059672B"/>
    <w:rsid w:val="00596988"/>
    <w:rsid w:val="005A316F"/>
    <w:rsid w:val="005A4291"/>
    <w:rsid w:val="005A5A0E"/>
    <w:rsid w:val="005A70D9"/>
    <w:rsid w:val="005B0F7B"/>
    <w:rsid w:val="005B484D"/>
    <w:rsid w:val="005B4911"/>
    <w:rsid w:val="005B50EF"/>
    <w:rsid w:val="005B6570"/>
    <w:rsid w:val="005B7D2C"/>
    <w:rsid w:val="005C0605"/>
    <w:rsid w:val="005C10B8"/>
    <w:rsid w:val="005C1E08"/>
    <w:rsid w:val="005C22C3"/>
    <w:rsid w:val="005C4A15"/>
    <w:rsid w:val="005C4AC3"/>
    <w:rsid w:val="005D0028"/>
    <w:rsid w:val="005D2B54"/>
    <w:rsid w:val="005D2F6B"/>
    <w:rsid w:val="005D2F98"/>
    <w:rsid w:val="005D46DC"/>
    <w:rsid w:val="005D612A"/>
    <w:rsid w:val="005D74BC"/>
    <w:rsid w:val="005E03BE"/>
    <w:rsid w:val="005E238E"/>
    <w:rsid w:val="005E4C8D"/>
    <w:rsid w:val="005E63C0"/>
    <w:rsid w:val="005E6EB9"/>
    <w:rsid w:val="005F02CA"/>
    <w:rsid w:val="005F3516"/>
    <w:rsid w:val="005F520D"/>
    <w:rsid w:val="005F5AFA"/>
    <w:rsid w:val="005F6999"/>
    <w:rsid w:val="006024BC"/>
    <w:rsid w:val="00604A5C"/>
    <w:rsid w:val="0060547B"/>
    <w:rsid w:val="00606411"/>
    <w:rsid w:val="006069D1"/>
    <w:rsid w:val="00606A33"/>
    <w:rsid w:val="00607689"/>
    <w:rsid w:val="00611FF8"/>
    <w:rsid w:val="00612062"/>
    <w:rsid w:val="0061206E"/>
    <w:rsid w:val="0061393B"/>
    <w:rsid w:val="00614EA3"/>
    <w:rsid w:val="006158EC"/>
    <w:rsid w:val="0061732B"/>
    <w:rsid w:val="00617F5B"/>
    <w:rsid w:val="006209A7"/>
    <w:rsid w:val="00620EA7"/>
    <w:rsid w:val="0062204E"/>
    <w:rsid w:val="00622C7D"/>
    <w:rsid w:val="00624404"/>
    <w:rsid w:val="00627539"/>
    <w:rsid w:val="0062758B"/>
    <w:rsid w:val="00627DFE"/>
    <w:rsid w:val="00631FBF"/>
    <w:rsid w:val="00631FD9"/>
    <w:rsid w:val="00635964"/>
    <w:rsid w:val="0063677A"/>
    <w:rsid w:val="00636D6F"/>
    <w:rsid w:val="00636E07"/>
    <w:rsid w:val="00637F28"/>
    <w:rsid w:val="0064184B"/>
    <w:rsid w:val="00641D33"/>
    <w:rsid w:val="00644753"/>
    <w:rsid w:val="00644E84"/>
    <w:rsid w:val="0064529B"/>
    <w:rsid w:val="006464DF"/>
    <w:rsid w:val="00651D3F"/>
    <w:rsid w:val="00653076"/>
    <w:rsid w:val="006542F4"/>
    <w:rsid w:val="006547EE"/>
    <w:rsid w:val="00654941"/>
    <w:rsid w:val="00654DFA"/>
    <w:rsid w:val="00657AAD"/>
    <w:rsid w:val="00662D4C"/>
    <w:rsid w:val="0066776F"/>
    <w:rsid w:val="00671876"/>
    <w:rsid w:val="006723D6"/>
    <w:rsid w:val="006732A0"/>
    <w:rsid w:val="0067349E"/>
    <w:rsid w:val="0067408E"/>
    <w:rsid w:val="00674781"/>
    <w:rsid w:val="00674CA7"/>
    <w:rsid w:val="00675BBC"/>
    <w:rsid w:val="00676F4F"/>
    <w:rsid w:val="00682BC1"/>
    <w:rsid w:val="006838C0"/>
    <w:rsid w:val="00684FA2"/>
    <w:rsid w:val="00686512"/>
    <w:rsid w:val="00687EEA"/>
    <w:rsid w:val="00687FDC"/>
    <w:rsid w:val="00690A31"/>
    <w:rsid w:val="00692454"/>
    <w:rsid w:val="00692858"/>
    <w:rsid w:val="00693750"/>
    <w:rsid w:val="0069389A"/>
    <w:rsid w:val="006A103F"/>
    <w:rsid w:val="006A2323"/>
    <w:rsid w:val="006B02A9"/>
    <w:rsid w:val="006B093A"/>
    <w:rsid w:val="006B6CE0"/>
    <w:rsid w:val="006B79C2"/>
    <w:rsid w:val="006C1968"/>
    <w:rsid w:val="006C487B"/>
    <w:rsid w:val="006D1EA1"/>
    <w:rsid w:val="006D6BAE"/>
    <w:rsid w:val="006D7929"/>
    <w:rsid w:val="006D7B42"/>
    <w:rsid w:val="006E0774"/>
    <w:rsid w:val="006E0ACA"/>
    <w:rsid w:val="006E11FF"/>
    <w:rsid w:val="006E1B00"/>
    <w:rsid w:val="006E334E"/>
    <w:rsid w:val="006E413D"/>
    <w:rsid w:val="006E4A7B"/>
    <w:rsid w:val="006E639F"/>
    <w:rsid w:val="006E6466"/>
    <w:rsid w:val="006E66AC"/>
    <w:rsid w:val="006E70F5"/>
    <w:rsid w:val="006F0CD3"/>
    <w:rsid w:val="006F2B19"/>
    <w:rsid w:val="006F462E"/>
    <w:rsid w:val="006F5B4C"/>
    <w:rsid w:val="006F6366"/>
    <w:rsid w:val="00700816"/>
    <w:rsid w:val="0070098F"/>
    <w:rsid w:val="0070192E"/>
    <w:rsid w:val="00714F9E"/>
    <w:rsid w:val="0071766E"/>
    <w:rsid w:val="0071792D"/>
    <w:rsid w:val="00720044"/>
    <w:rsid w:val="00722D78"/>
    <w:rsid w:val="00723722"/>
    <w:rsid w:val="007239D1"/>
    <w:rsid w:val="007254D3"/>
    <w:rsid w:val="00730C6C"/>
    <w:rsid w:val="00732F46"/>
    <w:rsid w:val="00733B7B"/>
    <w:rsid w:val="00733FD6"/>
    <w:rsid w:val="00735B8D"/>
    <w:rsid w:val="0073757C"/>
    <w:rsid w:val="007376A1"/>
    <w:rsid w:val="00737BCF"/>
    <w:rsid w:val="00740B8E"/>
    <w:rsid w:val="00741740"/>
    <w:rsid w:val="00741F29"/>
    <w:rsid w:val="00742432"/>
    <w:rsid w:val="00743DB9"/>
    <w:rsid w:val="0074598C"/>
    <w:rsid w:val="00745DD7"/>
    <w:rsid w:val="00746055"/>
    <w:rsid w:val="0074641E"/>
    <w:rsid w:val="007478D7"/>
    <w:rsid w:val="00747B16"/>
    <w:rsid w:val="0075096E"/>
    <w:rsid w:val="007510E5"/>
    <w:rsid w:val="00752773"/>
    <w:rsid w:val="007527C6"/>
    <w:rsid w:val="00752AB6"/>
    <w:rsid w:val="007540C9"/>
    <w:rsid w:val="00755349"/>
    <w:rsid w:val="0075629F"/>
    <w:rsid w:val="007565AA"/>
    <w:rsid w:val="00760510"/>
    <w:rsid w:val="00761499"/>
    <w:rsid w:val="00763238"/>
    <w:rsid w:val="0076439D"/>
    <w:rsid w:val="007650C8"/>
    <w:rsid w:val="0076531C"/>
    <w:rsid w:val="00765D5B"/>
    <w:rsid w:val="00765FA1"/>
    <w:rsid w:val="0076605D"/>
    <w:rsid w:val="007668A5"/>
    <w:rsid w:val="00766F28"/>
    <w:rsid w:val="00775F9E"/>
    <w:rsid w:val="00776291"/>
    <w:rsid w:val="007762F1"/>
    <w:rsid w:val="007800B7"/>
    <w:rsid w:val="007828E8"/>
    <w:rsid w:val="00784360"/>
    <w:rsid w:val="00785CDD"/>
    <w:rsid w:val="00786671"/>
    <w:rsid w:val="00790CE5"/>
    <w:rsid w:val="0079315F"/>
    <w:rsid w:val="00793E12"/>
    <w:rsid w:val="00793EA1"/>
    <w:rsid w:val="00794027"/>
    <w:rsid w:val="0079689B"/>
    <w:rsid w:val="007A03A4"/>
    <w:rsid w:val="007A125A"/>
    <w:rsid w:val="007A2650"/>
    <w:rsid w:val="007A336A"/>
    <w:rsid w:val="007A4240"/>
    <w:rsid w:val="007A5EC2"/>
    <w:rsid w:val="007A6512"/>
    <w:rsid w:val="007B1334"/>
    <w:rsid w:val="007B26A5"/>
    <w:rsid w:val="007B2707"/>
    <w:rsid w:val="007B3322"/>
    <w:rsid w:val="007B3B65"/>
    <w:rsid w:val="007B4F7B"/>
    <w:rsid w:val="007B6AB5"/>
    <w:rsid w:val="007B6D6F"/>
    <w:rsid w:val="007C1A9B"/>
    <w:rsid w:val="007C2970"/>
    <w:rsid w:val="007C347B"/>
    <w:rsid w:val="007C5BE0"/>
    <w:rsid w:val="007C5EC7"/>
    <w:rsid w:val="007C637B"/>
    <w:rsid w:val="007C72A3"/>
    <w:rsid w:val="007C7993"/>
    <w:rsid w:val="007D0B49"/>
    <w:rsid w:val="007D4074"/>
    <w:rsid w:val="007D46AB"/>
    <w:rsid w:val="007D5323"/>
    <w:rsid w:val="007D55C9"/>
    <w:rsid w:val="007D56B1"/>
    <w:rsid w:val="007D6EE6"/>
    <w:rsid w:val="007D72A8"/>
    <w:rsid w:val="007D7893"/>
    <w:rsid w:val="007E285B"/>
    <w:rsid w:val="007E4413"/>
    <w:rsid w:val="007E5D2F"/>
    <w:rsid w:val="007F0CB1"/>
    <w:rsid w:val="007F2F7B"/>
    <w:rsid w:val="007F5B8C"/>
    <w:rsid w:val="007F6167"/>
    <w:rsid w:val="007F6AE2"/>
    <w:rsid w:val="00800277"/>
    <w:rsid w:val="00801EA0"/>
    <w:rsid w:val="008024BD"/>
    <w:rsid w:val="00803FDE"/>
    <w:rsid w:val="0080407F"/>
    <w:rsid w:val="008044F9"/>
    <w:rsid w:val="008045D7"/>
    <w:rsid w:val="008046A6"/>
    <w:rsid w:val="00804A9F"/>
    <w:rsid w:val="00812765"/>
    <w:rsid w:val="00813FC9"/>
    <w:rsid w:val="008143F8"/>
    <w:rsid w:val="00814746"/>
    <w:rsid w:val="00817FF5"/>
    <w:rsid w:val="0082082F"/>
    <w:rsid w:val="0082153B"/>
    <w:rsid w:val="0082333F"/>
    <w:rsid w:val="0082359A"/>
    <w:rsid w:val="00823864"/>
    <w:rsid w:val="008260E5"/>
    <w:rsid w:val="008261AD"/>
    <w:rsid w:val="00827D96"/>
    <w:rsid w:val="00830497"/>
    <w:rsid w:val="00832460"/>
    <w:rsid w:val="00840A1A"/>
    <w:rsid w:val="0084347B"/>
    <w:rsid w:val="00843B70"/>
    <w:rsid w:val="00843CB1"/>
    <w:rsid w:val="0084580F"/>
    <w:rsid w:val="00846CBC"/>
    <w:rsid w:val="00847373"/>
    <w:rsid w:val="008508E5"/>
    <w:rsid w:val="008516DB"/>
    <w:rsid w:val="00853C72"/>
    <w:rsid w:val="00857D8F"/>
    <w:rsid w:val="00857F7A"/>
    <w:rsid w:val="0086053F"/>
    <w:rsid w:val="0086063F"/>
    <w:rsid w:val="008663E2"/>
    <w:rsid w:val="00866C0C"/>
    <w:rsid w:val="008731FC"/>
    <w:rsid w:val="008765F3"/>
    <w:rsid w:val="00876850"/>
    <w:rsid w:val="008768C8"/>
    <w:rsid w:val="00880810"/>
    <w:rsid w:val="008808DF"/>
    <w:rsid w:val="00886573"/>
    <w:rsid w:val="008867A8"/>
    <w:rsid w:val="00886C5C"/>
    <w:rsid w:val="00887DC7"/>
    <w:rsid w:val="00890B5B"/>
    <w:rsid w:val="00893027"/>
    <w:rsid w:val="00896240"/>
    <w:rsid w:val="00897205"/>
    <w:rsid w:val="008972A8"/>
    <w:rsid w:val="008975BC"/>
    <w:rsid w:val="00897AEC"/>
    <w:rsid w:val="008A3A93"/>
    <w:rsid w:val="008A5240"/>
    <w:rsid w:val="008A610E"/>
    <w:rsid w:val="008A7CFC"/>
    <w:rsid w:val="008B2CD3"/>
    <w:rsid w:val="008B7448"/>
    <w:rsid w:val="008C2740"/>
    <w:rsid w:val="008C2C1B"/>
    <w:rsid w:val="008C3520"/>
    <w:rsid w:val="008C3EBA"/>
    <w:rsid w:val="008C4278"/>
    <w:rsid w:val="008C678C"/>
    <w:rsid w:val="008C6941"/>
    <w:rsid w:val="008C766B"/>
    <w:rsid w:val="008C7682"/>
    <w:rsid w:val="008D14BC"/>
    <w:rsid w:val="008D1B68"/>
    <w:rsid w:val="008D73A9"/>
    <w:rsid w:val="008E4FE4"/>
    <w:rsid w:val="008E57BF"/>
    <w:rsid w:val="008E750F"/>
    <w:rsid w:val="008F076F"/>
    <w:rsid w:val="008F0AB7"/>
    <w:rsid w:val="008F254C"/>
    <w:rsid w:val="008F3075"/>
    <w:rsid w:val="008F4E1E"/>
    <w:rsid w:val="008F594F"/>
    <w:rsid w:val="008F6194"/>
    <w:rsid w:val="008F67BA"/>
    <w:rsid w:val="008F69CD"/>
    <w:rsid w:val="008F6BF7"/>
    <w:rsid w:val="008F7F2F"/>
    <w:rsid w:val="00900027"/>
    <w:rsid w:val="009000E6"/>
    <w:rsid w:val="00902798"/>
    <w:rsid w:val="009035D5"/>
    <w:rsid w:val="00903859"/>
    <w:rsid w:val="009043E7"/>
    <w:rsid w:val="00904E83"/>
    <w:rsid w:val="00907764"/>
    <w:rsid w:val="00910A2B"/>
    <w:rsid w:val="00911889"/>
    <w:rsid w:val="009121F3"/>
    <w:rsid w:val="00917152"/>
    <w:rsid w:val="00917A75"/>
    <w:rsid w:val="00917D62"/>
    <w:rsid w:val="00921C3F"/>
    <w:rsid w:val="00922517"/>
    <w:rsid w:val="00927115"/>
    <w:rsid w:val="0092712B"/>
    <w:rsid w:val="00930072"/>
    <w:rsid w:val="00930A1A"/>
    <w:rsid w:val="00930DEB"/>
    <w:rsid w:val="00932005"/>
    <w:rsid w:val="00932154"/>
    <w:rsid w:val="00933E7C"/>
    <w:rsid w:val="00934C0A"/>
    <w:rsid w:val="00935E8F"/>
    <w:rsid w:val="00937001"/>
    <w:rsid w:val="0094147A"/>
    <w:rsid w:val="00943238"/>
    <w:rsid w:val="0094480A"/>
    <w:rsid w:val="00946445"/>
    <w:rsid w:val="00947255"/>
    <w:rsid w:val="0094776A"/>
    <w:rsid w:val="00952B5E"/>
    <w:rsid w:val="00954DA8"/>
    <w:rsid w:val="00954E3B"/>
    <w:rsid w:val="0095686A"/>
    <w:rsid w:val="00957C15"/>
    <w:rsid w:val="00960140"/>
    <w:rsid w:val="009627CD"/>
    <w:rsid w:val="0096290F"/>
    <w:rsid w:val="00967B22"/>
    <w:rsid w:val="00967FCB"/>
    <w:rsid w:val="0097124C"/>
    <w:rsid w:val="00971C6D"/>
    <w:rsid w:val="00971EB7"/>
    <w:rsid w:val="0097415A"/>
    <w:rsid w:val="0097560D"/>
    <w:rsid w:val="009764BC"/>
    <w:rsid w:val="00980845"/>
    <w:rsid w:val="00983655"/>
    <w:rsid w:val="00984926"/>
    <w:rsid w:val="00984F22"/>
    <w:rsid w:val="00987C97"/>
    <w:rsid w:val="00990FAE"/>
    <w:rsid w:val="0099165F"/>
    <w:rsid w:val="0099249E"/>
    <w:rsid w:val="00993403"/>
    <w:rsid w:val="00995111"/>
    <w:rsid w:val="0099518B"/>
    <w:rsid w:val="00995C91"/>
    <w:rsid w:val="009974BC"/>
    <w:rsid w:val="009A0D3C"/>
    <w:rsid w:val="009A1DAB"/>
    <w:rsid w:val="009A4924"/>
    <w:rsid w:val="009A49A0"/>
    <w:rsid w:val="009A5DA7"/>
    <w:rsid w:val="009B04A8"/>
    <w:rsid w:val="009B0A6D"/>
    <w:rsid w:val="009B5059"/>
    <w:rsid w:val="009B609A"/>
    <w:rsid w:val="009B66B1"/>
    <w:rsid w:val="009B698E"/>
    <w:rsid w:val="009B7556"/>
    <w:rsid w:val="009B7844"/>
    <w:rsid w:val="009C0B09"/>
    <w:rsid w:val="009C177B"/>
    <w:rsid w:val="009C18D3"/>
    <w:rsid w:val="009C1CD5"/>
    <w:rsid w:val="009C32E0"/>
    <w:rsid w:val="009C32FF"/>
    <w:rsid w:val="009C4799"/>
    <w:rsid w:val="009C525B"/>
    <w:rsid w:val="009C67FA"/>
    <w:rsid w:val="009D0CA8"/>
    <w:rsid w:val="009D3A65"/>
    <w:rsid w:val="009D5D8B"/>
    <w:rsid w:val="009E1392"/>
    <w:rsid w:val="009E1EE3"/>
    <w:rsid w:val="009E3129"/>
    <w:rsid w:val="009E3810"/>
    <w:rsid w:val="009E3841"/>
    <w:rsid w:val="009E44E7"/>
    <w:rsid w:val="009E46A3"/>
    <w:rsid w:val="009E55ED"/>
    <w:rsid w:val="009E5FF5"/>
    <w:rsid w:val="009E6887"/>
    <w:rsid w:val="009F02C3"/>
    <w:rsid w:val="009F0D90"/>
    <w:rsid w:val="009F1467"/>
    <w:rsid w:val="009F1540"/>
    <w:rsid w:val="009F2B42"/>
    <w:rsid w:val="009F2DA5"/>
    <w:rsid w:val="009F44C5"/>
    <w:rsid w:val="009F5089"/>
    <w:rsid w:val="009F61A3"/>
    <w:rsid w:val="009F64F2"/>
    <w:rsid w:val="009F65EB"/>
    <w:rsid w:val="009F784F"/>
    <w:rsid w:val="00A02761"/>
    <w:rsid w:val="00A03993"/>
    <w:rsid w:val="00A055F5"/>
    <w:rsid w:val="00A10855"/>
    <w:rsid w:val="00A119F5"/>
    <w:rsid w:val="00A146EC"/>
    <w:rsid w:val="00A14F54"/>
    <w:rsid w:val="00A14FB0"/>
    <w:rsid w:val="00A15516"/>
    <w:rsid w:val="00A172E7"/>
    <w:rsid w:val="00A17679"/>
    <w:rsid w:val="00A20DC5"/>
    <w:rsid w:val="00A22A11"/>
    <w:rsid w:val="00A22DFA"/>
    <w:rsid w:val="00A23AC3"/>
    <w:rsid w:val="00A24AD6"/>
    <w:rsid w:val="00A24AF1"/>
    <w:rsid w:val="00A256D9"/>
    <w:rsid w:val="00A26D77"/>
    <w:rsid w:val="00A271C0"/>
    <w:rsid w:val="00A27791"/>
    <w:rsid w:val="00A30085"/>
    <w:rsid w:val="00A303D7"/>
    <w:rsid w:val="00A31800"/>
    <w:rsid w:val="00A3369C"/>
    <w:rsid w:val="00A35C4D"/>
    <w:rsid w:val="00A36985"/>
    <w:rsid w:val="00A407EE"/>
    <w:rsid w:val="00A408AD"/>
    <w:rsid w:val="00A416FF"/>
    <w:rsid w:val="00A418B9"/>
    <w:rsid w:val="00A418DA"/>
    <w:rsid w:val="00A474A4"/>
    <w:rsid w:val="00A47501"/>
    <w:rsid w:val="00A47AF8"/>
    <w:rsid w:val="00A5098C"/>
    <w:rsid w:val="00A52CC9"/>
    <w:rsid w:val="00A54033"/>
    <w:rsid w:val="00A5608B"/>
    <w:rsid w:val="00A56DEF"/>
    <w:rsid w:val="00A56E38"/>
    <w:rsid w:val="00A62F7B"/>
    <w:rsid w:val="00A64C71"/>
    <w:rsid w:val="00A65F66"/>
    <w:rsid w:val="00A660E5"/>
    <w:rsid w:val="00A67353"/>
    <w:rsid w:val="00A7288F"/>
    <w:rsid w:val="00A72C55"/>
    <w:rsid w:val="00A73B42"/>
    <w:rsid w:val="00A76017"/>
    <w:rsid w:val="00A775EB"/>
    <w:rsid w:val="00A802B0"/>
    <w:rsid w:val="00A813D0"/>
    <w:rsid w:val="00A81F6C"/>
    <w:rsid w:val="00A85CDC"/>
    <w:rsid w:val="00A862C4"/>
    <w:rsid w:val="00A862C9"/>
    <w:rsid w:val="00A8778E"/>
    <w:rsid w:val="00A87BFC"/>
    <w:rsid w:val="00A87DEB"/>
    <w:rsid w:val="00A941F8"/>
    <w:rsid w:val="00A95610"/>
    <w:rsid w:val="00A9632A"/>
    <w:rsid w:val="00A9725D"/>
    <w:rsid w:val="00A97CB9"/>
    <w:rsid w:val="00AA09CE"/>
    <w:rsid w:val="00AA2199"/>
    <w:rsid w:val="00AA4525"/>
    <w:rsid w:val="00AA4A82"/>
    <w:rsid w:val="00AA7FCB"/>
    <w:rsid w:val="00AB1166"/>
    <w:rsid w:val="00AB3DC5"/>
    <w:rsid w:val="00AB4850"/>
    <w:rsid w:val="00AB630E"/>
    <w:rsid w:val="00AB7CD3"/>
    <w:rsid w:val="00AC06D8"/>
    <w:rsid w:val="00AC3ACC"/>
    <w:rsid w:val="00AC4B7F"/>
    <w:rsid w:val="00AC53E2"/>
    <w:rsid w:val="00AC5827"/>
    <w:rsid w:val="00AC5FDB"/>
    <w:rsid w:val="00AC776E"/>
    <w:rsid w:val="00AC7C93"/>
    <w:rsid w:val="00AD34CB"/>
    <w:rsid w:val="00AD3C2E"/>
    <w:rsid w:val="00AD45A0"/>
    <w:rsid w:val="00AD55A8"/>
    <w:rsid w:val="00AD621A"/>
    <w:rsid w:val="00AE58CA"/>
    <w:rsid w:val="00AE7D14"/>
    <w:rsid w:val="00AF15B4"/>
    <w:rsid w:val="00AF37DA"/>
    <w:rsid w:val="00B008FD"/>
    <w:rsid w:val="00B0101E"/>
    <w:rsid w:val="00B0191E"/>
    <w:rsid w:val="00B02EFA"/>
    <w:rsid w:val="00B0392A"/>
    <w:rsid w:val="00B04304"/>
    <w:rsid w:val="00B05160"/>
    <w:rsid w:val="00B07615"/>
    <w:rsid w:val="00B1125E"/>
    <w:rsid w:val="00B17CF2"/>
    <w:rsid w:val="00B2125A"/>
    <w:rsid w:val="00B21AA5"/>
    <w:rsid w:val="00B26219"/>
    <w:rsid w:val="00B30C7E"/>
    <w:rsid w:val="00B3111B"/>
    <w:rsid w:val="00B32EA0"/>
    <w:rsid w:val="00B352A8"/>
    <w:rsid w:val="00B36B0E"/>
    <w:rsid w:val="00B37179"/>
    <w:rsid w:val="00B40C1E"/>
    <w:rsid w:val="00B4474F"/>
    <w:rsid w:val="00B477DE"/>
    <w:rsid w:val="00B47880"/>
    <w:rsid w:val="00B501E7"/>
    <w:rsid w:val="00B53EF2"/>
    <w:rsid w:val="00B55879"/>
    <w:rsid w:val="00B6024C"/>
    <w:rsid w:val="00B609CE"/>
    <w:rsid w:val="00B62D91"/>
    <w:rsid w:val="00B64A9A"/>
    <w:rsid w:val="00B64CC7"/>
    <w:rsid w:val="00B700E2"/>
    <w:rsid w:val="00B70B7B"/>
    <w:rsid w:val="00B716E8"/>
    <w:rsid w:val="00B72760"/>
    <w:rsid w:val="00B74AB9"/>
    <w:rsid w:val="00B82F6E"/>
    <w:rsid w:val="00B83708"/>
    <w:rsid w:val="00B84454"/>
    <w:rsid w:val="00B873C7"/>
    <w:rsid w:val="00B87904"/>
    <w:rsid w:val="00B90190"/>
    <w:rsid w:val="00B9082B"/>
    <w:rsid w:val="00B91412"/>
    <w:rsid w:val="00B91FE7"/>
    <w:rsid w:val="00B93884"/>
    <w:rsid w:val="00B94EC1"/>
    <w:rsid w:val="00B95979"/>
    <w:rsid w:val="00B96FAB"/>
    <w:rsid w:val="00B9763B"/>
    <w:rsid w:val="00B97793"/>
    <w:rsid w:val="00BA0F3D"/>
    <w:rsid w:val="00BA2D25"/>
    <w:rsid w:val="00BA3B4E"/>
    <w:rsid w:val="00BA5510"/>
    <w:rsid w:val="00BB1CA8"/>
    <w:rsid w:val="00BB218A"/>
    <w:rsid w:val="00BB460E"/>
    <w:rsid w:val="00BB71DD"/>
    <w:rsid w:val="00BC0D08"/>
    <w:rsid w:val="00BC1795"/>
    <w:rsid w:val="00BC35D9"/>
    <w:rsid w:val="00BC3E11"/>
    <w:rsid w:val="00BC61D6"/>
    <w:rsid w:val="00BD0A6D"/>
    <w:rsid w:val="00BD4B5C"/>
    <w:rsid w:val="00BD4C3B"/>
    <w:rsid w:val="00BD4C3E"/>
    <w:rsid w:val="00BD4F35"/>
    <w:rsid w:val="00BD4FC0"/>
    <w:rsid w:val="00BD5295"/>
    <w:rsid w:val="00BD56CF"/>
    <w:rsid w:val="00BD6AFD"/>
    <w:rsid w:val="00BD6EC5"/>
    <w:rsid w:val="00BE4208"/>
    <w:rsid w:val="00BE532F"/>
    <w:rsid w:val="00BE62C3"/>
    <w:rsid w:val="00BE6800"/>
    <w:rsid w:val="00BF08B9"/>
    <w:rsid w:val="00BF10DC"/>
    <w:rsid w:val="00BF3755"/>
    <w:rsid w:val="00BF3C63"/>
    <w:rsid w:val="00BF785B"/>
    <w:rsid w:val="00C008A6"/>
    <w:rsid w:val="00C03A3D"/>
    <w:rsid w:val="00C04312"/>
    <w:rsid w:val="00C04BF7"/>
    <w:rsid w:val="00C05AB4"/>
    <w:rsid w:val="00C07242"/>
    <w:rsid w:val="00C10F93"/>
    <w:rsid w:val="00C11676"/>
    <w:rsid w:val="00C1205D"/>
    <w:rsid w:val="00C123BE"/>
    <w:rsid w:val="00C12A1F"/>
    <w:rsid w:val="00C13117"/>
    <w:rsid w:val="00C13355"/>
    <w:rsid w:val="00C14B0F"/>
    <w:rsid w:val="00C174EE"/>
    <w:rsid w:val="00C1776B"/>
    <w:rsid w:val="00C17A20"/>
    <w:rsid w:val="00C17C6A"/>
    <w:rsid w:val="00C17CEF"/>
    <w:rsid w:val="00C2056C"/>
    <w:rsid w:val="00C216BD"/>
    <w:rsid w:val="00C22B50"/>
    <w:rsid w:val="00C22FE2"/>
    <w:rsid w:val="00C2306D"/>
    <w:rsid w:val="00C23F36"/>
    <w:rsid w:val="00C23FFA"/>
    <w:rsid w:val="00C2600D"/>
    <w:rsid w:val="00C26128"/>
    <w:rsid w:val="00C2779A"/>
    <w:rsid w:val="00C30876"/>
    <w:rsid w:val="00C318A9"/>
    <w:rsid w:val="00C35EDC"/>
    <w:rsid w:val="00C36248"/>
    <w:rsid w:val="00C40E67"/>
    <w:rsid w:val="00C41F38"/>
    <w:rsid w:val="00C42200"/>
    <w:rsid w:val="00C4423A"/>
    <w:rsid w:val="00C51B77"/>
    <w:rsid w:val="00C52E7D"/>
    <w:rsid w:val="00C56221"/>
    <w:rsid w:val="00C56ACE"/>
    <w:rsid w:val="00C56C4A"/>
    <w:rsid w:val="00C56D48"/>
    <w:rsid w:val="00C63F4D"/>
    <w:rsid w:val="00C64F60"/>
    <w:rsid w:val="00C660BB"/>
    <w:rsid w:val="00C6630F"/>
    <w:rsid w:val="00C6651A"/>
    <w:rsid w:val="00C6654D"/>
    <w:rsid w:val="00C66E31"/>
    <w:rsid w:val="00C67153"/>
    <w:rsid w:val="00C70D9B"/>
    <w:rsid w:val="00C721DA"/>
    <w:rsid w:val="00C73789"/>
    <w:rsid w:val="00C74045"/>
    <w:rsid w:val="00C74DFD"/>
    <w:rsid w:val="00C75488"/>
    <w:rsid w:val="00C7682E"/>
    <w:rsid w:val="00C8086F"/>
    <w:rsid w:val="00C80D8C"/>
    <w:rsid w:val="00C80DFD"/>
    <w:rsid w:val="00C811EB"/>
    <w:rsid w:val="00C858E6"/>
    <w:rsid w:val="00C866BC"/>
    <w:rsid w:val="00C90E82"/>
    <w:rsid w:val="00C913F7"/>
    <w:rsid w:val="00C96365"/>
    <w:rsid w:val="00CA1083"/>
    <w:rsid w:val="00CA2A93"/>
    <w:rsid w:val="00CA33FF"/>
    <w:rsid w:val="00CA395C"/>
    <w:rsid w:val="00CA7CF3"/>
    <w:rsid w:val="00CB36CE"/>
    <w:rsid w:val="00CB49E7"/>
    <w:rsid w:val="00CB51B7"/>
    <w:rsid w:val="00CB564E"/>
    <w:rsid w:val="00CB66FC"/>
    <w:rsid w:val="00CC1337"/>
    <w:rsid w:val="00CC23F8"/>
    <w:rsid w:val="00CC31BB"/>
    <w:rsid w:val="00CC4327"/>
    <w:rsid w:val="00CC6291"/>
    <w:rsid w:val="00CC6666"/>
    <w:rsid w:val="00CC71D6"/>
    <w:rsid w:val="00CD20E8"/>
    <w:rsid w:val="00CD4C09"/>
    <w:rsid w:val="00CD67B4"/>
    <w:rsid w:val="00CE238C"/>
    <w:rsid w:val="00CE3F6A"/>
    <w:rsid w:val="00CE48E9"/>
    <w:rsid w:val="00CE601B"/>
    <w:rsid w:val="00CF0D40"/>
    <w:rsid w:val="00CF0E9C"/>
    <w:rsid w:val="00CF21FE"/>
    <w:rsid w:val="00CF3806"/>
    <w:rsid w:val="00CF415B"/>
    <w:rsid w:val="00CF4F6F"/>
    <w:rsid w:val="00CF646A"/>
    <w:rsid w:val="00CF6F0A"/>
    <w:rsid w:val="00D003BD"/>
    <w:rsid w:val="00D024AF"/>
    <w:rsid w:val="00D02E34"/>
    <w:rsid w:val="00D0313E"/>
    <w:rsid w:val="00D041E4"/>
    <w:rsid w:val="00D0530B"/>
    <w:rsid w:val="00D07E5A"/>
    <w:rsid w:val="00D107CA"/>
    <w:rsid w:val="00D10E9A"/>
    <w:rsid w:val="00D17A71"/>
    <w:rsid w:val="00D17F68"/>
    <w:rsid w:val="00D20F73"/>
    <w:rsid w:val="00D21CE5"/>
    <w:rsid w:val="00D236E0"/>
    <w:rsid w:val="00D24143"/>
    <w:rsid w:val="00D2519C"/>
    <w:rsid w:val="00D2607D"/>
    <w:rsid w:val="00D2676B"/>
    <w:rsid w:val="00D26850"/>
    <w:rsid w:val="00D32539"/>
    <w:rsid w:val="00D340AA"/>
    <w:rsid w:val="00D359B2"/>
    <w:rsid w:val="00D3694F"/>
    <w:rsid w:val="00D36B1A"/>
    <w:rsid w:val="00D37849"/>
    <w:rsid w:val="00D37C0D"/>
    <w:rsid w:val="00D44C24"/>
    <w:rsid w:val="00D5122C"/>
    <w:rsid w:val="00D526E1"/>
    <w:rsid w:val="00D53714"/>
    <w:rsid w:val="00D538DF"/>
    <w:rsid w:val="00D56785"/>
    <w:rsid w:val="00D60E4C"/>
    <w:rsid w:val="00D64147"/>
    <w:rsid w:val="00D675D0"/>
    <w:rsid w:val="00D70815"/>
    <w:rsid w:val="00D70EC0"/>
    <w:rsid w:val="00D71A7E"/>
    <w:rsid w:val="00D7740F"/>
    <w:rsid w:val="00D77BE1"/>
    <w:rsid w:val="00D83930"/>
    <w:rsid w:val="00D83B6B"/>
    <w:rsid w:val="00D84351"/>
    <w:rsid w:val="00D8597B"/>
    <w:rsid w:val="00D87D88"/>
    <w:rsid w:val="00D92584"/>
    <w:rsid w:val="00D94B50"/>
    <w:rsid w:val="00D95F53"/>
    <w:rsid w:val="00D9731A"/>
    <w:rsid w:val="00D9762D"/>
    <w:rsid w:val="00DA0701"/>
    <w:rsid w:val="00DA2602"/>
    <w:rsid w:val="00DA2DF5"/>
    <w:rsid w:val="00DA34DA"/>
    <w:rsid w:val="00DA4B02"/>
    <w:rsid w:val="00DA4E7C"/>
    <w:rsid w:val="00DA540A"/>
    <w:rsid w:val="00DA5FDF"/>
    <w:rsid w:val="00DB044F"/>
    <w:rsid w:val="00DB5152"/>
    <w:rsid w:val="00DB5694"/>
    <w:rsid w:val="00DB593B"/>
    <w:rsid w:val="00DB5F8C"/>
    <w:rsid w:val="00DC0357"/>
    <w:rsid w:val="00DC1469"/>
    <w:rsid w:val="00DC1867"/>
    <w:rsid w:val="00DC27A3"/>
    <w:rsid w:val="00DC46A5"/>
    <w:rsid w:val="00DC729D"/>
    <w:rsid w:val="00DD0E5B"/>
    <w:rsid w:val="00DD40C0"/>
    <w:rsid w:val="00DD4745"/>
    <w:rsid w:val="00DD4C50"/>
    <w:rsid w:val="00DD65AA"/>
    <w:rsid w:val="00DD6C87"/>
    <w:rsid w:val="00DD6CFD"/>
    <w:rsid w:val="00DD71C5"/>
    <w:rsid w:val="00DD7265"/>
    <w:rsid w:val="00DD7C2A"/>
    <w:rsid w:val="00DE4914"/>
    <w:rsid w:val="00DE4C18"/>
    <w:rsid w:val="00DE58DA"/>
    <w:rsid w:val="00DE5C09"/>
    <w:rsid w:val="00DE67E1"/>
    <w:rsid w:val="00DE6FF7"/>
    <w:rsid w:val="00DF086C"/>
    <w:rsid w:val="00DF0C35"/>
    <w:rsid w:val="00DF1515"/>
    <w:rsid w:val="00DF34CF"/>
    <w:rsid w:val="00DF3E60"/>
    <w:rsid w:val="00DF686A"/>
    <w:rsid w:val="00DF7C1A"/>
    <w:rsid w:val="00E00CFC"/>
    <w:rsid w:val="00E0223C"/>
    <w:rsid w:val="00E02F5E"/>
    <w:rsid w:val="00E02F8C"/>
    <w:rsid w:val="00E1108E"/>
    <w:rsid w:val="00E11233"/>
    <w:rsid w:val="00E11DBA"/>
    <w:rsid w:val="00E15909"/>
    <w:rsid w:val="00E17AD1"/>
    <w:rsid w:val="00E208AA"/>
    <w:rsid w:val="00E21B59"/>
    <w:rsid w:val="00E22859"/>
    <w:rsid w:val="00E22883"/>
    <w:rsid w:val="00E22B5E"/>
    <w:rsid w:val="00E235D3"/>
    <w:rsid w:val="00E244D2"/>
    <w:rsid w:val="00E2553D"/>
    <w:rsid w:val="00E25ADE"/>
    <w:rsid w:val="00E25E9B"/>
    <w:rsid w:val="00E307FD"/>
    <w:rsid w:val="00E3147C"/>
    <w:rsid w:val="00E34212"/>
    <w:rsid w:val="00E377E7"/>
    <w:rsid w:val="00E37913"/>
    <w:rsid w:val="00E400E6"/>
    <w:rsid w:val="00E4100E"/>
    <w:rsid w:val="00E4158E"/>
    <w:rsid w:val="00E4229E"/>
    <w:rsid w:val="00E43DA1"/>
    <w:rsid w:val="00E449EF"/>
    <w:rsid w:val="00E51B15"/>
    <w:rsid w:val="00E520A6"/>
    <w:rsid w:val="00E52576"/>
    <w:rsid w:val="00E5404C"/>
    <w:rsid w:val="00E54EBA"/>
    <w:rsid w:val="00E602A3"/>
    <w:rsid w:val="00E62093"/>
    <w:rsid w:val="00E62208"/>
    <w:rsid w:val="00E664BF"/>
    <w:rsid w:val="00E72E9E"/>
    <w:rsid w:val="00E72FF7"/>
    <w:rsid w:val="00E74FB6"/>
    <w:rsid w:val="00E74FB8"/>
    <w:rsid w:val="00E7609B"/>
    <w:rsid w:val="00E76D1C"/>
    <w:rsid w:val="00E813F2"/>
    <w:rsid w:val="00E8290A"/>
    <w:rsid w:val="00E8645B"/>
    <w:rsid w:val="00E86A50"/>
    <w:rsid w:val="00E90B83"/>
    <w:rsid w:val="00E91FFF"/>
    <w:rsid w:val="00E927E3"/>
    <w:rsid w:val="00E92F45"/>
    <w:rsid w:val="00E9416C"/>
    <w:rsid w:val="00E95FE9"/>
    <w:rsid w:val="00E964A8"/>
    <w:rsid w:val="00EA203B"/>
    <w:rsid w:val="00EA33B9"/>
    <w:rsid w:val="00EA4555"/>
    <w:rsid w:val="00EA4D63"/>
    <w:rsid w:val="00EA4FF7"/>
    <w:rsid w:val="00EB0F7C"/>
    <w:rsid w:val="00EB19D0"/>
    <w:rsid w:val="00EB2CEE"/>
    <w:rsid w:val="00EB5BD4"/>
    <w:rsid w:val="00EB5DF8"/>
    <w:rsid w:val="00EB6ED3"/>
    <w:rsid w:val="00EB718B"/>
    <w:rsid w:val="00EB7470"/>
    <w:rsid w:val="00EC2135"/>
    <w:rsid w:val="00EC2159"/>
    <w:rsid w:val="00EC5642"/>
    <w:rsid w:val="00EC6662"/>
    <w:rsid w:val="00ED0ACE"/>
    <w:rsid w:val="00ED1027"/>
    <w:rsid w:val="00ED1A11"/>
    <w:rsid w:val="00ED1D0B"/>
    <w:rsid w:val="00ED1E0A"/>
    <w:rsid w:val="00ED3ADB"/>
    <w:rsid w:val="00ED73CD"/>
    <w:rsid w:val="00ED7748"/>
    <w:rsid w:val="00EE134D"/>
    <w:rsid w:val="00EE1F32"/>
    <w:rsid w:val="00EE6D23"/>
    <w:rsid w:val="00EE70E5"/>
    <w:rsid w:val="00EE779E"/>
    <w:rsid w:val="00EE7806"/>
    <w:rsid w:val="00EF1C0C"/>
    <w:rsid w:val="00EF1C5E"/>
    <w:rsid w:val="00EF4C7B"/>
    <w:rsid w:val="00EF5FAE"/>
    <w:rsid w:val="00EF617E"/>
    <w:rsid w:val="00EF644F"/>
    <w:rsid w:val="00EF6D9E"/>
    <w:rsid w:val="00EF77B6"/>
    <w:rsid w:val="00F021DF"/>
    <w:rsid w:val="00F02AEA"/>
    <w:rsid w:val="00F02E0A"/>
    <w:rsid w:val="00F03BF1"/>
    <w:rsid w:val="00F042E4"/>
    <w:rsid w:val="00F05632"/>
    <w:rsid w:val="00F07AD9"/>
    <w:rsid w:val="00F109CC"/>
    <w:rsid w:val="00F167DC"/>
    <w:rsid w:val="00F17100"/>
    <w:rsid w:val="00F17A0F"/>
    <w:rsid w:val="00F224CD"/>
    <w:rsid w:val="00F22AAC"/>
    <w:rsid w:val="00F22B07"/>
    <w:rsid w:val="00F22FD1"/>
    <w:rsid w:val="00F2472F"/>
    <w:rsid w:val="00F25E98"/>
    <w:rsid w:val="00F26E64"/>
    <w:rsid w:val="00F27099"/>
    <w:rsid w:val="00F27BEC"/>
    <w:rsid w:val="00F27D34"/>
    <w:rsid w:val="00F30DE4"/>
    <w:rsid w:val="00F3106A"/>
    <w:rsid w:val="00F3249C"/>
    <w:rsid w:val="00F33747"/>
    <w:rsid w:val="00F346EC"/>
    <w:rsid w:val="00F34733"/>
    <w:rsid w:val="00F419FA"/>
    <w:rsid w:val="00F4269C"/>
    <w:rsid w:val="00F42B4E"/>
    <w:rsid w:val="00F43A79"/>
    <w:rsid w:val="00F45A18"/>
    <w:rsid w:val="00F46C19"/>
    <w:rsid w:val="00F47705"/>
    <w:rsid w:val="00F56676"/>
    <w:rsid w:val="00F5718A"/>
    <w:rsid w:val="00F62E9B"/>
    <w:rsid w:val="00F63C5C"/>
    <w:rsid w:val="00F640E4"/>
    <w:rsid w:val="00F67200"/>
    <w:rsid w:val="00F6799B"/>
    <w:rsid w:val="00F67E18"/>
    <w:rsid w:val="00F71B92"/>
    <w:rsid w:val="00F71ED3"/>
    <w:rsid w:val="00F7481A"/>
    <w:rsid w:val="00F75A0F"/>
    <w:rsid w:val="00F82D9A"/>
    <w:rsid w:val="00F834A6"/>
    <w:rsid w:val="00F85EBF"/>
    <w:rsid w:val="00F85ED1"/>
    <w:rsid w:val="00F861EC"/>
    <w:rsid w:val="00F909BC"/>
    <w:rsid w:val="00F910A8"/>
    <w:rsid w:val="00F9221B"/>
    <w:rsid w:val="00F93784"/>
    <w:rsid w:val="00F94568"/>
    <w:rsid w:val="00F95380"/>
    <w:rsid w:val="00F9589F"/>
    <w:rsid w:val="00F96EE0"/>
    <w:rsid w:val="00F97C7A"/>
    <w:rsid w:val="00FA24DE"/>
    <w:rsid w:val="00FA2905"/>
    <w:rsid w:val="00FA340F"/>
    <w:rsid w:val="00FA3C3C"/>
    <w:rsid w:val="00FA4D98"/>
    <w:rsid w:val="00FA6856"/>
    <w:rsid w:val="00FA6C20"/>
    <w:rsid w:val="00FA7DE2"/>
    <w:rsid w:val="00FB1B48"/>
    <w:rsid w:val="00FB34C3"/>
    <w:rsid w:val="00FB4502"/>
    <w:rsid w:val="00FC0EC8"/>
    <w:rsid w:val="00FC5E82"/>
    <w:rsid w:val="00FD1596"/>
    <w:rsid w:val="00FD16C2"/>
    <w:rsid w:val="00FD41A0"/>
    <w:rsid w:val="00FE18A1"/>
    <w:rsid w:val="00FE27BF"/>
    <w:rsid w:val="00FE2EDA"/>
    <w:rsid w:val="00FE3802"/>
    <w:rsid w:val="00FE3C93"/>
    <w:rsid w:val="00FE63C3"/>
    <w:rsid w:val="00FF1CEB"/>
    <w:rsid w:val="00FF239D"/>
    <w:rsid w:val="00FF2649"/>
    <w:rsid w:val="00FF3F0F"/>
    <w:rsid w:val="00FF4D70"/>
    <w:rsid w:val="00FF5C17"/>
    <w:rsid w:val="00FF7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93BF0"/>
  <w15:chartTrackingRefBased/>
  <w15:docId w15:val="{C4DE336F-D195-4FA3-99C4-221EDA748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C6A"/>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7D8F"/>
    <w:pPr>
      <w:tabs>
        <w:tab w:val="center" w:pos="4680"/>
        <w:tab w:val="right" w:pos="9360"/>
      </w:tabs>
    </w:pPr>
    <w:rPr>
      <w:rFonts w:eastAsiaTheme="minorHAnsi"/>
      <w:sz w:val="22"/>
      <w:szCs w:val="22"/>
    </w:rPr>
  </w:style>
  <w:style w:type="character" w:customStyle="1" w:styleId="HeaderChar">
    <w:name w:val="Header Char"/>
    <w:basedOn w:val="DefaultParagraphFont"/>
    <w:link w:val="Header"/>
    <w:uiPriority w:val="99"/>
    <w:rsid w:val="00857D8F"/>
  </w:style>
  <w:style w:type="paragraph" w:styleId="Footer">
    <w:name w:val="footer"/>
    <w:basedOn w:val="Normal"/>
    <w:link w:val="FooterChar"/>
    <w:uiPriority w:val="99"/>
    <w:unhideWhenUsed/>
    <w:rsid w:val="00857D8F"/>
    <w:pPr>
      <w:tabs>
        <w:tab w:val="center" w:pos="4680"/>
        <w:tab w:val="right" w:pos="9360"/>
      </w:tabs>
    </w:pPr>
    <w:rPr>
      <w:rFonts w:eastAsiaTheme="minorHAnsi"/>
      <w:sz w:val="22"/>
      <w:szCs w:val="22"/>
    </w:rPr>
  </w:style>
  <w:style w:type="character" w:customStyle="1" w:styleId="FooterChar">
    <w:name w:val="Footer Char"/>
    <w:basedOn w:val="DefaultParagraphFont"/>
    <w:link w:val="Footer"/>
    <w:uiPriority w:val="99"/>
    <w:rsid w:val="00857D8F"/>
  </w:style>
  <w:style w:type="paragraph" w:styleId="ListParagraph">
    <w:name w:val="List Paragraph"/>
    <w:basedOn w:val="Normal"/>
    <w:uiPriority w:val="34"/>
    <w:qFormat/>
    <w:rsid w:val="00857D8F"/>
    <w:pPr>
      <w:spacing w:after="160" w:line="259" w:lineRule="auto"/>
      <w:ind w:left="720"/>
      <w:contextualSpacing/>
    </w:pPr>
    <w:rPr>
      <w:rFonts w:eastAsiaTheme="minorHAnsi"/>
      <w:sz w:val="22"/>
      <w:szCs w:val="22"/>
    </w:rPr>
  </w:style>
  <w:style w:type="character" w:styleId="Hyperlink">
    <w:name w:val="Hyperlink"/>
    <w:basedOn w:val="DefaultParagraphFont"/>
    <w:uiPriority w:val="99"/>
    <w:unhideWhenUsed/>
    <w:rsid w:val="00392BC6"/>
    <w:rPr>
      <w:color w:val="0563C1" w:themeColor="hyperlink"/>
      <w:u w:val="single"/>
    </w:rPr>
  </w:style>
  <w:style w:type="character" w:styleId="UnresolvedMention">
    <w:name w:val="Unresolved Mention"/>
    <w:basedOn w:val="DefaultParagraphFont"/>
    <w:uiPriority w:val="99"/>
    <w:semiHidden/>
    <w:unhideWhenUsed/>
    <w:rsid w:val="00392BC6"/>
    <w:rPr>
      <w:color w:val="605E5C"/>
      <w:shd w:val="clear" w:color="auto" w:fill="E1DFDD"/>
    </w:rPr>
  </w:style>
  <w:style w:type="table" w:styleId="TableGrid">
    <w:name w:val="Table Grid"/>
    <w:basedOn w:val="TableNormal"/>
    <w:uiPriority w:val="39"/>
    <w:rsid w:val="00D32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66E31"/>
    <w:rPr>
      <w:color w:val="954F72" w:themeColor="followedHyperlink"/>
      <w:u w:val="single"/>
    </w:rPr>
  </w:style>
  <w:style w:type="paragraph" w:styleId="NormalWeb">
    <w:name w:val="Normal (Web)"/>
    <w:basedOn w:val="Normal"/>
    <w:uiPriority w:val="99"/>
    <w:unhideWhenUsed/>
    <w:rsid w:val="00846CB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87352">
      <w:bodyDiv w:val="1"/>
      <w:marLeft w:val="0"/>
      <w:marRight w:val="0"/>
      <w:marTop w:val="0"/>
      <w:marBottom w:val="0"/>
      <w:divBdr>
        <w:top w:val="none" w:sz="0" w:space="0" w:color="auto"/>
        <w:left w:val="none" w:sz="0" w:space="0" w:color="auto"/>
        <w:bottom w:val="none" w:sz="0" w:space="0" w:color="auto"/>
        <w:right w:val="none" w:sz="0" w:space="0" w:color="auto"/>
      </w:divBdr>
      <w:divsChild>
        <w:div w:id="853884312">
          <w:marLeft w:val="0"/>
          <w:marRight w:val="0"/>
          <w:marTop w:val="0"/>
          <w:marBottom w:val="0"/>
          <w:divBdr>
            <w:top w:val="none" w:sz="0" w:space="0" w:color="auto"/>
            <w:left w:val="none" w:sz="0" w:space="0" w:color="auto"/>
            <w:bottom w:val="none" w:sz="0" w:space="0" w:color="auto"/>
            <w:right w:val="none" w:sz="0" w:space="0" w:color="auto"/>
          </w:divBdr>
          <w:divsChild>
            <w:div w:id="1310987040">
              <w:marLeft w:val="0"/>
              <w:marRight w:val="0"/>
              <w:marTop w:val="0"/>
              <w:marBottom w:val="0"/>
              <w:divBdr>
                <w:top w:val="none" w:sz="0" w:space="0" w:color="auto"/>
                <w:left w:val="none" w:sz="0" w:space="0" w:color="auto"/>
                <w:bottom w:val="none" w:sz="0" w:space="0" w:color="auto"/>
                <w:right w:val="none" w:sz="0" w:space="0" w:color="auto"/>
              </w:divBdr>
              <w:divsChild>
                <w:div w:id="51218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463020">
      <w:bodyDiv w:val="1"/>
      <w:marLeft w:val="0"/>
      <w:marRight w:val="0"/>
      <w:marTop w:val="0"/>
      <w:marBottom w:val="0"/>
      <w:divBdr>
        <w:top w:val="none" w:sz="0" w:space="0" w:color="auto"/>
        <w:left w:val="none" w:sz="0" w:space="0" w:color="auto"/>
        <w:bottom w:val="none" w:sz="0" w:space="0" w:color="auto"/>
        <w:right w:val="none" w:sz="0" w:space="0" w:color="auto"/>
      </w:divBdr>
      <w:divsChild>
        <w:div w:id="761881500">
          <w:marLeft w:val="274"/>
          <w:marRight w:val="0"/>
          <w:marTop w:val="0"/>
          <w:marBottom w:val="0"/>
          <w:divBdr>
            <w:top w:val="none" w:sz="0" w:space="0" w:color="auto"/>
            <w:left w:val="none" w:sz="0" w:space="0" w:color="auto"/>
            <w:bottom w:val="none" w:sz="0" w:space="0" w:color="auto"/>
            <w:right w:val="none" w:sz="0" w:space="0" w:color="auto"/>
          </w:divBdr>
        </w:div>
        <w:div w:id="1232422881">
          <w:marLeft w:val="274"/>
          <w:marRight w:val="0"/>
          <w:marTop w:val="0"/>
          <w:marBottom w:val="0"/>
          <w:divBdr>
            <w:top w:val="none" w:sz="0" w:space="0" w:color="auto"/>
            <w:left w:val="none" w:sz="0" w:space="0" w:color="auto"/>
            <w:bottom w:val="none" w:sz="0" w:space="0" w:color="auto"/>
            <w:right w:val="none" w:sz="0" w:space="0" w:color="auto"/>
          </w:divBdr>
        </w:div>
        <w:div w:id="1150246765">
          <w:marLeft w:val="274"/>
          <w:marRight w:val="0"/>
          <w:marTop w:val="0"/>
          <w:marBottom w:val="0"/>
          <w:divBdr>
            <w:top w:val="none" w:sz="0" w:space="0" w:color="auto"/>
            <w:left w:val="none" w:sz="0" w:space="0" w:color="auto"/>
            <w:bottom w:val="none" w:sz="0" w:space="0" w:color="auto"/>
            <w:right w:val="none" w:sz="0" w:space="0" w:color="auto"/>
          </w:divBdr>
        </w:div>
        <w:div w:id="1557666999">
          <w:marLeft w:val="274"/>
          <w:marRight w:val="0"/>
          <w:marTop w:val="0"/>
          <w:marBottom w:val="0"/>
          <w:divBdr>
            <w:top w:val="none" w:sz="0" w:space="0" w:color="auto"/>
            <w:left w:val="none" w:sz="0" w:space="0" w:color="auto"/>
            <w:bottom w:val="none" w:sz="0" w:space="0" w:color="auto"/>
            <w:right w:val="none" w:sz="0" w:space="0" w:color="auto"/>
          </w:divBdr>
        </w:div>
        <w:div w:id="1389570686">
          <w:marLeft w:val="274"/>
          <w:marRight w:val="0"/>
          <w:marTop w:val="0"/>
          <w:marBottom w:val="0"/>
          <w:divBdr>
            <w:top w:val="none" w:sz="0" w:space="0" w:color="auto"/>
            <w:left w:val="none" w:sz="0" w:space="0" w:color="auto"/>
            <w:bottom w:val="none" w:sz="0" w:space="0" w:color="auto"/>
            <w:right w:val="none" w:sz="0" w:space="0" w:color="auto"/>
          </w:divBdr>
        </w:div>
        <w:div w:id="1509563960">
          <w:marLeft w:val="274"/>
          <w:marRight w:val="0"/>
          <w:marTop w:val="0"/>
          <w:marBottom w:val="0"/>
          <w:divBdr>
            <w:top w:val="none" w:sz="0" w:space="0" w:color="auto"/>
            <w:left w:val="none" w:sz="0" w:space="0" w:color="auto"/>
            <w:bottom w:val="none" w:sz="0" w:space="0" w:color="auto"/>
            <w:right w:val="none" w:sz="0" w:space="0" w:color="auto"/>
          </w:divBdr>
        </w:div>
        <w:div w:id="1313634396">
          <w:marLeft w:val="274"/>
          <w:marRight w:val="0"/>
          <w:marTop w:val="0"/>
          <w:marBottom w:val="0"/>
          <w:divBdr>
            <w:top w:val="none" w:sz="0" w:space="0" w:color="auto"/>
            <w:left w:val="none" w:sz="0" w:space="0" w:color="auto"/>
            <w:bottom w:val="none" w:sz="0" w:space="0" w:color="auto"/>
            <w:right w:val="none" w:sz="0" w:space="0" w:color="auto"/>
          </w:divBdr>
        </w:div>
        <w:div w:id="587426535">
          <w:marLeft w:val="994"/>
          <w:marRight w:val="0"/>
          <w:marTop w:val="0"/>
          <w:marBottom w:val="0"/>
          <w:divBdr>
            <w:top w:val="none" w:sz="0" w:space="0" w:color="auto"/>
            <w:left w:val="none" w:sz="0" w:space="0" w:color="auto"/>
            <w:bottom w:val="none" w:sz="0" w:space="0" w:color="auto"/>
            <w:right w:val="none" w:sz="0" w:space="0" w:color="auto"/>
          </w:divBdr>
        </w:div>
        <w:div w:id="1505241799">
          <w:marLeft w:val="994"/>
          <w:marRight w:val="0"/>
          <w:marTop w:val="0"/>
          <w:marBottom w:val="0"/>
          <w:divBdr>
            <w:top w:val="none" w:sz="0" w:space="0" w:color="auto"/>
            <w:left w:val="none" w:sz="0" w:space="0" w:color="auto"/>
            <w:bottom w:val="none" w:sz="0" w:space="0" w:color="auto"/>
            <w:right w:val="none" w:sz="0" w:space="0" w:color="auto"/>
          </w:divBdr>
        </w:div>
        <w:div w:id="1725254819">
          <w:marLeft w:val="274"/>
          <w:marRight w:val="0"/>
          <w:marTop w:val="0"/>
          <w:marBottom w:val="0"/>
          <w:divBdr>
            <w:top w:val="none" w:sz="0" w:space="0" w:color="auto"/>
            <w:left w:val="none" w:sz="0" w:space="0" w:color="auto"/>
            <w:bottom w:val="none" w:sz="0" w:space="0" w:color="auto"/>
            <w:right w:val="none" w:sz="0" w:space="0" w:color="auto"/>
          </w:divBdr>
        </w:div>
        <w:div w:id="1463768518">
          <w:marLeft w:val="274"/>
          <w:marRight w:val="0"/>
          <w:marTop w:val="0"/>
          <w:marBottom w:val="0"/>
          <w:divBdr>
            <w:top w:val="none" w:sz="0" w:space="0" w:color="auto"/>
            <w:left w:val="none" w:sz="0" w:space="0" w:color="auto"/>
            <w:bottom w:val="none" w:sz="0" w:space="0" w:color="auto"/>
            <w:right w:val="none" w:sz="0" w:space="0" w:color="auto"/>
          </w:divBdr>
        </w:div>
        <w:div w:id="1257904764">
          <w:marLeft w:val="274"/>
          <w:marRight w:val="0"/>
          <w:marTop w:val="0"/>
          <w:marBottom w:val="0"/>
          <w:divBdr>
            <w:top w:val="none" w:sz="0" w:space="0" w:color="auto"/>
            <w:left w:val="none" w:sz="0" w:space="0" w:color="auto"/>
            <w:bottom w:val="none" w:sz="0" w:space="0" w:color="auto"/>
            <w:right w:val="none" w:sz="0" w:space="0" w:color="auto"/>
          </w:divBdr>
        </w:div>
        <w:div w:id="1918861284">
          <w:marLeft w:val="274"/>
          <w:marRight w:val="0"/>
          <w:marTop w:val="0"/>
          <w:marBottom w:val="0"/>
          <w:divBdr>
            <w:top w:val="none" w:sz="0" w:space="0" w:color="auto"/>
            <w:left w:val="none" w:sz="0" w:space="0" w:color="auto"/>
            <w:bottom w:val="none" w:sz="0" w:space="0" w:color="auto"/>
            <w:right w:val="none" w:sz="0" w:space="0" w:color="auto"/>
          </w:divBdr>
        </w:div>
        <w:div w:id="1661349598">
          <w:marLeft w:val="274"/>
          <w:marRight w:val="0"/>
          <w:marTop w:val="0"/>
          <w:marBottom w:val="0"/>
          <w:divBdr>
            <w:top w:val="none" w:sz="0" w:space="0" w:color="auto"/>
            <w:left w:val="none" w:sz="0" w:space="0" w:color="auto"/>
            <w:bottom w:val="none" w:sz="0" w:space="0" w:color="auto"/>
            <w:right w:val="none" w:sz="0" w:space="0" w:color="auto"/>
          </w:divBdr>
        </w:div>
        <w:div w:id="389425663">
          <w:marLeft w:val="274"/>
          <w:marRight w:val="0"/>
          <w:marTop w:val="0"/>
          <w:marBottom w:val="0"/>
          <w:divBdr>
            <w:top w:val="none" w:sz="0" w:space="0" w:color="auto"/>
            <w:left w:val="none" w:sz="0" w:space="0" w:color="auto"/>
            <w:bottom w:val="none" w:sz="0" w:space="0" w:color="auto"/>
            <w:right w:val="none" w:sz="0" w:space="0" w:color="auto"/>
          </w:divBdr>
        </w:div>
        <w:div w:id="1745107414">
          <w:marLeft w:val="274"/>
          <w:marRight w:val="0"/>
          <w:marTop w:val="0"/>
          <w:marBottom w:val="0"/>
          <w:divBdr>
            <w:top w:val="none" w:sz="0" w:space="0" w:color="auto"/>
            <w:left w:val="none" w:sz="0" w:space="0" w:color="auto"/>
            <w:bottom w:val="none" w:sz="0" w:space="0" w:color="auto"/>
            <w:right w:val="none" w:sz="0" w:space="0" w:color="auto"/>
          </w:divBdr>
        </w:div>
        <w:div w:id="1067802544">
          <w:marLeft w:val="274"/>
          <w:marRight w:val="0"/>
          <w:marTop w:val="0"/>
          <w:marBottom w:val="0"/>
          <w:divBdr>
            <w:top w:val="none" w:sz="0" w:space="0" w:color="auto"/>
            <w:left w:val="none" w:sz="0" w:space="0" w:color="auto"/>
            <w:bottom w:val="none" w:sz="0" w:space="0" w:color="auto"/>
            <w:right w:val="none" w:sz="0" w:space="0" w:color="auto"/>
          </w:divBdr>
        </w:div>
      </w:divsChild>
    </w:div>
    <w:div w:id="573853783">
      <w:bodyDiv w:val="1"/>
      <w:marLeft w:val="0"/>
      <w:marRight w:val="0"/>
      <w:marTop w:val="0"/>
      <w:marBottom w:val="0"/>
      <w:divBdr>
        <w:top w:val="none" w:sz="0" w:space="0" w:color="auto"/>
        <w:left w:val="none" w:sz="0" w:space="0" w:color="auto"/>
        <w:bottom w:val="none" w:sz="0" w:space="0" w:color="auto"/>
        <w:right w:val="none" w:sz="0" w:space="0" w:color="auto"/>
      </w:divBdr>
      <w:divsChild>
        <w:div w:id="1991207894">
          <w:marLeft w:val="0"/>
          <w:marRight w:val="0"/>
          <w:marTop w:val="0"/>
          <w:marBottom w:val="0"/>
          <w:divBdr>
            <w:top w:val="none" w:sz="0" w:space="0" w:color="auto"/>
            <w:left w:val="none" w:sz="0" w:space="0" w:color="auto"/>
            <w:bottom w:val="none" w:sz="0" w:space="0" w:color="auto"/>
            <w:right w:val="none" w:sz="0" w:space="0" w:color="auto"/>
          </w:divBdr>
          <w:divsChild>
            <w:div w:id="1632519613">
              <w:marLeft w:val="0"/>
              <w:marRight w:val="0"/>
              <w:marTop w:val="0"/>
              <w:marBottom w:val="0"/>
              <w:divBdr>
                <w:top w:val="none" w:sz="0" w:space="0" w:color="auto"/>
                <w:left w:val="none" w:sz="0" w:space="0" w:color="auto"/>
                <w:bottom w:val="none" w:sz="0" w:space="0" w:color="auto"/>
                <w:right w:val="none" w:sz="0" w:space="0" w:color="auto"/>
              </w:divBdr>
              <w:divsChild>
                <w:div w:id="822550636">
                  <w:marLeft w:val="0"/>
                  <w:marRight w:val="0"/>
                  <w:marTop w:val="0"/>
                  <w:marBottom w:val="0"/>
                  <w:divBdr>
                    <w:top w:val="none" w:sz="0" w:space="0" w:color="auto"/>
                    <w:left w:val="none" w:sz="0" w:space="0" w:color="auto"/>
                    <w:bottom w:val="none" w:sz="0" w:space="0" w:color="auto"/>
                    <w:right w:val="none" w:sz="0" w:space="0" w:color="auto"/>
                  </w:divBdr>
                  <w:divsChild>
                    <w:div w:id="18771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642164">
      <w:bodyDiv w:val="1"/>
      <w:marLeft w:val="0"/>
      <w:marRight w:val="0"/>
      <w:marTop w:val="0"/>
      <w:marBottom w:val="0"/>
      <w:divBdr>
        <w:top w:val="none" w:sz="0" w:space="0" w:color="auto"/>
        <w:left w:val="none" w:sz="0" w:space="0" w:color="auto"/>
        <w:bottom w:val="none" w:sz="0" w:space="0" w:color="auto"/>
        <w:right w:val="none" w:sz="0" w:space="0" w:color="auto"/>
      </w:divBdr>
    </w:div>
    <w:div w:id="1334141651">
      <w:bodyDiv w:val="1"/>
      <w:marLeft w:val="0"/>
      <w:marRight w:val="0"/>
      <w:marTop w:val="0"/>
      <w:marBottom w:val="0"/>
      <w:divBdr>
        <w:top w:val="none" w:sz="0" w:space="0" w:color="auto"/>
        <w:left w:val="none" w:sz="0" w:space="0" w:color="auto"/>
        <w:bottom w:val="none" w:sz="0" w:space="0" w:color="auto"/>
        <w:right w:val="none" w:sz="0" w:space="0" w:color="auto"/>
      </w:divBdr>
    </w:div>
    <w:div w:id="1805730950">
      <w:bodyDiv w:val="1"/>
      <w:marLeft w:val="0"/>
      <w:marRight w:val="0"/>
      <w:marTop w:val="0"/>
      <w:marBottom w:val="0"/>
      <w:divBdr>
        <w:top w:val="none" w:sz="0" w:space="0" w:color="auto"/>
        <w:left w:val="none" w:sz="0" w:space="0" w:color="auto"/>
        <w:bottom w:val="none" w:sz="0" w:space="0" w:color="auto"/>
        <w:right w:val="none" w:sz="0" w:space="0" w:color="auto"/>
      </w:divBdr>
      <w:divsChild>
        <w:div w:id="1008219228">
          <w:marLeft w:val="0"/>
          <w:marRight w:val="0"/>
          <w:marTop w:val="0"/>
          <w:marBottom w:val="0"/>
          <w:divBdr>
            <w:top w:val="none" w:sz="0" w:space="0" w:color="auto"/>
            <w:left w:val="none" w:sz="0" w:space="0" w:color="auto"/>
            <w:bottom w:val="none" w:sz="0" w:space="0" w:color="auto"/>
            <w:right w:val="none" w:sz="0" w:space="0" w:color="auto"/>
          </w:divBdr>
        </w:div>
        <w:div w:id="1242446892">
          <w:marLeft w:val="0"/>
          <w:marRight w:val="0"/>
          <w:marTop w:val="0"/>
          <w:marBottom w:val="0"/>
          <w:divBdr>
            <w:top w:val="none" w:sz="0" w:space="0" w:color="auto"/>
            <w:left w:val="none" w:sz="0" w:space="0" w:color="auto"/>
            <w:bottom w:val="none" w:sz="0" w:space="0" w:color="auto"/>
            <w:right w:val="none" w:sz="0" w:space="0" w:color="auto"/>
          </w:divBdr>
        </w:div>
      </w:divsChild>
    </w:div>
    <w:div w:id="186582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1519</Words>
  <Characters>8662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 Buting</dc:creator>
  <cp:keywords/>
  <dc:description/>
  <cp:lastModifiedBy>Matt Jelinek</cp:lastModifiedBy>
  <cp:revision>27</cp:revision>
  <cp:lastPrinted>2023-08-09T18:22:00Z</cp:lastPrinted>
  <dcterms:created xsi:type="dcterms:W3CDTF">2023-08-08T18:31:00Z</dcterms:created>
  <dcterms:modified xsi:type="dcterms:W3CDTF">2023-11-21T18:06:00Z</dcterms:modified>
</cp:coreProperties>
</file>