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MANAGING EMOTIONAL HEALTH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left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Overall health includes physical, emotional, intellectual, social, and spiritual aspects. When they are in balance and alignment, human beings thrive. Each of these areas of life will influence the others.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Emotional health refers to the state of your well-being, encompassing how you handle your emotions. It's not about feeling happy all the time, it's about understanding, accepting, and expressing your full range of emotions in a healthy way. Imagine emotional health as a vibrant garden. When it's flourishing, you experience a sense of balance and control over your emotions. You can navigate life's ups and downs with resilience, building positive relationships and thriving in different situations.</w:t>
      </w:r>
    </w:p>
    <w:p w:rsidR="00000000" w:rsidDel="00000000" w:rsidP="00000000" w:rsidRDefault="00000000" w:rsidRPr="00000000" w14:paraId="00000004">
      <w:pPr>
        <w:jc w:val="left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left"/>
        <w:rPr>
          <w:rFonts w:ascii="Calibri" w:cs="Calibri" w:eastAsia="Calibri" w:hAnsi="Calibri"/>
          <w:b w:val="1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u w:val="single"/>
          <w:rtl w:val="0"/>
        </w:rPr>
        <w:t xml:space="preserve">Factors affecting emotional health</w:t>
      </w:r>
    </w:p>
    <w:p w:rsidR="00000000" w:rsidDel="00000000" w:rsidP="00000000" w:rsidRDefault="00000000" w:rsidRPr="00000000" w14:paraId="00000006">
      <w:pPr>
        <w:jc w:val="left"/>
        <w:rPr>
          <w:rFonts w:ascii="Calibri" w:cs="Calibri" w:eastAsia="Calibri" w:hAnsi="Calibri"/>
          <w:b w:val="1"/>
          <w:sz w:val="24"/>
          <w:szCs w:val="24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hd w:fill="ffffff" w:val="clear"/>
        <w:spacing w:after="0" w:afterAutospacing="0" w:before="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Mental health conditions: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Depression, anxiety, trauma, and other mental health conditions can significantly impact emotional regulation and well-being.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hd w:fill="ffffff" w:val="clear"/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Negative thought patterns: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Unrealistic expectations, self-criticism, and rumination can fuel emotional distress and hinder healthy coping mechanisms.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hd w:fill="ffffff" w:val="clear"/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Poor self-awareness: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Difficulty identifying and understanding your emotions can make it challenging to manage them effectively.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hd w:fill="ffffff" w:val="clear"/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Stressful life events: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Major life changes, financial difficulties, job loss, or health problems can contribute to emotional strain and overwhelm.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hd w:fill="ffffff" w:val="clear"/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Social isolation: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Loneliness and lack of social support can negatively impact mood and emotional stability.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hd w:fill="ffffff" w:val="clear"/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Discrimination and prejudice: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Experiencing discrimination based on race, gender, sexual orientation, or other factors can lead to significant emotional distre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  <w:jc w:val="left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Exposure to violence or trauma: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Witnessing or experiencing violence can have a profound impact on emotional health and lead to long-term consequences.</w:t>
      </w:r>
    </w:p>
    <w:p w:rsidR="00000000" w:rsidDel="00000000" w:rsidP="00000000" w:rsidRDefault="00000000" w:rsidRPr="00000000" w14:paraId="0000000E">
      <w:pPr>
        <w:jc w:val="left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left"/>
        <w:rPr>
          <w:rFonts w:ascii="Calibri" w:cs="Calibri" w:eastAsia="Calibri" w:hAnsi="Calibri"/>
          <w:b w:val="1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u w:val="single"/>
          <w:rtl w:val="0"/>
        </w:rPr>
        <w:t xml:space="preserve">Aspects Emotional Health</w:t>
      </w:r>
    </w:p>
    <w:p w:rsidR="00000000" w:rsidDel="00000000" w:rsidP="00000000" w:rsidRDefault="00000000" w:rsidRPr="00000000" w14:paraId="00000010">
      <w:pPr>
        <w:jc w:val="left"/>
        <w:rPr>
          <w:rFonts w:ascii="Calibri" w:cs="Calibri" w:eastAsia="Calibri" w:hAnsi="Calibri"/>
          <w:b w:val="1"/>
          <w:sz w:val="24"/>
          <w:szCs w:val="24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hd w:fill="ffffff" w:val="clear"/>
        <w:spacing w:after="0" w:afterAutospacing="0" w:before="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Self-awareness: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Recognizing your emotions and understanding their triggers is crucial. Pay attention to how you feel physically and mentally, and don't shy away from identifying situations that cause emotional upheaval.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Acceptance and expression: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Suppressing emotions can be detrimental. Instead, embrace your feelings, whether positive or negative, and find healthy ways to express them. Talking to a trusted friend, journaling, or engaging in creative pursuits can be helpful outlets.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Coping mechanisms: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Develop healthy strategies to manage stress and challenges. Exercise, relaxation techniques like meditation or deep breathing, and spending time in nature can be effective tools for emotional regulation.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Positive relationships: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Surround yourself with supportive people who uplift and validate your emotions. Strong social connections contribute significantly to emotional well-being.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Healthy habits: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Taking care of your physical health also impacts your emotional state. Ensure a balanced diet, adequate sleep, and regular physical activity to nurture your emotional garden.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hd w:fill="ffffff" w:val="clear"/>
        <w:spacing w:after="220" w:before="0" w:beforeAutospacing="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Resilience: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Life throws curveballs, and navigating challenges is inevitable. Building resilience allows you to bounce back from setbacks and adapt to difficult situations without getting overwhelmed.</w:t>
      </w:r>
    </w:p>
    <w:p w:rsidR="00000000" w:rsidDel="00000000" w:rsidP="00000000" w:rsidRDefault="00000000" w:rsidRPr="00000000" w14:paraId="00000017">
      <w:pPr>
        <w:ind w:left="0" w:firstLine="0"/>
        <w:jc w:val="left"/>
        <w:rPr>
          <w:rFonts w:ascii="Calibri" w:cs="Calibri" w:eastAsia="Calibri" w:hAnsi="Calibri"/>
          <w:b w:val="1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u w:val="single"/>
          <w:rtl w:val="0"/>
        </w:rPr>
        <w:t xml:space="preserve">Benefits of healthy emotional health</w:t>
      </w:r>
    </w:p>
    <w:p w:rsidR="00000000" w:rsidDel="00000000" w:rsidP="00000000" w:rsidRDefault="00000000" w:rsidRPr="00000000" w14:paraId="00000018">
      <w:pPr>
        <w:ind w:left="0" w:firstLine="0"/>
        <w:jc w:val="left"/>
        <w:rPr>
          <w:rFonts w:ascii="Calibri" w:cs="Calibri" w:eastAsia="Calibri" w:hAnsi="Calibri"/>
          <w:b w:val="1"/>
          <w:sz w:val="24"/>
          <w:szCs w:val="24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hd w:fill="ffffff" w:val="clear"/>
        <w:spacing w:after="0" w:afterAutospacing="0" w:before="60" w:lineRule="auto"/>
        <w:ind w:left="720" w:hanging="360"/>
        <w:rPr>
          <w:rFonts w:ascii="Calibri" w:cs="Calibri" w:eastAsia="Calibri" w:hAnsi="Calibri"/>
          <w:color w:val="1f1f1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f1f1f"/>
          <w:sz w:val="24"/>
          <w:szCs w:val="24"/>
          <w:highlight w:val="white"/>
          <w:rtl w:val="0"/>
        </w:rPr>
        <w:t xml:space="preserve">Increased Resilience:</w:t>
      </w:r>
      <w:r w:rsidDel="00000000" w:rsidR="00000000" w:rsidRPr="00000000">
        <w:rPr>
          <w:rFonts w:ascii="Calibri" w:cs="Calibri" w:eastAsia="Calibri" w:hAnsi="Calibri"/>
          <w:color w:val="1f1f1f"/>
          <w:sz w:val="24"/>
          <w:szCs w:val="24"/>
          <w:highlight w:val="white"/>
          <w:rtl w:val="0"/>
        </w:rPr>
        <w:t xml:space="preserve"> Emotional health equips you with the tools to bounce back from challenges and setbacks with greater ease.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hd w:fill="ffffff" w:val="clear"/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color w:val="1f1f1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f1f1f"/>
          <w:sz w:val="24"/>
          <w:szCs w:val="24"/>
          <w:highlight w:val="white"/>
          <w:rtl w:val="0"/>
        </w:rPr>
        <w:t xml:space="preserve">Improved Cognitive Function:</w:t>
      </w:r>
      <w:r w:rsidDel="00000000" w:rsidR="00000000" w:rsidRPr="00000000">
        <w:rPr>
          <w:rFonts w:ascii="Calibri" w:cs="Calibri" w:eastAsia="Calibri" w:hAnsi="Calibri"/>
          <w:color w:val="1f1f1f"/>
          <w:sz w:val="24"/>
          <w:szCs w:val="24"/>
          <w:highlight w:val="white"/>
          <w:rtl w:val="0"/>
        </w:rPr>
        <w:t xml:space="preserve"> When you're emotionally well, you have better focus, memory, and problem-solving skills.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hd w:fill="ffffff" w:val="clear"/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color w:val="1f1f1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f1f1f"/>
          <w:sz w:val="24"/>
          <w:szCs w:val="24"/>
          <w:highlight w:val="white"/>
          <w:rtl w:val="0"/>
        </w:rPr>
        <w:t xml:space="preserve">Enhanced Communication: </w:t>
      </w:r>
      <w:r w:rsidDel="00000000" w:rsidR="00000000" w:rsidRPr="00000000">
        <w:rPr>
          <w:rFonts w:ascii="Calibri" w:cs="Calibri" w:eastAsia="Calibri" w:hAnsi="Calibri"/>
          <w:color w:val="1f1f1f"/>
          <w:sz w:val="24"/>
          <w:szCs w:val="24"/>
          <w:highlight w:val="white"/>
          <w:rtl w:val="0"/>
        </w:rPr>
        <w:t xml:space="preserve">Emotional health enables you to communicate effectively and build stronger bonds with others.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hd w:fill="ffffff" w:val="clear"/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color w:val="1f1f1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f1f1f"/>
          <w:sz w:val="24"/>
          <w:szCs w:val="24"/>
          <w:highlight w:val="white"/>
          <w:rtl w:val="0"/>
        </w:rPr>
        <w:t xml:space="preserve">Greater Empathy:</w:t>
      </w:r>
      <w:r w:rsidDel="00000000" w:rsidR="00000000" w:rsidRPr="00000000">
        <w:rPr>
          <w:rFonts w:ascii="Calibri" w:cs="Calibri" w:eastAsia="Calibri" w:hAnsi="Calibri"/>
          <w:color w:val="1f1f1f"/>
          <w:sz w:val="24"/>
          <w:szCs w:val="24"/>
          <w:highlight w:val="white"/>
          <w:rtl w:val="0"/>
        </w:rPr>
        <w:t xml:space="preserve"> You're better able to understand and connect with the emotions of others, fostering deeper and more meaningful relationships.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hd w:fill="ffffff" w:val="clear"/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color w:val="1f1f1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f1f1f"/>
          <w:sz w:val="24"/>
          <w:szCs w:val="24"/>
          <w:highlight w:val="white"/>
          <w:rtl w:val="0"/>
        </w:rPr>
        <w:t xml:space="preserve">Reduced Conflict:</w:t>
      </w:r>
      <w:r w:rsidDel="00000000" w:rsidR="00000000" w:rsidRPr="00000000">
        <w:rPr>
          <w:rFonts w:ascii="Calibri" w:cs="Calibri" w:eastAsia="Calibri" w:hAnsi="Calibri"/>
          <w:color w:val="1f1f1f"/>
          <w:sz w:val="24"/>
          <w:szCs w:val="24"/>
          <w:highlight w:val="white"/>
          <w:rtl w:val="0"/>
        </w:rPr>
        <w:t xml:space="preserve"> With effective emotional management, you can navigate disagreements constructively and avoid unnecessary conflict.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afterAutospacing="0"/>
        <w:ind w:left="720" w:hanging="360"/>
        <w:jc w:val="left"/>
        <w:rPr>
          <w:rFonts w:ascii="Calibri" w:cs="Calibri" w:eastAsia="Calibri" w:hAnsi="Calibri"/>
          <w:color w:val="1f1f1f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1f1f1f"/>
          <w:sz w:val="24"/>
          <w:szCs w:val="24"/>
          <w:highlight w:val="white"/>
          <w:rtl w:val="0"/>
        </w:rPr>
        <w:t xml:space="preserve">Increased Happiness and Well-being:</w:t>
      </w:r>
      <w:r w:rsidDel="00000000" w:rsidR="00000000" w:rsidRPr="00000000">
        <w:rPr>
          <w:rFonts w:ascii="Calibri" w:cs="Calibri" w:eastAsia="Calibri" w:hAnsi="Calibri"/>
          <w:color w:val="1f1f1f"/>
          <w:sz w:val="24"/>
          <w:szCs w:val="24"/>
          <w:highlight w:val="white"/>
          <w:rtl w:val="0"/>
        </w:rPr>
        <w:t xml:space="preserve"> Emotional health lays the foundation for a happier and more fulfilling life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hd w:fill="ffffff" w:val="clear"/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color w:val="1f1f1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f1f1f"/>
          <w:sz w:val="24"/>
          <w:szCs w:val="24"/>
          <w:highlight w:val="white"/>
          <w:rtl w:val="0"/>
        </w:rPr>
        <w:t xml:space="preserve">Greater Sense of Purpose:</w:t>
      </w:r>
      <w:r w:rsidDel="00000000" w:rsidR="00000000" w:rsidRPr="00000000">
        <w:rPr>
          <w:rFonts w:ascii="Calibri" w:cs="Calibri" w:eastAsia="Calibri" w:hAnsi="Calibri"/>
          <w:color w:val="1f1f1f"/>
          <w:sz w:val="24"/>
          <w:szCs w:val="24"/>
          <w:highlight w:val="white"/>
          <w:rtl w:val="0"/>
        </w:rPr>
        <w:t xml:space="preserve"> When you're emotionally well, you're more likely to find meaning and purpose in your life.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hd w:fill="ffffff" w:val="clear"/>
        <w:spacing w:after="220" w:before="0" w:beforeAutospacing="0" w:lineRule="auto"/>
        <w:ind w:left="720" w:hanging="360"/>
        <w:rPr>
          <w:rFonts w:ascii="Calibri" w:cs="Calibri" w:eastAsia="Calibri" w:hAnsi="Calibri"/>
          <w:color w:val="1f1f1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f1f1f"/>
          <w:sz w:val="24"/>
          <w:szCs w:val="24"/>
          <w:highlight w:val="white"/>
          <w:rtl w:val="0"/>
        </w:rPr>
        <w:t xml:space="preserve">Increased Motivation and Productivity: </w:t>
      </w:r>
      <w:r w:rsidDel="00000000" w:rsidR="00000000" w:rsidRPr="00000000">
        <w:rPr>
          <w:rFonts w:ascii="Calibri" w:cs="Calibri" w:eastAsia="Calibri" w:hAnsi="Calibri"/>
          <w:color w:val="1f1f1f"/>
          <w:sz w:val="24"/>
          <w:szCs w:val="24"/>
          <w:highlight w:val="white"/>
          <w:rtl w:val="0"/>
        </w:rPr>
        <w:t xml:space="preserve">You'll have more energy and enthusiasm to pursue your goals and achieve your dreams.</w:t>
      </w:r>
    </w:p>
    <w:p w:rsidR="00000000" w:rsidDel="00000000" w:rsidP="00000000" w:rsidRDefault="00000000" w:rsidRPr="00000000" w14:paraId="00000021">
      <w:pPr>
        <w:shd w:fill="ffffff" w:val="clear"/>
        <w:spacing w:after="360" w:before="360" w:lineRule="auto"/>
        <w:rPr>
          <w:rFonts w:ascii="Calibri" w:cs="Calibri" w:eastAsia="Calibri" w:hAnsi="Calibri"/>
          <w:b w:val="1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u w:val="single"/>
          <w:rtl w:val="0"/>
        </w:rPr>
        <w:t xml:space="preserve">Emotional Health: A Universal Need, a Lifelong Pursuit</w:t>
      </w:r>
    </w:p>
    <w:p w:rsidR="00000000" w:rsidDel="00000000" w:rsidP="00000000" w:rsidRDefault="00000000" w:rsidRPr="00000000" w14:paraId="00000022">
      <w:pPr>
        <w:shd w:fill="ffffff" w:val="clear"/>
        <w:spacing w:after="360" w:before="36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Regardless of age, background, or circumstance, emotional health is a universal necessity. Just as a healthy immune system safeguards us from physical ailments, robust emotional well-being protects us from the internal storms that can threaten our peace and well-being. Whether we are young saplings just beginning to sprout or seasoned trees weathering the test of time, nurturing our emotional health is an ongoing journey, essential for living a fulfilling and resilient life.Remember, prioritizing emotional health is not a luxury, but a fundamental investment in ourselves and those around us. By cultivating this vital inner strength, we can not only navigate life's challenges with greater ease but also contribute to a more resilient and compassionate world for all.</w:t>
      </w:r>
    </w:p>
    <w:p w:rsidR="00000000" w:rsidDel="00000000" w:rsidP="00000000" w:rsidRDefault="00000000" w:rsidRPr="00000000" w14:paraId="00000023">
      <w:pPr>
        <w:jc w:val="left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jc w:val="left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