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C7E7" w14:textId="09D4F459" w:rsidR="0044761C" w:rsidRDefault="0044761C" w:rsidP="0044761C">
      <w:pPr>
        <w:pStyle w:val="Heading1"/>
        <w:ind w:left="-900" w:firstLine="885"/>
        <w:jc w:val="center"/>
        <w:rPr>
          <w:sz w:val="28"/>
          <w:szCs w:val="28"/>
        </w:rPr>
      </w:pPr>
      <w:bookmarkStart w:id="0" w:name="_Hlk206772595"/>
      <w:r>
        <w:rPr>
          <w:noProof/>
        </w:rPr>
        <w:drawing>
          <wp:anchor distT="0" distB="0" distL="114300" distR="114300" simplePos="0" relativeHeight="251658240" behindDoc="1" locked="0" layoutInCell="1" allowOverlap="1" wp14:anchorId="0663D1AE" wp14:editId="72B3959B">
            <wp:simplePos x="0" y="0"/>
            <wp:positionH relativeFrom="column">
              <wp:posOffset>-1777581</wp:posOffset>
            </wp:positionH>
            <wp:positionV relativeFrom="paragraph">
              <wp:posOffset>187001</wp:posOffset>
            </wp:positionV>
            <wp:extent cx="1638300" cy="1638300"/>
            <wp:effectExtent l="0" t="0" r="0" b="0"/>
            <wp:wrapTight wrapText="bothSides">
              <wp:wrapPolygon edited="0">
                <wp:start x="0" y="0"/>
                <wp:lineTo x="0" y="21349"/>
                <wp:lineTo x="21349" y="21349"/>
                <wp:lineTo x="21349" y="0"/>
                <wp:lineTo x="0" y="0"/>
              </wp:wrapPolygon>
            </wp:wrapTight>
            <wp:docPr id="15338403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pic:spPr>
                </pic:pic>
              </a:graphicData>
            </a:graphic>
            <wp14:sizeRelH relativeFrom="page">
              <wp14:pctWidth>0</wp14:pctWidth>
            </wp14:sizeRelH>
            <wp14:sizeRelV relativeFrom="page">
              <wp14:pctHeight>0</wp14:pctHeight>
            </wp14:sizeRelV>
          </wp:anchor>
        </w:drawing>
      </w:r>
      <w:bookmarkStart w:id="1" w:name="_Hlk207475449"/>
      <w:bookmarkEnd w:id="0"/>
    </w:p>
    <w:p w14:paraId="61FF4986" w14:textId="49AEC33D" w:rsidR="000B0A3C" w:rsidRDefault="0044761C" w:rsidP="00E25005">
      <w:pPr>
        <w:pStyle w:val="Heading1"/>
        <w:ind w:left="-900" w:right="-274" w:firstLine="885"/>
        <w:jc w:val="center"/>
        <w:rPr>
          <w:sz w:val="28"/>
          <w:szCs w:val="28"/>
        </w:rPr>
      </w:pPr>
      <w:r>
        <w:rPr>
          <w:noProof/>
        </w:rPr>
        <w:drawing>
          <wp:anchor distT="0" distB="0" distL="114300" distR="114300" simplePos="0" relativeHeight="251659264" behindDoc="1" locked="0" layoutInCell="1" allowOverlap="1" wp14:anchorId="4AAE286D" wp14:editId="25FC7C08">
            <wp:simplePos x="0" y="0"/>
            <wp:positionH relativeFrom="column">
              <wp:posOffset>2896271</wp:posOffset>
            </wp:positionH>
            <wp:positionV relativeFrom="paragraph">
              <wp:posOffset>221376</wp:posOffset>
            </wp:positionV>
            <wp:extent cx="1943100" cy="1106805"/>
            <wp:effectExtent l="0" t="0" r="0" b="0"/>
            <wp:wrapTight wrapText="bothSides">
              <wp:wrapPolygon edited="0">
                <wp:start x="0" y="0"/>
                <wp:lineTo x="0" y="21191"/>
                <wp:lineTo x="21388" y="21191"/>
                <wp:lineTo x="21388" y="0"/>
                <wp:lineTo x="0" y="0"/>
              </wp:wrapPolygon>
            </wp:wrapTight>
            <wp:docPr id="15468429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sidR="000B0A3C">
        <w:rPr>
          <w:sz w:val="28"/>
          <w:szCs w:val="28"/>
        </w:rPr>
        <w:t>W</w:t>
      </w:r>
      <w:r w:rsidR="00E25005">
        <w:rPr>
          <w:sz w:val="28"/>
          <w:szCs w:val="28"/>
        </w:rPr>
        <w:t>ild West EquiFest Horse Expo 2026</w:t>
      </w:r>
    </w:p>
    <w:bookmarkEnd w:id="1"/>
    <w:p w14:paraId="1E64B1CC" w14:textId="6036700C" w:rsidR="00E25005" w:rsidRPr="008455A4" w:rsidRDefault="008455A4" w:rsidP="008455A4">
      <w:pPr>
        <w:jc w:val="center"/>
        <w:rPr>
          <w:b/>
          <w:bCs/>
          <w:sz w:val="28"/>
          <w:szCs w:val="28"/>
        </w:rPr>
      </w:pPr>
      <w:r w:rsidRPr="008455A4">
        <w:rPr>
          <w:b/>
          <w:bCs/>
          <w:sz w:val="28"/>
          <w:szCs w:val="28"/>
        </w:rPr>
        <w:t>Goshen County Fairgrounds</w:t>
      </w:r>
    </w:p>
    <w:p w14:paraId="6C697B4B" w14:textId="7FB41255" w:rsidR="008455A4" w:rsidRPr="008455A4" w:rsidRDefault="008455A4" w:rsidP="008455A4">
      <w:pPr>
        <w:jc w:val="center"/>
        <w:rPr>
          <w:b/>
          <w:bCs/>
          <w:sz w:val="28"/>
          <w:szCs w:val="28"/>
        </w:rPr>
      </w:pPr>
      <w:r w:rsidRPr="008455A4">
        <w:rPr>
          <w:b/>
          <w:bCs/>
          <w:sz w:val="28"/>
          <w:szCs w:val="28"/>
        </w:rPr>
        <w:t>Torrington, Wy</w:t>
      </w:r>
    </w:p>
    <w:p w14:paraId="1096CF19" w14:textId="77777777" w:rsidR="000B0A3C" w:rsidRDefault="000B0A3C" w:rsidP="0044761C">
      <w:pPr>
        <w:pStyle w:val="Heading1"/>
        <w:rPr>
          <w:sz w:val="28"/>
          <w:szCs w:val="28"/>
        </w:rPr>
      </w:pPr>
    </w:p>
    <w:p w14:paraId="3003C7F5" w14:textId="77777777" w:rsidR="000B0A3C" w:rsidRDefault="000B0A3C" w:rsidP="00793885">
      <w:pPr>
        <w:pStyle w:val="Heading1"/>
        <w:ind w:left="-900" w:firstLine="885"/>
        <w:jc w:val="center"/>
        <w:rPr>
          <w:sz w:val="28"/>
          <w:szCs w:val="28"/>
        </w:rPr>
      </w:pPr>
    </w:p>
    <w:p w14:paraId="4C3D2CFA" w14:textId="77777777" w:rsidR="000B0A3C" w:rsidRDefault="000B0A3C" w:rsidP="00793885">
      <w:pPr>
        <w:pStyle w:val="Heading1"/>
        <w:ind w:left="-900" w:firstLine="885"/>
        <w:jc w:val="center"/>
        <w:rPr>
          <w:sz w:val="28"/>
          <w:szCs w:val="28"/>
        </w:rPr>
      </w:pPr>
    </w:p>
    <w:p w14:paraId="5FE9C5B4" w14:textId="1C1AD3D4" w:rsidR="00274436" w:rsidRPr="00793885" w:rsidRDefault="00BA552A" w:rsidP="00793885">
      <w:pPr>
        <w:pStyle w:val="Heading1"/>
        <w:ind w:left="-900" w:firstLine="885"/>
        <w:jc w:val="center"/>
        <w:rPr>
          <w:sz w:val="28"/>
          <w:szCs w:val="28"/>
        </w:rPr>
      </w:pPr>
      <w:r w:rsidRPr="00793885">
        <w:rPr>
          <w:sz w:val="28"/>
          <w:szCs w:val="28"/>
        </w:rPr>
        <w:t>Exhibi</w:t>
      </w:r>
      <w:r w:rsidR="00793885">
        <w:rPr>
          <w:sz w:val="28"/>
          <w:szCs w:val="28"/>
        </w:rPr>
        <w:t xml:space="preserve">t </w:t>
      </w:r>
      <w:r w:rsidRPr="00793885">
        <w:rPr>
          <w:sz w:val="28"/>
          <w:szCs w:val="28"/>
        </w:rPr>
        <w:t>Information</w:t>
      </w:r>
    </w:p>
    <w:p w14:paraId="0CBFA79A" w14:textId="69426509" w:rsidR="00274436" w:rsidRPr="00793885" w:rsidRDefault="00274436">
      <w:pPr>
        <w:rPr>
          <w:sz w:val="28"/>
          <w:szCs w:val="28"/>
        </w:rPr>
      </w:pPr>
    </w:p>
    <w:p w14:paraId="26526ECC" w14:textId="77777777" w:rsidR="00BA552A" w:rsidRDefault="00BA552A">
      <w:pPr>
        <w:sectPr w:rsidR="00BA552A">
          <w:pgSz w:w="12240" w:h="15840"/>
          <w:pgMar w:top="727" w:right="3919" w:bottom="531" w:left="3915" w:header="720" w:footer="720" w:gutter="0"/>
          <w:cols w:space="720"/>
        </w:sectPr>
      </w:pPr>
    </w:p>
    <w:p w14:paraId="087A7B7A" w14:textId="77777777" w:rsidR="00BB7BA5" w:rsidRDefault="00BB7BA5">
      <w:pPr>
        <w:pStyle w:val="Heading2"/>
        <w:ind w:left="-5"/>
        <w:rPr>
          <w:sz w:val="24"/>
        </w:rPr>
      </w:pPr>
    </w:p>
    <w:p w14:paraId="43714ADF" w14:textId="0A7BC77D" w:rsidR="00274436" w:rsidRPr="00793885" w:rsidRDefault="0044761C" w:rsidP="000B0A3C">
      <w:pPr>
        <w:pStyle w:val="Heading2"/>
        <w:ind w:left="0" w:firstLine="0"/>
        <w:rPr>
          <w:sz w:val="24"/>
        </w:rPr>
      </w:pPr>
      <w:r w:rsidRPr="00793885">
        <w:rPr>
          <w:sz w:val="24"/>
        </w:rPr>
        <w:t xml:space="preserve">Exhibitor Move-In </w:t>
      </w:r>
    </w:p>
    <w:p w14:paraId="6C5220C7" w14:textId="053888F3" w:rsidR="00274436" w:rsidRPr="00793885" w:rsidRDefault="00BA552A">
      <w:pPr>
        <w:spacing w:after="0" w:line="238" w:lineRule="auto"/>
        <w:ind w:left="-5" w:right="35" w:hanging="10"/>
        <w:jc w:val="both"/>
        <w:rPr>
          <w:sz w:val="24"/>
        </w:rPr>
      </w:pPr>
      <w:r w:rsidRPr="00793885">
        <w:rPr>
          <w:sz w:val="24"/>
        </w:rPr>
        <w:t xml:space="preserve">Saturday, September 12, 2026; </w:t>
      </w:r>
      <w:r w:rsidR="001817D7">
        <w:rPr>
          <w:sz w:val="24"/>
        </w:rPr>
        <w:t>6</w:t>
      </w:r>
      <w:r w:rsidR="00893791">
        <w:rPr>
          <w:sz w:val="24"/>
        </w:rPr>
        <w:t>:</w:t>
      </w:r>
      <w:r w:rsidR="001817D7">
        <w:rPr>
          <w:sz w:val="24"/>
        </w:rPr>
        <w:t>30</w:t>
      </w:r>
      <w:r w:rsidR="00893791">
        <w:rPr>
          <w:sz w:val="24"/>
        </w:rPr>
        <w:t xml:space="preserve"> </w:t>
      </w:r>
      <w:r w:rsidRPr="00793885">
        <w:rPr>
          <w:sz w:val="24"/>
        </w:rPr>
        <w:t xml:space="preserve">am to </w:t>
      </w:r>
      <w:r w:rsidR="00893791">
        <w:rPr>
          <w:sz w:val="24"/>
        </w:rPr>
        <w:t xml:space="preserve">8:30 </w:t>
      </w:r>
      <w:r w:rsidRPr="00793885">
        <w:rPr>
          <w:sz w:val="24"/>
        </w:rPr>
        <w:t xml:space="preserve">am. Set up must be complete by </w:t>
      </w:r>
      <w:r w:rsidR="001817D7">
        <w:rPr>
          <w:sz w:val="24"/>
        </w:rPr>
        <w:t>8</w:t>
      </w:r>
      <w:r w:rsidRPr="00793885">
        <w:rPr>
          <w:sz w:val="24"/>
        </w:rPr>
        <w:t>:</w:t>
      </w:r>
      <w:r w:rsidR="001817D7">
        <w:rPr>
          <w:sz w:val="24"/>
        </w:rPr>
        <w:t>3</w:t>
      </w:r>
      <w:r w:rsidRPr="00793885">
        <w:rPr>
          <w:sz w:val="24"/>
        </w:rPr>
        <w:t xml:space="preserve">0 am. </w:t>
      </w:r>
      <w:r w:rsidRPr="00793885">
        <w:rPr>
          <w:b/>
          <w:bCs/>
          <w:sz w:val="24"/>
        </w:rPr>
        <w:t>IF</w:t>
      </w:r>
      <w:r w:rsidRPr="00793885">
        <w:rPr>
          <w:sz w:val="24"/>
        </w:rPr>
        <w:t xml:space="preserve"> you need more time for set up and need an earlier start time please call or text Karen at (307) 207-5219 or (308) 224-4697. </w:t>
      </w:r>
    </w:p>
    <w:p w14:paraId="7ADEECB2" w14:textId="3F801924" w:rsidR="00BA552A" w:rsidRPr="00793885" w:rsidRDefault="00BA552A">
      <w:pPr>
        <w:pStyle w:val="Heading2"/>
        <w:ind w:left="-5"/>
        <w:rPr>
          <w:sz w:val="24"/>
        </w:rPr>
      </w:pPr>
    </w:p>
    <w:p w14:paraId="63627EF8" w14:textId="571CE5EE" w:rsidR="00274436" w:rsidRPr="00793885" w:rsidRDefault="0044761C">
      <w:pPr>
        <w:pStyle w:val="Heading2"/>
        <w:ind w:left="-5"/>
        <w:rPr>
          <w:sz w:val="24"/>
        </w:rPr>
      </w:pPr>
      <w:r w:rsidRPr="00793885">
        <w:rPr>
          <w:sz w:val="24"/>
        </w:rPr>
        <w:t xml:space="preserve">Vendor Hours </w:t>
      </w:r>
    </w:p>
    <w:p w14:paraId="188C4ACD" w14:textId="14792644" w:rsidR="00BA552A" w:rsidRPr="00793885" w:rsidRDefault="00BA552A">
      <w:pPr>
        <w:spacing w:after="10"/>
        <w:ind w:left="-5" w:hanging="10"/>
        <w:rPr>
          <w:bCs/>
          <w:sz w:val="24"/>
        </w:rPr>
      </w:pPr>
      <w:r w:rsidRPr="00793885">
        <w:rPr>
          <w:bCs/>
          <w:sz w:val="24"/>
        </w:rPr>
        <w:t>This is a one-day event on 9/12/26 from 9 am to 5 pm.</w:t>
      </w:r>
    </w:p>
    <w:p w14:paraId="0ADA11B6" w14:textId="4CA55520" w:rsidR="00793885" w:rsidRPr="00793885" w:rsidRDefault="00793885">
      <w:pPr>
        <w:spacing w:after="10"/>
        <w:ind w:left="-5" w:hanging="10"/>
        <w:rPr>
          <w:b/>
          <w:sz w:val="24"/>
        </w:rPr>
      </w:pPr>
    </w:p>
    <w:p w14:paraId="5DC6C46C" w14:textId="1C33D0B3" w:rsidR="00274436" w:rsidRPr="00793885" w:rsidRDefault="0044761C">
      <w:pPr>
        <w:spacing w:after="10"/>
        <w:ind w:left="-5" w:hanging="10"/>
        <w:rPr>
          <w:sz w:val="24"/>
        </w:rPr>
      </w:pPr>
      <w:r w:rsidRPr="00793885">
        <w:rPr>
          <w:b/>
          <w:sz w:val="24"/>
        </w:rPr>
        <w:t xml:space="preserve">Exhibitor Move-Out </w:t>
      </w:r>
    </w:p>
    <w:p w14:paraId="2D6A3A87" w14:textId="479D993B" w:rsidR="00274436" w:rsidRPr="00793885" w:rsidRDefault="00BA552A">
      <w:pPr>
        <w:spacing w:after="220" w:line="248" w:lineRule="auto"/>
        <w:ind w:left="-5" w:hanging="10"/>
        <w:rPr>
          <w:sz w:val="24"/>
        </w:rPr>
      </w:pPr>
      <w:r w:rsidRPr="00793885">
        <w:rPr>
          <w:sz w:val="24"/>
        </w:rPr>
        <w:t>No booths/exhibits will be allowed to tear down prior to 5 pm.</w:t>
      </w:r>
    </w:p>
    <w:p w14:paraId="052635AB" w14:textId="6AD4361D" w:rsidR="00274436" w:rsidRPr="00793885" w:rsidRDefault="0044761C">
      <w:pPr>
        <w:pStyle w:val="Heading2"/>
        <w:ind w:left="-5"/>
        <w:rPr>
          <w:sz w:val="24"/>
        </w:rPr>
      </w:pPr>
      <w:r w:rsidRPr="00793885">
        <w:rPr>
          <w:sz w:val="24"/>
        </w:rPr>
        <w:t xml:space="preserve">Internet Service </w:t>
      </w:r>
    </w:p>
    <w:p w14:paraId="25E590C7" w14:textId="77777777" w:rsidR="00274436" w:rsidRPr="00793885" w:rsidRDefault="0044761C">
      <w:pPr>
        <w:spacing w:after="9" w:line="248" w:lineRule="auto"/>
        <w:ind w:left="-5" w:hanging="10"/>
        <w:rPr>
          <w:sz w:val="24"/>
        </w:rPr>
      </w:pPr>
      <w:proofErr w:type="spellStart"/>
      <w:r w:rsidRPr="00793885">
        <w:rPr>
          <w:sz w:val="24"/>
        </w:rPr>
        <w:t>WiFi</w:t>
      </w:r>
      <w:proofErr w:type="spellEnd"/>
      <w:r w:rsidRPr="00793885">
        <w:rPr>
          <w:sz w:val="24"/>
        </w:rPr>
        <w:t xml:space="preserve"> is available  </w:t>
      </w:r>
    </w:p>
    <w:p w14:paraId="78EB1593" w14:textId="77777777" w:rsidR="00274436" w:rsidRPr="00793885" w:rsidRDefault="00274436">
      <w:pPr>
        <w:rPr>
          <w:sz w:val="24"/>
        </w:rPr>
        <w:sectPr w:rsidR="00274436" w:rsidRPr="00793885" w:rsidSect="00793885">
          <w:type w:val="continuous"/>
          <w:pgSz w:w="12240" w:h="15840"/>
          <w:pgMar w:top="1440" w:right="738" w:bottom="1440" w:left="720" w:header="720" w:footer="720" w:gutter="0"/>
          <w:cols w:space="864"/>
        </w:sectPr>
      </w:pPr>
    </w:p>
    <w:p w14:paraId="3001C463" w14:textId="77777777" w:rsidR="00793885" w:rsidRDefault="00793885">
      <w:pPr>
        <w:pStyle w:val="Heading1"/>
        <w:ind w:left="-5"/>
      </w:pPr>
    </w:p>
    <w:p w14:paraId="5527069B" w14:textId="4675CB37" w:rsidR="00274436" w:rsidRPr="00793885" w:rsidRDefault="0044761C">
      <w:pPr>
        <w:pStyle w:val="Heading1"/>
        <w:ind w:left="-5"/>
      </w:pPr>
      <w:r w:rsidRPr="00793885">
        <w:t xml:space="preserve">Booth Decorations </w:t>
      </w:r>
    </w:p>
    <w:p w14:paraId="33436738" w14:textId="76DF42DE" w:rsidR="00793885" w:rsidRPr="00793885" w:rsidRDefault="0044761C" w:rsidP="00793885">
      <w:pPr>
        <w:spacing w:after="0" w:line="335" w:lineRule="auto"/>
        <w:ind w:left="-5" w:right="35" w:hanging="10"/>
        <w:jc w:val="both"/>
        <w:rPr>
          <w:sz w:val="24"/>
        </w:rPr>
        <w:sectPr w:rsidR="00793885" w:rsidRPr="00793885" w:rsidSect="00793885">
          <w:type w:val="continuous"/>
          <w:pgSz w:w="12240" w:h="15840"/>
          <w:pgMar w:top="1440" w:right="807" w:bottom="1440" w:left="720" w:header="720" w:footer="720" w:gutter="0"/>
          <w:cols w:space="829"/>
        </w:sectPr>
      </w:pPr>
      <w:r w:rsidRPr="00793885">
        <w:rPr>
          <w:sz w:val="24"/>
        </w:rPr>
        <w:t>Tables, chairs, carpet, etc</w:t>
      </w:r>
      <w:r w:rsidR="00BA552A" w:rsidRPr="00793885">
        <w:rPr>
          <w:sz w:val="24"/>
        </w:rPr>
        <w:t>. are</w:t>
      </w:r>
      <w:r w:rsidRPr="00793885">
        <w:rPr>
          <w:sz w:val="24"/>
        </w:rPr>
        <w:t xml:space="preserve"> not included in booth rental</w:t>
      </w:r>
      <w:r w:rsidR="00793885">
        <w:rPr>
          <w:sz w:val="24"/>
        </w:rPr>
        <w:t xml:space="preserve"> and vendors must bring their own set-up. </w:t>
      </w:r>
    </w:p>
    <w:p w14:paraId="59F35440" w14:textId="77777777" w:rsidR="00793885" w:rsidRDefault="00793885">
      <w:pPr>
        <w:pStyle w:val="Heading2"/>
        <w:ind w:left="-5"/>
        <w:rPr>
          <w:sz w:val="24"/>
        </w:rPr>
      </w:pPr>
    </w:p>
    <w:p w14:paraId="22732260" w14:textId="77777777" w:rsidR="00793885" w:rsidRDefault="00793885">
      <w:pPr>
        <w:pStyle w:val="Heading2"/>
        <w:ind w:left="-5"/>
        <w:rPr>
          <w:sz w:val="24"/>
        </w:rPr>
        <w:sectPr w:rsidR="00793885">
          <w:type w:val="continuous"/>
          <w:pgSz w:w="12240" w:h="15840"/>
          <w:pgMar w:top="1440" w:right="807" w:bottom="1440" w:left="720" w:header="720" w:footer="720" w:gutter="0"/>
          <w:cols w:num="2" w:space="829"/>
        </w:sectPr>
      </w:pPr>
    </w:p>
    <w:p w14:paraId="7B712F33" w14:textId="4B1015FE" w:rsidR="00793885" w:rsidRDefault="00793885">
      <w:pPr>
        <w:pStyle w:val="Heading2"/>
        <w:ind w:left="-5"/>
        <w:rPr>
          <w:sz w:val="24"/>
        </w:rPr>
      </w:pPr>
      <w:r>
        <w:rPr>
          <w:sz w:val="24"/>
        </w:rPr>
        <w:t xml:space="preserve">Booth Fees: </w:t>
      </w:r>
    </w:p>
    <w:p w14:paraId="0D1C1EB0" w14:textId="3448262F" w:rsidR="00793885" w:rsidRDefault="00793885" w:rsidP="00793885">
      <w:pPr>
        <w:ind w:hanging="730"/>
        <w:rPr>
          <w:sz w:val="24"/>
        </w:rPr>
      </w:pPr>
      <w:bookmarkStart w:id="2" w:name="_Hlk207478481"/>
      <w:r>
        <w:rPr>
          <w:sz w:val="24"/>
        </w:rPr>
        <w:t>10</w:t>
      </w:r>
      <w:r w:rsidR="002766A8">
        <w:rPr>
          <w:sz w:val="24"/>
        </w:rPr>
        <w:t xml:space="preserve"> </w:t>
      </w:r>
      <w:r>
        <w:rPr>
          <w:sz w:val="24"/>
        </w:rPr>
        <w:t>x</w:t>
      </w:r>
      <w:r w:rsidR="002766A8">
        <w:rPr>
          <w:sz w:val="24"/>
        </w:rPr>
        <w:t xml:space="preserve"> </w:t>
      </w:r>
      <w:r>
        <w:rPr>
          <w:sz w:val="24"/>
        </w:rPr>
        <w:t>15 without electricity $100.00</w:t>
      </w:r>
    </w:p>
    <w:p w14:paraId="14266403" w14:textId="0C88D421" w:rsidR="00793885" w:rsidRDefault="00793885" w:rsidP="00793885">
      <w:pPr>
        <w:ind w:hanging="730"/>
        <w:rPr>
          <w:sz w:val="24"/>
        </w:rPr>
      </w:pPr>
      <w:r>
        <w:rPr>
          <w:sz w:val="24"/>
        </w:rPr>
        <w:t>10</w:t>
      </w:r>
      <w:r w:rsidR="002766A8">
        <w:rPr>
          <w:sz w:val="24"/>
        </w:rPr>
        <w:t xml:space="preserve"> </w:t>
      </w:r>
      <w:r>
        <w:rPr>
          <w:sz w:val="24"/>
        </w:rPr>
        <w:t>x</w:t>
      </w:r>
      <w:r w:rsidR="002766A8">
        <w:rPr>
          <w:sz w:val="24"/>
        </w:rPr>
        <w:t xml:space="preserve"> </w:t>
      </w:r>
      <w:r>
        <w:rPr>
          <w:sz w:val="24"/>
        </w:rPr>
        <w:t>15 with electricity $125.00</w:t>
      </w:r>
    </w:p>
    <w:p w14:paraId="1A20ACEC" w14:textId="53D5D3A9" w:rsidR="00793885" w:rsidRDefault="00793885" w:rsidP="00793885">
      <w:pPr>
        <w:ind w:hanging="730"/>
        <w:rPr>
          <w:sz w:val="24"/>
        </w:rPr>
      </w:pPr>
      <w:r>
        <w:rPr>
          <w:sz w:val="24"/>
        </w:rPr>
        <w:t>10</w:t>
      </w:r>
      <w:r w:rsidR="002766A8">
        <w:rPr>
          <w:sz w:val="24"/>
        </w:rPr>
        <w:t xml:space="preserve"> </w:t>
      </w:r>
      <w:r>
        <w:rPr>
          <w:sz w:val="24"/>
        </w:rPr>
        <w:t>x</w:t>
      </w:r>
      <w:r w:rsidR="002766A8">
        <w:rPr>
          <w:sz w:val="24"/>
        </w:rPr>
        <w:t xml:space="preserve"> 15 Non-profit $50.00 (MUST provide proof of non-profit status).</w:t>
      </w:r>
      <w:bookmarkEnd w:id="2"/>
    </w:p>
    <w:p w14:paraId="6CA4D5A4" w14:textId="77777777" w:rsidR="002766A8" w:rsidRPr="00793885" w:rsidRDefault="002766A8" w:rsidP="00793885">
      <w:pPr>
        <w:ind w:hanging="730"/>
        <w:rPr>
          <w:sz w:val="24"/>
        </w:rPr>
      </w:pPr>
    </w:p>
    <w:p w14:paraId="72AF7581" w14:textId="4F67743B" w:rsidR="00274436" w:rsidRPr="002766A8" w:rsidRDefault="0044761C">
      <w:pPr>
        <w:pStyle w:val="Heading2"/>
        <w:ind w:left="-5"/>
        <w:rPr>
          <w:sz w:val="24"/>
        </w:rPr>
      </w:pPr>
      <w:r w:rsidRPr="002766A8">
        <w:rPr>
          <w:sz w:val="24"/>
        </w:rPr>
        <w:t xml:space="preserve">Reserve Space </w:t>
      </w:r>
    </w:p>
    <w:p w14:paraId="503BC5CE" w14:textId="2D42F224" w:rsidR="00274436" w:rsidRPr="002766A8" w:rsidRDefault="0044761C">
      <w:pPr>
        <w:spacing w:after="0" w:line="238" w:lineRule="auto"/>
        <w:ind w:left="0" w:firstLine="0"/>
        <w:rPr>
          <w:sz w:val="24"/>
        </w:rPr>
      </w:pPr>
      <w:r w:rsidRPr="002766A8">
        <w:rPr>
          <w:sz w:val="24"/>
        </w:rPr>
        <w:t xml:space="preserve">To reserve space, complete and submit the exhibit contract to </w:t>
      </w:r>
      <w:r w:rsidR="002766A8">
        <w:rPr>
          <w:sz w:val="24"/>
        </w:rPr>
        <w:t xml:space="preserve">Operation Remount Corporation, 12080 US Hwy 85, Jay Em, Wy 82219 or email to </w:t>
      </w:r>
      <w:hyperlink r:id="rId9" w:history="1">
        <w:r w:rsidR="002766A8" w:rsidRPr="004C2C0E">
          <w:rPr>
            <w:rStyle w:val="Hyperlink"/>
            <w:sz w:val="24"/>
          </w:rPr>
          <w:t>kelly@operationremount.org</w:t>
        </w:r>
      </w:hyperlink>
      <w:r w:rsidR="002766A8">
        <w:rPr>
          <w:sz w:val="24"/>
        </w:rPr>
        <w:t xml:space="preserve">. </w:t>
      </w:r>
      <w:r w:rsidRPr="002766A8">
        <w:rPr>
          <w:sz w:val="24"/>
        </w:rPr>
        <w:t xml:space="preserve"> </w:t>
      </w:r>
      <w:r w:rsidR="002766A8">
        <w:rPr>
          <w:sz w:val="24"/>
        </w:rPr>
        <w:t xml:space="preserve">Contract must be accompanied </w:t>
      </w:r>
      <w:r w:rsidRPr="002766A8">
        <w:rPr>
          <w:sz w:val="24"/>
        </w:rPr>
        <w:t xml:space="preserve">with 50% deposit. </w:t>
      </w:r>
      <w:r w:rsidR="008A309A">
        <w:rPr>
          <w:b/>
          <w:bCs/>
          <w:sz w:val="24"/>
        </w:rPr>
        <w:t>D</w:t>
      </w:r>
      <w:r w:rsidR="004530D7">
        <w:rPr>
          <w:b/>
          <w:bCs/>
          <w:sz w:val="24"/>
        </w:rPr>
        <w:t>EPOSIT IS NOT REFUNDABLE</w:t>
      </w:r>
      <w:r w:rsidR="008B791C">
        <w:rPr>
          <w:b/>
          <w:bCs/>
          <w:sz w:val="24"/>
        </w:rPr>
        <w:t xml:space="preserve">! </w:t>
      </w:r>
      <w:r w:rsidRPr="002766A8">
        <w:rPr>
          <w:sz w:val="24"/>
        </w:rPr>
        <w:t xml:space="preserve">Full payment is required if submitted after </w:t>
      </w:r>
      <w:r w:rsidR="002766A8">
        <w:rPr>
          <w:sz w:val="24"/>
        </w:rPr>
        <w:t>Aug</w:t>
      </w:r>
      <w:r w:rsidRPr="002766A8">
        <w:rPr>
          <w:sz w:val="24"/>
        </w:rPr>
        <w:t xml:space="preserve"> 1</w:t>
      </w:r>
      <w:r w:rsidR="002766A8">
        <w:rPr>
          <w:sz w:val="24"/>
        </w:rPr>
        <w:t>2</w:t>
      </w:r>
      <w:r w:rsidR="00A034DD">
        <w:rPr>
          <w:sz w:val="24"/>
        </w:rPr>
        <w:t>, 2026</w:t>
      </w:r>
      <w:r w:rsidRPr="002766A8">
        <w:rPr>
          <w:sz w:val="24"/>
        </w:rPr>
        <w:t xml:space="preserve">.  </w:t>
      </w:r>
      <w:r w:rsidRPr="002766A8">
        <w:rPr>
          <w:b/>
          <w:sz w:val="24"/>
        </w:rPr>
        <w:t>No space will be assigned or held without payment.</w:t>
      </w:r>
      <w:r w:rsidRPr="002766A8">
        <w:rPr>
          <w:sz w:val="24"/>
        </w:rPr>
        <w:t xml:space="preserve">  Contracts will be accepted until space is sold out. </w:t>
      </w:r>
    </w:p>
    <w:p w14:paraId="20205810" w14:textId="3363A0C8" w:rsidR="00274436" w:rsidRDefault="00274436">
      <w:pPr>
        <w:spacing w:after="0" w:line="259" w:lineRule="auto"/>
        <w:ind w:left="0" w:firstLine="0"/>
      </w:pPr>
    </w:p>
    <w:p w14:paraId="1A442E8C" w14:textId="77777777" w:rsidR="002766A8" w:rsidRDefault="002766A8">
      <w:pPr>
        <w:spacing w:after="0" w:line="259" w:lineRule="auto"/>
        <w:ind w:left="-46" w:right="76" w:hanging="10"/>
        <w:jc w:val="center"/>
        <w:rPr>
          <w:b/>
          <w:sz w:val="24"/>
        </w:rPr>
      </w:pPr>
    </w:p>
    <w:p w14:paraId="3D1B2F40" w14:textId="77777777" w:rsidR="002766A8" w:rsidRDefault="002766A8">
      <w:pPr>
        <w:spacing w:after="0" w:line="259" w:lineRule="auto"/>
        <w:ind w:left="-46" w:right="76" w:hanging="10"/>
        <w:jc w:val="center"/>
        <w:rPr>
          <w:b/>
          <w:sz w:val="24"/>
        </w:rPr>
      </w:pPr>
    </w:p>
    <w:p w14:paraId="657B0758" w14:textId="77777777" w:rsidR="002766A8" w:rsidRDefault="002766A8">
      <w:pPr>
        <w:spacing w:after="0" w:line="259" w:lineRule="auto"/>
        <w:ind w:left="-46" w:right="76" w:hanging="10"/>
        <w:jc w:val="center"/>
        <w:rPr>
          <w:b/>
          <w:sz w:val="24"/>
        </w:rPr>
      </w:pPr>
    </w:p>
    <w:p w14:paraId="0C7B3236" w14:textId="77777777" w:rsidR="002766A8" w:rsidRDefault="002766A8">
      <w:pPr>
        <w:spacing w:after="0" w:line="259" w:lineRule="auto"/>
        <w:ind w:left="-46" w:right="76" w:hanging="10"/>
        <w:jc w:val="center"/>
        <w:rPr>
          <w:b/>
          <w:sz w:val="24"/>
        </w:rPr>
      </w:pPr>
    </w:p>
    <w:p w14:paraId="1530D93B" w14:textId="77777777" w:rsidR="002766A8" w:rsidRDefault="002766A8">
      <w:pPr>
        <w:spacing w:after="0" w:line="259" w:lineRule="auto"/>
        <w:ind w:left="-46" w:right="76" w:hanging="10"/>
        <w:jc w:val="center"/>
        <w:rPr>
          <w:b/>
          <w:sz w:val="24"/>
        </w:rPr>
      </w:pPr>
    </w:p>
    <w:p w14:paraId="41D71F3E" w14:textId="36F2E6AE" w:rsidR="002766A8" w:rsidRDefault="002766A8">
      <w:pPr>
        <w:spacing w:after="0" w:line="259" w:lineRule="auto"/>
        <w:ind w:left="-46" w:right="76" w:hanging="10"/>
        <w:jc w:val="center"/>
        <w:rPr>
          <w:b/>
          <w:sz w:val="24"/>
        </w:rPr>
      </w:pPr>
    </w:p>
    <w:p w14:paraId="6247D56F" w14:textId="77777777" w:rsidR="002766A8" w:rsidRDefault="002766A8">
      <w:pPr>
        <w:spacing w:after="0" w:line="259" w:lineRule="auto"/>
        <w:ind w:left="-46" w:right="76" w:hanging="10"/>
        <w:jc w:val="center"/>
        <w:rPr>
          <w:b/>
          <w:sz w:val="24"/>
        </w:rPr>
      </w:pPr>
    </w:p>
    <w:p w14:paraId="77D4AC82" w14:textId="77777777" w:rsidR="002766A8" w:rsidRDefault="002766A8">
      <w:pPr>
        <w:spacing w:after="0" w:line="259" w:lineRule="auto"/>
        <w:ind w:left="-46" w:right="76" w:hanging="10"/>
        <w:jc w:val="center"/>
        <w:rPr>
          <w:b/>
          <w:sz w:val="24"/>
        </w:rPr>
      </w:pPr>
    </w:p>
    <w:p w14:paraId="31183744" w14:textId="5322797C" w:rsidR="002766A8" w:rsidRDefault="002766A8">
      <w:pPr>
        <w:spacing w:after="0" w:line="259" w:lineRule="auto"/>
        <w:ind w:left="-46" w:right="76" w:hanging="10"/>
        <w:jc w:val="center"/>
        <w:rPr>
          <w:b/>
          <w:sz w:val="24"/>
        </w:rPr>
      </w:pPr>
    </w:p>
    <w:p w14:paraId="52B1A1A4" w14:textId="77777777" w:rsidR="002766A8" w:rsidRDefault="002766A8">
      <w:pPr>
        <w:spacing w:after="0" w:line="259" w:lineRule="auto"/>
        <w:ind w:left="-46" w:right="76" w:hanging="10"/>
        <w:jc w:val="center"/>
        <w:rPr>
          <w:b/>
          <w:sz w:val="24"/>
        </w:rPr>
      </w:pPr>
    </w:p>
    <w:p w14:paraId="0BDEC0FE" w14:textId="26ED52D0" w:rsidR="002766A8" w:rsidRDefault="002766A8">
      <w:pPr>
        <w:spacing w:after="0" w:line="259" w:lineRule="auto"/>
        <w:ind w:left="-46" w:right="76" w:hanging="10"/>
        <w:jc w:val="center"/>
        <w:rPr>
          <w:noProof/>
        </w:rPr>
      </w:pPr>
    </w:p>
    <w:p w14:paraId="0CA11DDF" w14:textId="2C026760" w:rsidR="002766A8" w:rsidRDefault="002766A8">
      <w:pPr>
        <w:spacing w:after="0" w:line="259" w:lineRule="auto"/>
        <w:ind w:left="-46" w:right="76" w:hanging="10"/>
        <w:jc w:val="center"/>
        <w:rPr>
          <w:noProof/>
        </w:rPr>
      </w:pPr>
    </w:p>
    <w:p w14:paraId="47EAE90E" w14:textId="65D8B428" w:rsidR="00B30327" w:rsidRDefault="0044761C" w:rsidP="00B30327">
      <w:pPr>
        <w:pStyle w:val="Heading1"/>
        <w:ind w:left="-900" w:right="-274" w:firstLine="885"/>
        <w:jc w:val="center"/>
        <w:rPr>
          <w:sz w:val="28"/>
          <w:szCs w:val="28"/>
        </w:rPr>
      </w:pPr>
      <w:r>
        <w:rPr>
          <w:noProof/>
        </w:rPr>
        <w:lastRenderedPageBreak/>
        <w:drawing>
          <wp:anchor distT="0" distB="0" distL="114300" distR="114300" simplePos="0" relativeHeight="251660288" behindDoc="0" locked="0" layoutInCell="1" allowOverlap="1" wp14:anchorId="503DFF21" wp14:editId="5F9BCC52">
            <wp:simplePos x="0" y="0"/>
            <wp:positionH relativeFrom="column">
              <wp:posOffset>508957</wp:posOffset>
            </wp:positionH>
            <wp:positionV relativeFrom="paragraph">
              <wp:posOffset>-151829</wp:posOffset>
            </wp:positionV>
            <wp:extent cx="1292309" cy="1287305"/>
            <wp:effectExtent l="0" t="0" r="3175" b="8255"/>
            <wp:wrapNone/>
            <wp:docPr id="18479949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4092" cy="1289081"/>
                    </a:xfrm>
                    <a:prstGeom prst="rect">
                      <a:avLst/>
                    </a:prstGeom>
                    <a:noFill/>
                  </pic:spPr>
                </pic:pic>
              </a:graphicData>
            </a:graphic>
            <wp14:sizeRelH relativeFrom="page">
              <wp14:pctWidth>0</wp14:pctWidth>
            </wp14:sizeRelH>
            <wp14:sizeRelV relativeFrom="page">
              <wp14:pctHeight>0</wp14:pctHeight>
            </wp14:sizeRelV>
          </wp:anchor>
        </w:drawing>
      </w:r>
      <w:r>
        <w:rPr>
          <w:b w:val="0"/>
          <w:noProof/>
        </w:rPr>
        <w:drawing>
          <wp:anchor distT="0" distB="0" distL="114300" distR="114300" simplePos="0" relativeHeight="251661312" behindDoc="0" locked="0" layoutInCell="1" allowOverlap="1" wp14:anchorId="6AE05B9F" wp14:editId="64290BAB">
            <wp:simplePos x="0" y="0"/>
            <wp:positionH relativeFrom="margin">
              <wp:align>right</wp:align>
            </wp:positionH>
            <wp:positionV relativeFrom="paragraph">
              <wp:posOffset>-3810</wp:posOffset>
            </wp:positionV>
            <wp:extent cx="1745803" cy="990600"/>
            <wp:effectExtent l="0" t="0" r="6985" b="0"/>
            <wp:wrapNone/>
            <wp:docPr id="29464184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5803" cy="990600"/>
                    </a:xfrm>
                    <a:prstGeom prst="rect">
                      <a:avLst/>
                    </a:prstGeom>
                    <a:noFill/>
                  </pic:spPr>
                </pic:pic>
              </a:graphicData>
            </a:graphic>
            <wp14:sizeRelH relativeFrom="page">
              <wp14:pctWidth>0</wp14:pctWidth>
            </wp14:sizeRelH>
            <wp14:sizeRelV relativeFrom="page">
              <wp14:pctHeight>0</wp14:pctHeight>
            </wp14:sizeRelV>
          </wp:anchor>
        </w:drawing>
      </w:r>
      <w:r w:rsidR="00B30327">
        <w:rPr>
          <w:sz w:val="28"/>
          <w:szCs w:val="28"/>
        </w:rPr>
        <w:t>Wild West EquiFest Horse Expo 2026</w:t>
      </w:r>
    </w:p>
    <w:p w14:paraId="54A1A80B" w14:textId="3E3D2942" w:rsidR="002766A8" w:rsidRDefault="002766A8">
      <w:pPr>
        <w:spacing w:after="0" w:line="259" w:lineRule="auto"/>
        <w:ind w:left="-46" w:right="76" w:hanging="10"/>
        <w:jc w:val="center"/>
        <w:rPr>
          <w:noProof/>
        </w:rPr>
      </w:pPr>
    </w:p>
    <w:p w14:paraId="737589B6" w14:textId="1ECA3B02" w:rsidR="00274436" w:rsidRDefault="002766A8" w:rsidP="002766A8">
      <w:pPr>
        <w:spacing w:after="0" w:line="259" w:lineRule="auto"/>
        <w:ind w:left="-46" w:right="76" w:hanging="10"/>
        <w:jc w:val="center"/>
      </w:pPr>
      <w:r>
        <w:rPr>
          <w:b/>
          <w:sz w:val="24"/>
        </w:rPr>
        <w:t>September 12, 2026</w:t>
      </w:r>
    </w:p>
    <w:p w14:paraId="7F30FAE8" w14:textId="7CC07C6B" w:rsidR="00274436" w:rsidRDefault="002766A8">
      <w:pPr>
        <w:spacing w:after="160" w:line="259" w:lineRule="auto"/>
        <w:ind w:left="-46" w:right="76" w:hanging="10"/>
        <w:jc w:val="center"/>
      </w:pPr>
      <w:r>
        <w:rPr>
          <w:b/>
          <w:sz w:val="24"/>
        </w:rPr>
        <w:t>Torrington, Wy</w:t>
      </w:r>
    </w:p>
    <w:p w14:paraId="151696C9" w14:textId="553CE244" w:rsidR="00274436" w:rsidRDefault="0044761C">
      <w:pPr>
        <w:spacing w:after="0" w:line="259" w:lineRule="auto"/>
        <w:ind w:left="-46" w:right="76" w:hanging="10"/>
        <w:jc w:val="center"/>
      </w:pPr>
      <w:r>
        <w:rPr>
          <w:b/>
          <w:sz w:val="24"/>
        </w:rPr>
        <w:t xml:space="preserve">RESERVATION / EXHIBIT CONTRACT </w:t>
      </w:r>
    </w:p>
    <w:p w14:paraId="1EA36447" w14:textId="6F614CF6" w:rsidR="00274436" w:rsidRDefault="0044761C">
      <w:pPr>
        <w:spacing w:after="226" w:line="262" w:lineRule="auto"/>
        <w:ind w:left="10" w:right="133" w:hanging="10"/>
        <w:jc w:val="center"/>
      </w:pPr>
      <w:r>
        <w:rPr>
          <w:sz w:val="18"/>
        </w:rPr>
        <w:t xml:space="preserve">PLEASE TYPE ALL INFORMATION OR PRINT CLEARLY </w:t>
      </w:r>
    </w:p>
    <w:p w14:paraId="7D4AC7AA" w14:textId="3431891C" w:rsidR="00274436" w:rsidRPr="009E0B7D" w:rsidRDefault="0044761C">
      <w:pPr>
        <w:spacing w:after="220" w:line="248" w:lineRule="auto"/>
        <w:ind w:left="-5" w:hanging="10"/>
        <w:rPr>
          <w:sz w:val="24"/>
        </w:rPr>
      </w:pPr>
      <w:r w:rsidRPr="009E0B7D">
        <w:rPr>
          <w:sz w:val="24"/>
        </w:rPr>
        <w:t xml:space="preserve">Business Name: </w:t>
      </w:r>
      <w:r w:rsidR="009E0B7D">
        <w:rPr>
          <w:sz w:val="24"/>
        </w:rPr>
        <w:t>__</w:t>
      </w:r>
      <w:r w:rsidRPr="009E0B7D">
        <w:rPr>
          <w:sz w:val="24"/>
        </w:rPr>
        <w:t xml:space="preserve">________________________________________________________________________ </w:t>
      </w:r>
    </w:p>
    <w:p w14:paraId="539A6024" w14:textId="5603B7DE" w:rsidR="009E0B7D" w:rsidRDefault="0044761C">
      <w:pPr>
        <w:spacing w:after="220" w:line="248" w:lineRule="auto"/>
        <w:ind w:left="-5" w:hanging="10"/>
        <w:rPr>
          <w:sz w:val="24"/>
        </w:rPr>
      </w:pPr>
      <w:r w:rsidRPr="009E0B7D">
        <w:rPr>
          <w:sz w:val="24"/>
        </w:rPr>
        <w:t>Address: ___________________________</w:t>
      </w:r>
      <w:r w:rsidR="009E0B7D">
        <w:rPr>
          <w:sz w:val="24"/>
        </w:rPr>
        <w:t>_____</w:t>
      </w:r>
      <w:r w:rsidRPr="009E0B7D">
        <w:rPr>
          <w:sz w:val="24"/>
        </w:rPr>
        <w:t>_______</w:t>
      </w:r>
      <w:r w:rsidR="009E0B7D">
        <w:rPr>
          <w:sz w:val="24"/>
        </w:rPr>
        <w:t>E</w:t>
      </w:r>
      <w:r w:rsidRPr="009E0B7D">
        <w:rPr>
          <w:sz w:val="24"/>
        </w:rPr>
        <w:t>mail: ____________________________________</w:t>
      </w:r>
    </w:p>
    <w:p w14:paraId="39A0BBB0" w14:textId="329956E5" w:rsidR="00274436" w:rsidRPr="009E0B7D" w:rsidRDefault="009E0B7D">
      <w:pPr>
        <w:spacing w:after="220" w:line="248" w:lineRule="auto"/>
        <w:ind w:left="-5" w:hanging="10"/>
        <w:rPr>
          <w:sz w:val="24"/>
        </w:rPr>
      </w:pPr>
      <w:r>
        <w:rPr>
          <w:sz w:val="24"/>
        </w:rPr>
        <w:t>C</w:t>
      </w:r>
      <w:r w:rsidRPr="009E0B7D">
        <w:rPr>
          <w:sz w:val="24"/>
        </w:rPr>
        <w:t xml:space="preserve">ity: _________________________________________ State: ________________ Zip: _________________ </w:t>
      </w:r>
    </w:p>
    <w:p w14:paraId="664D18AA" w14:textId="60F1DC7E" w:rsidR="00274436" w:rsidRPr="009E0B7D" w:rsidRDefault="0044761C">
      <w:pPr>
        <w:spacing w:after="220" w:line="248" w:lineRule="auto"/>
        <w:ind w:left="-5" w:hanging="10"/>
        <w:rPr>
          <w:sz w:val="24"/>
        </w:rPr>
      </w:pPr>
      <w:r w:rsidRPr="009E0B7D">
        <w:rPr>
          <w:sz w:val="24"/>
        </w:rPr>
        <w:t>Business Phone (________)_____________________  website</w:t>
      </w:r>
      <w:r w:rsidR="009E0B7D">
        <w:rPr>
          <w:sz w:val="24"/>
        </w:rPr>
        <w:t>:</w:t>
      </w:r>
      <w:r w:rsidRPr="009E0B7D">
        <w:rPr>
          <w:sz w:val="24"/>
        </w:rPr>
        <w:t xml:space="preserve"> ______________________________________ </w:t>
      </w:r>
    </w:p>
    <w:p w14:paraId="36B827C5" w14:textId="7FBD77D4" w:rsidR="00274436" w:rsidRPr="009E0B7D" w:rsidRDefault="0044761C">
      <w:pPr>
        <w:spacing w:after="220" w:line="248" w:lineRule="auto"/>
        <w:ind w:left="-5" w:hanging="10"/>
        <w:rPr>
          <w:sz w:val="24"/>
        </w:rPr>
      </w:pPr>
      <w:r w:rsidRPr="009E0B7D">
        <w:rPr>
          <w:sz w:val="24"/>
        </w:rPr>
        <w:t>Name of Contact Person: _____________________________________________________________________________</w:t>
      </w:r>
      <w:r w:rsidR="009E0B7D">
        <w:rPr>
          <w:sz w:val="24"/>
        </w:rPr>
        <w:t>__</w:t>
      </w:r>
      <w:r w:rsidRPr="009E0B7D">
        <w:rPr>
          <w:sz w:val="24"/>
        </w:rPr>
        <w:t xml:space="preserve">__________ </w:t>
      </w:r>
    </w:p>
    <w:p w14:paraId="6194A077" w14:textId="2F122CB1" w:rsidR="009E0B7D" w:rsidRDefault="0044761C">
      <w:pPr>
        <w:spacing w:after="57" w:line="248" w:lineRule="auto"/>
        <w:ind w:left="-5" w:hanging="10"/>
        <w:rPr>
          <w:sz w:val="20"/>
        </w:rPr>
      </w:pPr>
      <w:r w:rsidRPr="009E0B7D">
        <w:rPr>
          <w:sz w:val="24"/>
        </w:rPr>
        <w:t>Description of Product(s)</w:t>
      </w:r>
      <w:r w:rsidR="001F3B87">
        <w:rPr>
          <w:sz w:val="24"/>
        </w:rPr>
        <w:t xml:space="preserve">, </w:t>
      </w:r>
      <w:r w:rsidRPr="009E0B7D">
        <w:rPr>
          <w:sz w:val="24"/>
        </w:rPr>
        <w:t>Merchandise to be Exhibited / Displayed</w:t>
      </w:r>
      <w:r>
        <w:rPr>
          <w:sz w:val="20"/>
        </w:rPr>
        <w:t xml:space="preserve">: </w:t>
      </w:r>
    </w:p>
    <w:p w14:paraId="3D39DD9B" w14:textId="77777777" w:rsidR="009E0B7D" w:rsidRDefault="009E0B7D">
      <w:pPr>
        <w:spacing w:after="57" w:line="248" w:lineRule="auto"/>
        <w:ind w:left="-5" w:hanging="10"/>
        <w:rPr>
          <w:sz w:val="20"/>
        </w:rPr>
      </w:pPr>
    </w:p>
    <w:p w14:paraId="51DA8DA0" w14:textId="1DDCDDE8" w:rsidR="00274436" w:rsidRDefault="0044761C">
      <w:pPr>
        <w:spacing w:after="57" w:line="248" w:lineRule="auto"/>
        <w:ind w:left="-5" w:hanging="10"/>
      </w:pPr>
      <w:r>
        <w:rPr>
          <w:sz w:val="20"/>
        </w:rPr>
        <w:t>________________________________________</w:t>
      </w:r>
      <w:r w:rsidR="009E0B7D">
        <w:rPr>
          <w:sz w:val="20"/>
        </w:rPr>
        <w:t>_____________________________________________________________</w:t>
      </w:r>
      <w:r>
        <w:rPr>
          <w:sz w:val="20"/>
        </w:rPr>
        <w:t xml:space="preserve">_______ </w:t>
      </w:r>
    </w:p>
    <w:p w14:paraId="487823E4" w14:textId="6FF7525B" w:rsidR="00274436" w:rsidRDefault="00274436">
      <w:pPr>
        <w:spacing w:after="3" w:line="259" w:lineRule="auto"/>
        <w:ind w:left="-29" w:right="-16" w:firstLine="0"/>
      </w:pPr>
    </w:p>
    <w:p w14:paraId="3B2CB3A1" w14:textId="43EB5EC8" w:rsidR="002766A8" w:rsidRPr="00C036C5" w:rsidRDefault="009E0B7D" w:rsidP="009E0B7D">
      <w:pPr>
        <w:spacing w:after="212" w:line="259" w:lineRule="auto"/>
        <w:ind w:left="0" w:right="1011" w:firstLine="0"/>
        <w:rPr>
          <w:sz w:val="22"/>
          <w:szCs w:val="22"/>
        </w:rPr>
      </w:pPr>
      <w:r w:rsidRPr="00C036C5">
        <w:rPr>
          <w:sz w:val="22"/>
          <w:szCs w:val="22"/>
        </w:rPr>
        <w:t>____ 10 x 15 without electricity $100              ____ 10 x 15 with electricity $125               ____ Non-profit $50</w:t>
      </w:r>
    </w:p>
    <w:p w14:paraId="0EA99F30" w14:textId="77777777" w:rsidR="00C036C5" w:rsidRDefault="00C036C5" w:rsidP="00C036C5">
      <w:pPr>
        <w:spacing w:after="212" w:line="259" w:lineRule="auto"/>
        <w:ind w:left="0" w:right="1011" w:firstLine="0"/>
        <w:rPr>
          <w:sz w:val="20"/>
        </w:rPr>
      </w:pPr>
    </w:p>
    <w:p w14:paraId="2140CBA4" w14:textId="5D6BE128" w:rsidR="00274436" w:rsidRDefault="0044761C" w:rsidP="00C036C5">
      <w:pPr>
        <w:spacing w:after="212" w:line="259" w:lineRule="auto"/>
        <w:ind w:left="0" w:right="1011" w:firstLine="0"/>
        <w:rPr>
          <w:sz w:val="20"/>
        </w:rPr>
      </w:pPr>
      <w:r w:rsidRPr="00C036C5">
        <w:rPr>
          <w:sz w:val="22"/>
          <w:szCs w:val="22"/>
        </w:rPr>
        <w:t>Total Due $</w:t>
      </w:r>
      <w:r>
        <w:rPr>
          <w:sz w:val="20"/>
        </w:rPr>
        <w:t xml:space="preserve"> ________________</w:t>
      </w:r>
    </w:p>
    <w:p w14:paraId="472B2724" w14:textId="77777777" w:rsidR="00C036C5" w:rsidRDefault="00C036C5">
      <w:pPr>
        <w:spacing w:after="220" w:line="248" w:lineRule="auto"/>
        <w:ind w:left="-5" w:hanging="10"/>
      </w:pPr>
    </w:p>
    <w:p w14:paraId="4DD111BE" w14:textId="1C4CBE3F" w:rsidR="00274436" w:rsidRPr="00C036C5" w:rsidRDefault="0044761C">
      <w:pPr>
        <w:spacing w:after="220" w:line="248" w:lineRule="auto"/>
        <w:ind w:left="-5" w:hanging="10"/>
        <w:rPr>
          <w:sz w:val="24"/>
        </w:rPr>
      </w:pPr>
      <w:r w:rsidRPr="00C036C5">
        <w:rPr>
          <w:sz w:val="24"/>
        </w:rPr>
        <w:t xml:space="preserve">Enclosed is $__________________ deposit (50% due with contract – </w:t>
      </w:r>
      <w:r w:rsidRPr="00C036C5">
        <w:rPr>
          <w:b/>
          <w:bCs/>
          <w:sz w:val="24"/>
        </w:rPr>
        <w:t>non</w:t>
      </w:r>
      <w:r w:rsidR="009E0B7D" w:rsidRPr="00C036C5">
        <w:rPr>
          <w:b/>
          <w:bCs/>
          <w:sz w:val="24"/>
        </w:rPr>
        <w:t>-</w:t>
      </w:r>
      <w:r w:rsidRPr="00C036C5">
        <w:rPr>
          <w:b/>
          <w:bCs/>
          <w:sz w:val="24"/>
        </w:rPr>
        <w:t>refundable</w:t>
      </w:r>
      <w:r w:rsidRPr="00C036C5">
        <w:rPr>
          <w:sz w:val="24"/>
        </w:rPr>
        <w:t xml:space="preserve">) </w:t>
      </w:r>
    </w:p>
    <w:p w14:paraId="68A28495" w14:textId="46C20535" w:rsidR="00274436" w:rsidRPr="00C036C5" w:rsidRDefault="0044761C">
      <w:pPr>
        <w:spacing w:after="220" w:line="248" w:lineRule="auto"/>
        <w:ind w:left="-5" w:hanging="10"/>
        <w:rPr>
          <w:b/>
          <w:bCs/>
          <w:sz w:val="24"/>
        </w:rPr>
      </w:pPr>
      <w:r w:rsidRPr="00C036C5">
        <w:rPr>
          <w:sz w:val="24"/>
        </w:rPr>
        <w:t xml:space="preserve">The balance of $ ________________ will be paid no later than </w:t>
      </w:r>
      <w:r w:rsidR="002766A8" w:rsidRPr="00C036C5">
        <w:rPr>
          <w:b/>
          <w:bCs/>
          <w:sz w:val="24"/>
        </w:rPr>
        <w:t>August 12,</w:t>
      </w:r>
      <w:r w:rsidR="00C036C5" w:rsidRPr="00C036C5">
        <w:rPr>
          <w:b/>
          <w:bCs/>
          <w:sz w:val="24"/>
        </w:rPr>
        <w:t xml:space="preserve"> </w:t>
      </w:r>
      <w:r w:rsidR="002766A8" w:rsidRPr="00C036C5">
        <w:rPr>
          <w:b/>
          <w:bCs/>
          <w:sz w:val="24"/>
        </w:rPr>
        <w:t>2026</w:t>
      </w:r>
      <w:r w:rsidRPr="00C036C5">
        <w:rPr>
          <w:b/>
          <w:bCs/>
          <w:sz w:val="24"/>
        </w:rPr>
        <w:t xml:space="preserve"> </w:t>
      </w:r>
    </w:p>
    <w:p w14:paraId="7B8EAF97" w14:textId="77777777" w:rsidR="00C036C5" w:rsidRDefault="00C036C5">
      <w:pPr>
        <w:spacing w:after="214" w:line="250" w:lineRule="auto"/>
        <w:ind w:left="-5" w:hanging="10"/>
        <w:rPr>
          <w:sz w:val="18"/>
        </w:rPr>
      </w:pPr>
    </w:p>
    <w:p w14:paraId="3DC52ACF" w14:textId="27294222" w:rsidR="00274436" w:rsidRPr="00C036C5" w:rsidRDefault="0044761C">
      <w:pPr>
        <w:spacing w:after="214" w:line="250" w:lineRule="auto"/>
        <w:ind w:left="-5" w:hanging="10"/>
        <w:rPr>
          <w:sz w:val="22"/>
          <w:szCs w:val="22"/>
        </w:rPr>
      </w:pPr>
      <w:r w:rsidRPr="00C036C5">
        <w:rPr>
          <w:sz w:val="22"/>
          <w:szCs w:val="22"/>
        </w:rPr>
        <w:t xml:space="preserve">I have read and understand all of the Rules &amp; Regulations &amp; Guidelines set forth by the </w:t>
      </w:r>
      <w:r w:rsidR="009E0B7D" w:rsidRPr="00C036C5">
        <w:rPr>
          <w:sz w:val="22"/>
          <w:szCs w:val="22"/>
        </w:rPr>
        <w:t xml:space="preserve">Wild West </w:t>
      </w:r>
      <w:r w:rsidR="00A64E3A">
        <w:rPr>
          <w:sz w:val="22"/>
          <w:szCs w:val="22"/>
        </w:rPr>
        <w:t>Equi</w:t>
      </w:r>
      <w:r w:rsidR="009E0B7D" w:rsidRPr="00C036C5">
        <w:rPr>
          <w:sz w:val="22"/>
          <w:szCs w:val="22"/>
        </w:rPr>
        <w:t>Fest Horse Expo</w:t>
      </w:r>
      <w:r w:rsidRPr="00C036C5">
        <w:rPr>
          <w:sz w:val="22"/>
          <w:szCs w:val="22"/>
        </w:rPr>
        <w:t xml:space="preserve"> in regard to participation in this event.  By affixing my signature below, I agree to abide by each of those Rules, Regulations &amp; Guidelines. </w:t>
      </w:r>
    </w:p>
    <w:p w14:paraId="66BF10FE" w14:textId="77777777" w:rsidR="00C036C5" w:rsidRDefault="0044761C">
      <w:pPr>
        <w:spacing w:after="0" w:line="338" w:lineRule="auto"/>
        <w:ind w:left="1190" w:right="115" w:hanging="1205"/>
        <w:rPr>
          <w:sz w:val="20"/>
        </w:rPr>
      </w:pPr>
      <w:r>
        <w:rPr>
          <w:sz w:val="20"/>
        </w:rPr>
        <w:t>Authorized Signature: ___________________________________________________  Date: ________________________________</w:t>
      </w:r>
    </w:p>
    <w:p w14:paraId="3B35E19F" w14:textId="77777777" w:rsidR="00C036C5" w:rsidRDefault="00C036C5">
      <w:pPr>
        <w:spacing w:after="0" w:line="338" w:lineRule="auto"/>
        <w:ind w:left="1190" w:right="115" w:hanging="1205"/>
        <w:rPr>
          <w:sz w:val="20"/>
        </w:rPr>
      </w:pPr>
    </w:p>
    <w:p w14:paraId="489D1A4E" w14:textId="4AFBDC0E" w:rsidR="009E0B7D" w:rsidRPr="00C036C5" w:rsidRDefault="0044761C">
      <w:pPr>
        <w:spacing w:after="0" w:line="338" w:lineRule="auto"/>
        <w:ind w:left="1190" w:right="115" w:hanging="1205"/>
        <w:rPr>
          <w:b/>
          <w:sz w:val="22"/>
          <w:szCs w:val="22"/>
        </w:rPr>
      </w:pPr>
      <w:r w:rsidRPr="00C036C5">
        <w:rPr>
          <w:b/>
          <w:sz w:val="22"/>
          <w:szCs w:val="22"/>
        </w:rPr>
        <w:t xml:space="preserve">Make all checks payable to: </w:t>
      </w:r>
      <w:r w:rsidR="009E0B7D" w:rsidRPr="00C036C5">
        <w:rPr>
          <w:b/>
          <w:sz w:val="22"/>
          <w:szCs w:val="22"/>
        </w:rPr>
        <w:t>Operation Remount Corporation</w:t>
      </w:r>
      <w:r w:rsidRPr="00C036C5">
        <w:rPr>
          <w:b/>
          <w:sz w:val="22"/>
          <w:szCs w:val="22"/>
        </w:rPr>
        <w:t xml:space="preserve"> (</w:t>
      </w:r>
      <w:r w:rsidRPr="00C036C5">
        <w:rPr>
          <w:sz w:val="22"/>
          <w:szCs w:val="22"/>
        </w:rPr>
        <w:t>credit card accepted with 4% service charge added</w:t>
      </w:r>
      <w:r w:rsidRPr="00C036C5">
        <w:rPr>
          <w:b/>
          <w:sz w:val="22"/>
          <w:szCs w:val="22"/>
        </w:rPr>
        <w:t xml:space="preserve">) </w:t>
      </w:r>
    </w:p>
    <w:p w14:paraId="50082981" w14:textId="3C5342C6" w:rsidR="00274436" w:rsidRPr="00C036C5" w:rsidRDefault="0044761C" w:rsidP="009E0B7D">
      <w:pPr>
        <w:spacing w:after="0" w:line="338" w:lineRule="auto"/>
        <w:ind w:left="1190" w:right="115" w:hanging="1190"/>
        <w:jc w:val="center"/>
        <w:rPr>
          <w:sz w:val="22"/>
          <w:szCs w:val="22"/>
        </w:rPr>
      </w:pPr>
      <w:r w:rsidRPr="00C036C5">
        <w:rPr>
          <w:b/>
          <w:sz w:val="22"/>
          <w:szCs w:val="22"/>
        </w:rPr>
        <w:t xml:space="preserve">Mail to: </w:t>
      </w:r>
      <w:r w:rsidR="009E0B7D" w:rsidRPr="00C036C5">
        <w:rPr>
          <w:b/>
          <w:sz w:val="22"/>
          <w:szCs w:val="22"/>
        </w:rPr>
        <w:t>Operation Remount Corporation</w:t>
      </w:r>
      <w:r w:rsidRPr="00C036C5">
        <w:rPr>
          <w:b/>
          <w:sz w:val="22"/>
          <w:szCs w:val="22"/>
        </w:rPr>
        <w:t>.</w:t>
      </w:r>
      <w:r w:rsidRPr="00C036C5">
        <w:rPr>
          <w:sz w:val="22"/>
          <w:szCs w:val="22"/>
        </w:rPr>
        <w:t xml:space="preserve"> </w:t>
      </w:r>
      <w:r w:rsidR="009E0B7D" w:rsidRPr="00C036C5">
        <w:rPr>
          <w:sz w:val="22"/>
          <w:szCs w:val="22"/>
        </w:rPr>
        <w:t>12080 US Hwy 85, Jay Em, Wy 82219</w:t>
      </w:r>
    </w:p>
    <w:p w14:paraId="32259D5F" w14:textId="1B8EC8DA" w:rsidR="00274436" w:rsidRPr="00C036C5" w:rsidRDefault="0044761C" w:rsidP="009E0B7D">
      <w:pPr>
        <w:tabs>
          <w:tab w:val="center" w:pos="3922"/>
          <w:tab w:val="center" w:pos="6997"/>
        </w:tabs>
        <w:spacing w:after="201" w:line="259" w:lineRule="auto"/>
        <w:ind w:left="0" w:firstLine="0"/>
        <w:jc w:val="center"/>
        <w:rPr>
          <w:sz w:val="22"/>
          <w:szCs w:val="22"/>
        </w:rPr>
      </w:pPr>
      <w:r w:rsidRPr="00C036C5">
        <w:rPr>
          <w:b/>
          <w:bCs/>
          <w:sz w:val="22"/>
          <w:szCs w:val="22"/>
        </w:rPr>
        <w:t>Email</w:t>
      </w:r>
      <w:r w:rsidRPr="00C036C5">
        <w:rPr>
          <w:sz w:val="22"/>
          <w:szCs w:val="22"/>
        </w:rPr>
        <w:t xml:space="preserve">:  </w:t>
      </w:r>
      <w:r w:rsidR="009E0B7D" w:rsidRPr="00C036C5">
        <w:rPr>
          <w:sz w:val="22"/>
          <w:szCs w:val="22"/>
        </w:rPr>
        <w:t>kelly@operationremount.org</w:t>
      </w:r>
    </w:p>
    <w:p w14:paraId="3F815E8F" w14:textId="5D5DD194" w:rsidR="00274436" w:rsidRDefault="0044761C" w:rsidP="00EA11FF">
      <w:pPr>
        <w:spacing w:after="361" w:line="262" w:lineRule="auto"/>
        <w:ind w:left="10" w:right="19" w:hanging="10"/>
        <w:jc w:val="center"/>
      </w:pPr>
      <w:r w:rsidRPr="00C036C5">
        <w:rPr>
          <w:sz w:val="22"/>
          <w:szCs w:val="22"/>
        </w:rPr>
        <w:t xml:space="preserve">Make a copy of application and rules for your records. </w:t>
      </w:r>
      <w:r>
        <w:t xml:space="preserve">OFFICE USE ONLY </w:t>
      </w:r>
    </w:p>
    <w:p w14:paraId="61156BB0" w14:textId="77777777" w:rsidR="00274436" w:rsidRDefault="0044761C">
      <w:pPr>
        <w:pBdr>
          <w:top w:val="single" w:sz="6" w:space="0" w:color="000000"/>
          <w:left w:val="single" w:sz="6" w:space="0" w:color="000000"/>
          <w:bottom w:val="single" w:sz="6" w:space="0" w:color="000000"/>
          <w:right w:val="single" w:sz="6" w:space="0" w:color="000000"/>
        </w:pBdr>
        <w:spacing w:after="250" w:line="259" w:lineRule="auto"/>
        <w:ind w:left="146" w:hanging="10"/>
      </w:pPr>
      <w:r>
        <w:rPr>
          <w:sz w:val="20"/>
        </w:rPr>
        <w:t xml:space="preserve">Date Rec’d. _______________  Amt. Pd $ ________________  </w:t>
      </w:r>
      <w:proofErr w:type="spellStart"/>
      <w:r>
        <w:rPr>
          <w:sz w:val="20"/>
        </w:rPr>
        <w:t>Pymt</w:t>
      </w:r>
      <w:proofErr w:type="spellEnd"/>
      <w:r>
        <w:rPr>
          <w:sz w:val="20"/>
        </w:rPr>
        <w:t xml:space="preserve">. Method _______________________ Ins. Rec’d __________ </w:t>
      </w:r>
    </w:p>
    <w:p w14:paraId="0DD133AE" w14:textId="77777777" w:rsidR="00274436" w:rsidRDefault="0044761C">
      <w:pPr>
        <w:pBdr>
          <w:top w:val="single" w:sz="6" w:space="0" w:color="000000"/>
          <w:left w:val="single" w:sz="6" w:space="0" w:color="000000"/>
          <w:bottom w:val="single" w:sz="6" w:space="0" w:color="000000"/>
          <w:right w:val="single" w:sz="6" w:space="0" w:color="000000"/>
        </w:pBdr>
        <w:spacing w:after="250" w:line="259" w:lineRule="auto"/>
        <w:ind w:left="146" w:hanging="10"/>
      </w:pPr>
      <w:r>
        <w:rPr>
          <w:sz w:val="20"/>
        </w:rPr>
        <w:t xml:space="preserve">Date Rec’d. _______________  Amt. Pd $ ________________  </w:t>
      </w:r>
      <w:proofErr w:type="spellStart"/>
      <w:r>
        <w:rPr>
          <w:sz w:val="20"/>
        </w:rPr>
        <w:t>Pymt</w:t>
      </w:r>
      <w:proofErr w:type="spellEnd"/>
      <w:r>
        <w:rPr>
          <w:sz w:val="20"/>
        </w:rPr>
        <w:t xml:space="preserve">. Method _______________________  </w:t>
      </w:r>
    </w:p>
    <w:p w14:paraId="2DB84D8A" w14:textId="0F78462E" w:rsidR="00274436" w:rsidRDefault="0044761C">
      <w:pPr>
        <w:pBdr>
          <w:top w:val="single" w:sz="6" w:space="0" w:color="000000"/>
          <w:left w:val="single" w:sz="6" w:space="0" w:color="000000"/>
          <w:bottom w:val="single" w:sz="6" w:space="0" w:color="000000"/>
          <w:right w:val="single" w:sz="6" w:space="0" w:color="000000"/>
        </w:pBdr>
        <w:tabs>
          <w:tab w:val="center" w:pos="6633"/>
          <w:tab w:val="center" w:pos="8795"/>
        </w:tabs>
        <w:spacing w:after="250" w:line="259" w:lineRule="auto"/>
        <w:ind w:left="136" w:firstLine="0"/>
      </w:pPr>
      <w:r>
        <w:rPr>
          <w:sz w:val="20"/>
        </w:rPr>
        <w:t>Non</w:t>
      </w:r>
      <w:r w:rsidR="009E0B7D">
        <w:rPr>
          <w:sz w:val="20"/>
        </w:rPr>
        <w:t>-</w:t>
      </w:r>
      <w:r>
        <w:rPr>
          <w:sz w:val="20"/>
        </w:rPr>
        <w:t xml:space="preserve">Profit Status </w:t>
      </w:r>
      <w:r>
        <w:rPr>
          <w:rFonts w:ascii="Segoe UI Symbol" w:eastAsia="Segoe UI Symbol" w:hAnsi="Segoe UI Symbol" w:cs="Segoe UI Symbol"/>
          <w:sz w:val="20"/>
        </w:rPr>
        <w:t></w:t>
      </w:r>
      <w:r>
        <w:rPr>
          <w:sz w:val="20"/>
        </w:rPr>
        <w:t xml:space="preserve"> Yes  </w:t>
      </w:r>
      <w:r>
        <w:rPr>
          <w:rFonts w:ascii="Segoe UI Symbol" w:eastAsia="Segoe UI Symbol" w:hAnsi="Segoe UI Symbol" w:cs="Segoe UI Symbol"/>
          <w:sz w:val="20"/>
        </w:rPr>
        <w:t></w:t>
      </w:r>
      <w:r>
        <w:rPr>
          <w:sz w:val="20"/>
        </w:rPr>
        <w:t xml:space="preserve"> No   N</w:t>
      </w:r>
      <w:r w:rsidR="009E0B7D">
        <w:rPr>
          <w:sz w:val="20"/>
        </w:rPr>
        <w:t>on-</w:t>
      </w:r>
      <w:r>
        <w:rPr>
          <w:sz w:val="20"/>
        </w:rPr>
        <w:t>P</w:t>
      </w:r>
      <w:r w:rsidR="009E0B7D">
        <w:rPr>
          <w:sz w:val="20"/>
        </w:rPr>
        <w:t>rofit</w:t>
      </w:r>
      <w:r>
        <w:rPr>
          <w:sz w:val="20"/>
        </w:rPr>
        <w:t xml:space="preserve"> P</w:t>
      </w:r>
      <w:r w:rsidR="009E0B7D">
        <w:rPr>
          <w:sz w:val="20"/>
        </w:rPr>
        <w:t>roof</w:t>
      </w:r>
      <w:r>
        <w:rPr>
          <w:sz w:val="20"/>
        </w:rPr>
        <w:t xml:space="preserve"> Rec’d ____________________     </w:t>
      </w:r>
      <w:r>
        <w:rPr>
          <w:sz w:val="20"/>
        </w:rPr>
        <w:tab/>
      </w:r>
      <w:r w:rsidR="009E0B7D">
        <w:rPr>
          <w:sz w:val="20"/>
        </w:rPr>
        <w:t>B</w:t>
      </w:r>
      <w:r>
        <w:rPr>
          <w:sz w:val="20"/>
        </w:rPr>
        <w:t xml:space="preserve">ooth # ______________________ </w:t>
      </w:r>
    </w:p>
    <w:p w14:paraId="3F9E7FEE" w14:textId="6C352642" w:rsidR="00922194" w:rsidRDefault="00922194" w:rsidP="00922194">
      <w:pPr>
        <w:pStyle w:val="Heading1"/>
        <w:ind w:left="-900" w:right="-274" w:firstLine="885"/>
        <w:jc w:val="center"/>
        <w:rPr>
          <w:sz w:val="28"/>
          <w:szCs w:val="28"/>
        </w:rPr>
      </w:pPr>
      <w:r>
        <w:rPr>
          <w:noProof/>
        </w:rPr>
        <w:lastRenderedPageBreak/>
        <w:drawing>
          <wp:anchor distT="0" distB="0" distL="114300" distR="114300" simplePos="0" relativeHeight="251663360" behindDoc="0" locked="0" layoutInCell="1" allowOverlap="1" wp14:anchorId="6C5A9EBF" wp14:editId="59D996CE">
            <wp:simplePos x="0" y="0"/>
            <wp:positionH relativeFrom="margin">
              <wp:posOffset>5257800</wp:posOffset>
            </wp:positionH>
            <wp:positionV relativeFrom="paragraph">
              <wp:posOffset>5080</wp:posOffset>
            </wp:positionV>
            <wp:extent cx="1743710" cy="993775"/>
            <wp:effectExtent l="0" t="0" r="8890" b="0"/>
            <wp:wrapNone/>
            <wp:docPr id="16659662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710" cy="993775"/>
                    </a:xfrm>
                    <a:prstGeom prst="rect">
                      <a:avLst/>
                    </a:prstGeom>
                    <a:noFill/>
                  </pic:spPr>
                </pic:pic>
              </a:graphicData>
            </a:graphic>
            <wp14:sizeRelH relativeFrom="page">
              <wp14:pctWidth>0</wp14:pctWidth>
            </wp14:sizeRelH>
            <wp14:sizeRelV relativeFrom="page">
              <wp14:pctHeight>0</wp14:pctHeight>
            </wp14:sizeRelV>
          </wp:anchor>
        </w:drawing>
      </w:r>
      <w:r w:rsidR="007D727D">
        <w:rPr>
          <w:noProof/>
        </w:rPr>
        <w:drawing>
          <wp:anchor distT="0" distB="0" distL="114300" distR="114300" simplePos="0" relativeHeight="251662336" behindDoc="0" locked="0" layoutInCell="1" allowOverlap="1" wp14:anchorId="7B38BAC4" wp14:editId="39D9DF3A">
            <wp:simplePos x="0" y="0"/>
            <wp:positionH relativeFrom="column">
              <wp:posOffset>437515</wp:posOffset>
            </wp:positionH>
            <wp:positionV relativeFrom="paragraph">
              <wp:posOffset>-128270</wp:posOffset>
            </wp:positionV>
            <wp:extent cx="1301115" cy="1295539"/>
            <wp:effectExtent l="0" t="0" r="0" b="0"/>
            <wp:wrapNone/>
            <wp:docPr id="17980788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1115" cy="1295539"/>
                    </a:xfrm>
                    <a:prstGeom prst="rect">
                      <a:avLst/>
                    </a:prstGeom>
                    <a:noFill/>
                  </pic:spPr>
                </pic:pic>
              </a:graphicData>
            </a:graphic>
            <wp14:sizeRelH relativeFrom="page">
              <wp14:pctWidth>0</wp14:pctWidth>
            </wp14:sizeRelH>
            <wp14:sizeRelV relativeFrom="page">
              <wp14:pctHeight>0</wp14:pctHeight>
            </wp14:sizeRelV>
          </wp:anchor>
        </w:drawing>
      </w:r>
      <w:r w:rsidRPr="00922194">
        <w:rPr>
          <w:sz w:val="28"/>
          <w:szCs w:val="28"/>
        </w:rPr>
        <w:t xml:space="preserve"> </w:t>
      </w:r>
      <w:r>
        <w:rPr>
          <w:sz w:val="28"/>
          <w:szCs w:val="28"/>
        </w:rPr>
        <w:t>Wild West EquiFest Horse Expo 2026</w:t>
      </w:r>
    </w:p>
    <w:p w14:paraId="3E9EAA86" w14:textId="089F8EC7" w:rsidR="00922194" w:rsidRPr="008455A4" w:rsidRDefault="00922194" w:rsidP="00922194">
      <w:pPr>
        <w:jc w:val="center"/>
        <w:rPr>
          <w:b/>
          <w:bCs/>
          <w:sz w:val="28"/>
          <w:szCs w:val="28"/>
        </w:rPr>
      </w:pPr>
      <w:r w:rsidRPr="008455A4">
        <w:rPr>
          <w:b/>
          <w:bCs/>
          <w:sz w:val="28"/>
          <w:szCs w:val="28"/>
        </w:rPr>
        <w:t>Goshen County Fairgrounds</w:t>
      </w:r>
    </w:p>
    <w:p w14:paraId="6800A115" w14:textId="77777777" w:rsidR="00922194" w:rsidRPr="008455A4" w:rsidRDefault="00922194" w:rsidP="00922194">
      <w:pPr>
        <w:jc w:val="center"/>
        <w:rPr>
          <w:b/>
          <w:bCs/>
          <w:sz w:val="28"/>
          <w:szCs w:val="28"/>
        </w:rPr>
      </w:pPr>
      <w:r w:rsidRPr="008455A4">
        <w:rPr>
          <w:b/>
          <w:bCs/>
          <w:sz w:val="28"/>
          <w:szCs w:val="28"/>
        </w:rPr>
        <w:t>Torrington, Wy</w:t>
      </w:r>
    </w:p>
    <w:p w14:paraId="7B308AA0" w14:textId="70881645" w:rsidR="00922194" w:rsidRDefault="00922194" w:rsidP="00922194">
      <w:pPr>
        <w:pStyle w:val="Heading1"/>
        <w:ind w:left="-900" w:firstLine="885"/>
        <w:jc w:val="center"/>
        <w:rPr>
          <w:sz w:val="28"/>
          <w:szCs w:val="28"/>
        </w:rPr>
      </w:pPr>
    </w:p>
    <w:p w14:paraId="5A0EC1D5" w14:textId="104320D4" w:rsidR="007D727D" w:rsidRDefault="007D727D" w:rsidP="00922194">
      <w:pPr>
        <w:pStyle w:val="Heading1"/>
        <w:spacing w:after="98"/>
        <w:ind w:right="2668"/>
      </w:pPr>
    </w:p>
    <w:p w14:paraId="12836ADF" w14:textId="4A5B8733" w:rsidR="00274436" w:rsidRPr="00922194" w:rsidRDefault="00922194" w:rsidP="00922194">
      <w:pPr>
        <w:pStyle w:val="Heading1"/>
        <w:spacing w:after="98"/>
        <w:ind w:left="0" w:right="2668" w:firstLine="0"/>
        <w:jc w:val="center"/>
        <w:rPr>
          <w:sz w:val="28"/>
          <w:szCs w:val="28"/>
        </w:rPr>
      </w:pPr>
      <w:r>
        <w:t xml:space="preserve">                                                   </w:t>
      </w:r>
      <w:r w:rsidRPr="00922194">
        <w:rPr>
          <w:sz w:val="28"/>
          <w:szCs w:val="28"/>
        </w:rPr>
        <w:t>Regulations &amp; General Information</w:t>
      </w:r>
    </w:p>
    <w:p w14:paraId="31F04E29" w14:textId="77777777" w:rsidR="007D727D" w:rsidRDefault="007D727D" w:rsidP="007D727D"/>
    <w:p w14:paraId="1193DE2A" w14:textId="77777777" w:rsidR="007D727D" w:rsidRDefault="007D727D" w:rsidP="007D727D"/>
    <w:p w14:paraId="56A7A847" w14:textId="290D4AAA" w:rsidR="00274436" w:rsidRPr="00922194" w:rsidRDefault="0044761C">
      <w:pPr>
        <w:numPr>
          <w:ilvl w:val="0"/>
          <w:numId w:val="1"/>
        </w:numPr>
        <w:ind w:hanging="360"/>
        <w:rPr>
          <w:sz w:val="24"/>
        </w:rPr>
      </w:pPr>
      <w:r w:rsidRPr="00922194">
        <w:rPr>
          <w:sz w:val="24"/>
        </w:rPr>
        <w:t>All charges for exhibit space must be paid in full by the date specified on contract/application</w:t>
      </w:r>
      <w:r w:rsidR="00A034DD">
        <w:rPr>
          <w:sz w:val="24"/>
        </w:rPr>
        <w:t xml:space="preserve"> (Aug 12, 2026)</w:t>
      </w:r>
      <w:r w:rsidRPr="00922194">
        <w:rPr>
          <w:sz w:val="24"/>
        </w:rPr>
        <w:t xml:space="preserve">.  Exhibitors not complying will not be allowed to move in. </w:t>
      </w:r>
    </w:p>
    <w:p w14:paraId="78EF9FA1" w14:textId="2A12BCE4" w:rsidR="00274436" w:rsidRPr="00922194" w:rsidRDefault="0044761C">
      <w:pPr>
        <w:numPr>
          <w:ilvl w:val="0"/>
          <w:numId w:val="1"/>
        </w:numPr>
        <w:ind w:hanging="360"/>
        <w:rPr>
          <w:sz w:val="24"/>
        </w:rPr>
      </w:pPr>
      <w:r w:rsidRPr="00922194">
        <w:rPr>
          <w:sz w:val="24"/>
        </w:rPr>
        <w:t xml:space="preserve">No refunds will be made if spaces </w:t>
      </w:r>
      <w:r w:rsidR="00A71F63">
        <w:rPr>
          <w:sz w:val="24"/>
        </w:rPr>
        <w:t>reserved</w:t>
      </w:r>
      <w:r w:rsidRPr="00922194">
        <w:rPr>
          <w:sz w:val="24"/>
        </w:rPr>
        <w:t xml:space="preserve"> are not used, nor will any refunds be made for space used part of the time.</w:t>
      </w:r>
    </w:p>
    <w:p w14:paraId="1BCBDCA6" w14:textId="7FDDFB25" w:rsidR="00274436" w:rsidRPr="00922194" w:rsidRDefault="0044761C">
      <w:pPr>
        <w:numPr>
          <w:ilvl w:val="0"/>
          <w:numId w:val="1"/>
        </w:numPr>
        <w:ind w:hanging="360"/>
        <w:rPr>
          <w:sz w:val="24"/>
        </w:rPr>
      </w:pPr>
      <w:r w:rsidRPr="00922194">
        <w:rPr>
          <w:sz w:val="24"/>
        </w:rPr>
        <w:t xml:space="preserve">The </w:t>
      </w:r>
      <w:r w:rsidR="00734D3C">
        <w:rPr>
          <w:sz w:val="24"/>
        </w:rPr>
        <w:t xml:space="preserve">Wild West </w:t>
      </w:r>
      <w:r w:rsidR="00BD51E8">
        <w:rPr>
          <w:sz w:val="24"/>
        </w:rPr>
        <w:t>EquiFest Horse Expo</w:t>
      </w:r>
      <w:r w:rsidRPr="00922194">
        <w:rPr>
          <w:sz w:val="24"/>
        </w:rPr>
        <w:t xml:space="preserve"> reserves the right to decline or prohibit any exhibit, exhibitor or proposed exhibitor, which in the Management’s opinion is not suitable to and in keeping with the character of the </w:t>
      </w:r>
      <w:r w:rsidR="00BD51E8" w:rsidRPr="00BD51E8">
        <w:rPr>
          <w:sz w:val="24"/>
        </w:rPr>
        <w:t>Wild West EquiFest Horse Expo</w:t>
      </w:r>
      <w:r w:rsidRPr="00922194">
        <w:rPr>
          <w:sz w:val="24"/>
        </w:rPr>
        <w:t>.</w:t>
      </w:r>
    </w:p>
    <w:p w14:paraId="083AFE00" w14:textId="35E7A921" w:rsidR="00274436" w:rsidRPr="00922194" w:rsidRDefault="0044761C">
      <w:pPr>
        <w:numPr>
          <w:ilvl w:val="0"/>
          <w:numId w:val="1"/>
        </w:numPr>
        <w:ind w:hanging="360"/>
        <w:rPr>
          <w:sz w:val="24"/>
        </w:rPr>
      </w:pPr>
      <w:r w:rsidRPr="00922194">
        <w:rPr>
          <w:sz w:val="24"/>
        </w:rPr>
        <w:t xml:space="preserve">Display will be permitted on the exhibit floor only by official exhibitors.  </w:t>
      </w:r>
      <w:r w:rsidRPr="00922194">
        <w:rPr>
          <w:b/>
          <w:sz w:val="24"/>
        </w:rPr>
        <w:t>Exhibit materials/sales are restricted to the purchased exhibit space only. Outside space available only with written approval</w:t>
      </w:r>
      <w:r w:rsidRPr="00922194">
        <w:rPr>
          <w:sz w:val="24"/>
        </w:rPr>
        <w:t xml:space="preserve">.  </w:t>
      </w:r>
    </w:p>
    <w:p w14:paraId="5A2EECE3" w14:textId="77777777" w:rsidR="00274436" w:rsidRPr="00922194" w:rsidRDefault="0044761C">
      <w:pPr>
        <w:numPr>
          <w:ilvl w:val="0"/>
          <w:numId w:val="1"/>
        </w:numPr>
        <w:ind w:hanging="360"/>
        <w:rPr>
          <w:sz w:val="24"/>
        </w:rPr>
      </w:pPr>
      <w:r w:rsidRPr="00922194">
        <w:rPr>
          <w:sz w:val="24"/>
        </w:rPr>
        <w:t>The management, at its discretion, reserves the right to assign exhibitors to the best space available, and to make shifts in location for the benefit of the exhibitor and the betterment of the exhibitors.</w:t>
      </w:r>
    </w:p>
    <w:p w14:paraId="5542A4B8" w14:textId="2D5AD9D4" w:rsidR="00274436" w:rsidRPr="00922194" w:rsidRDefault="0044761C">
      <w:pPr>
        <w:numPr>
          <w:ilvl w:val="0"/>
          <w:numId w:val="1"/>
        </w:numPr>
        <w:ind w:hanging="360"/>
        <w:rPr>
          <w:sz w:val="24"/>
        </w:rPr>
      </w:pPr>
      <w:r w:rsidRPr="00922194">
        <w:rPr>
          <w:sz w:val="24"/>
        </w:rPr>
        <w:t xml:space="preserve">So that aisles are unobstructed, exhibitors must be arranged so that they are completely within allotted space.  Ample space must be provided within for all personnel.  </w:t>
      </w:r>
      <w:r w:rsidR="008D2931">
        <w:rPr>
          <w:sz w:val="24"/>
        </w:rPr>
        <w:t>E</w:t>
      </w:r>
      <w:r w:rsidRPr="00922194">
        <w:rPr>
          <w:sz w:val="24"/>
        </w:rPr>
        <w:t xml:space="preserve">xhibits must conform to size of the space.  No noisy or obstructive work will be permitted during open hours of the exhibition, nor will noisily </w:t>
      </w:r>
      <w:proofErr w:type="spellStart"/>
      <w:r w:rsidR="00397FB5" w:rsidRPr="00922194">
        <w:rPr>
          <w:sz w:val="24"/>
        </w:rPr>
        <w:t>operate</w:t>
      </w:r>
      <w:r w:rsidR="00397FB5">
        <w:rPr>
          <w:sz w:val="24"/>
        </w:rPr>
        <w:t>d</w:t>
      </w:r>
      <w:proofErr w:type="spellEnd"/>
      <w:r w:rsidRPr="00922194">
        <w:rPr>
          <w:sz w:val="24"/>
        </w:rPr>
        <w:t xml:space="preserve"> displays, nor exhibits producing objectionable odors be allowed.  All decorations must be made of flameproof materials or be made flameproof.  All packaging materials and containers must be removed from the display floor.  No damage of any nature may be done to any part of the </w:t>
      </w:r>
      <w:r w:rsidR="00B87893">
        <w:rPr>
          <w:sz w:val="24"/>
        </w:rPr>
        <w:t>facility walls</w:t>
      </w:r>
      <w:r w:rsidR="00F86733">
        <w:rPr>
          <w:sz w:val="24"/>
        </w:rPr>
        <w:t xml:space="preserve"> or floor</w:t>
      </w:r>
      <w:r w:rsidRPr="00922194">
        <w:rPr>
          <w:sz w:val="24"/>
        </w:rPr>
        <w:t>.  Exhibitors will be held responsible for all damages.  Displays are subject to inspection and approval for safety.</w:t>
      </w:r>
    </w:p>
    <w:p w14:paraId="78B60207" w14:textId="77777777" w:rsidR="00274436" w:rsidRPr="00922194" w:rsidRDefault="0044761C">
      <w:pPr>
        <w:numPr>
          <w:ilvl w:val="0"/>
          <w:numId w:val="1"/>
        </w:numPr>
        <w:ind w:hanging="360"/>
        <w:rPr>
          <w:sz w:val="24"/>
        </w:rPr>
      </w:pPr>
      <w:r w:rsidRPr="00922194">
        <w:rPr>
          <w:sz w:val="24"/>
        </w:rPr>
        <w:t>Liability for loss, theft, property damage or destruction and personal injury:</w:t>
      </w:r>
    </w:p>
    <w:p w14:paraId="7978C8EA" w14:textId="2A73C83E" w:rsidR="00274436" w:rsidRPr="00922194" w:rsidRDefault="0044761C">
      <w:pPr>
        <w:numPr>
          <w:ilvl w:val="2"/>
          <w:numId w:val="2"/>
        </w:numPr>
        <w:rPr>
          <w:sz w:val="24"/>
        </w:rPr>
      </w:pPr>
      <w:r w:rsidRPr="00922194">
        <w:rPr>
          <w:sz w:val="24"/>
        </w:rPr>
        <w:t xml:space="preserve">Exhibitor hereby waives any and all claims against the </w:t>
      </w:r>
      <w:bookmarkStart w:id="3" w:name="_Hlk207477476"/>
      <w:r w:rsidR="00FF6ABA" w:rsidRPr="00FF6ABA">
        <w:rPr>
          <w:sz w:val="24"/>
        </w:rPr>
        <w:t>Wild West EquiFest Horse Expo</w:t>
      </w:r>
      <w:r w:rsidR="00C4783A">
        <w:rPr>
          <w:sz w:val="24"/>
        </w:rPr>
        <w:t xml:space="preserve">, Operation Remount Corporation </w:t>
      </w:r>
      <w:bookmarkEnd w:id="3"/>
      <w:r w:rsidRPr="00922194">
        <w:rPr>
          <w:sz w:val="24"/>
        </w:rPr>
        <w:t>and</w:t>
      </w:r>
      <w:r w:rsidR="00C4783A">
        <w:rPr>
          <w:sz w:val="24"/>
        </w:rPr>
        <w:t>/or</w:t>
      </w:r>
      <w:r w:rsidRPr="00922194">
        <w:rPr>
          <w:sz w:val="24"/>
        </w:rPr>
        <w:t xml:space="preserve"> the facility resulting from loss, theft, damage or destruction to its property, or from personal injuries to the exhibitor, its agents, employees, visitors, guests or animals.</w:t>
      </w:r>
    </w:p>
    <w:p w14:paraId="29C0BB4F" w14:textId="6D385D23" w:rsidR="00274436" w:rsidRPr="00922194" w:rsidRDefault="0044761C">
      <w:pPr>
        <w:numPr>
          <w:ilvl w:val="2"/>
          <w:numId w:val="2"/>
        </w:numPr>
        <w:rPr>
          <w:sz w:val="24"/>
        </w:rPr>
      </w:pPr>
      <w:r w:rsidRPr="00922194">
        <w:rPr>
          <w:sz w:val="24"/>
        </w:rPr>
        <w:t xml:space="preserve">Exhibitor assumes full and complete responsibility for any damage that may occur when moving exhibit material in or out of facility, or destruction of property of others, or person(s) participating in the event. Exhibitor hereby waives any right of indemnification, which it may have against the </w:t>
      </w:r>
      <w:r w:rsidR="00EA758C" w:rsidRPr="00EA758C">
        <w:rPr>
          <w:sz w:val="24"/>
        </w:rPr>
        <w:t xml:space="preserve">Wild West EquiFest Horse Expo, Operation Remount Corporation </w:t>
      </w:r>
      <w:r w:rsidRPr="00922194">
        <w:rPr>
          <w:sz w:val="24"/>
        </w:rPr>
        <w:t>and the facility for any and all claims arising from exhibiting.</w:t>
      </w:r>
    </w:p>
    <w:p w14:paraId="61DE9ABE" w14:textId="27344A0F" w:rsidR="00274436" w:rsidRPr="00E71B00" w:rsidRDefault="0044761C">
      <w:pPr>
        <w:numPr>
          <w:ilvl w:val="0"/>
          <w:numId w:val="1"/>
        </w:numPr>
        <w:ind w:hanging="360"/>
        <w:rPr>
          <w:b/>
          <w:bCs/>
          <w:sz w:val="24"/>
        </w:rPr>
      </w:pPr>
      <w:r w:rsidRPr="00922194">
        <w:rPr>
          <w:b/>
          <w:sz w:val="24"/>
        </w:rPr>
        <w:t>Insurance</w:t>
      </w:r>
      <w:r w:rsidRPr="00922194">
        <w:rPr>
          <w:sz w:val="24"/>
        </w:rPr>
        <w:t xml:space="preserve">: </w:t>
      </w:r>
      <w:r w:rsidR="000823C4">
        <w:rPr>
          <w:sz w:val="24"/>
        </w:rPr>
        <w:t>It is recommended that e</w:t>
      </w:r>
      <w:r w:rsidRPr="00922194">
        <w:rPr>
          <w:sz w:val="24"/>
        </w:rPr>
        <w:t xml:space="preserve">ach exhibitor obtain insurance coverage during this event.  Said insurance should cover (but not be limited to) theft, public liability, and property damage.  </w:t>
      </w:r>
      <w:r w:rsidR="0085471B" w:rsidRPr="0085471B">
        <w:rPr>
          <w:sz w:val="24"/>
        </w:rPr>
        <w:t xml:space="preserve">Wild West EquiFest Horse Expo, Operation Remount Corporation </w:t>
      </w:r>
      <w:r w:rsidRPr="00922194">
        <w:rPr>
          <w:sz w:val="24"/>
        </w:rPr>
        <w:t xml:space="preserve">nor the facility are responsible for damage to exhibitor’s property, lost shipments or moving costs. Damage to inadequately packed property is the exhibitor’s own responsibility.  </w:t>
      </w:r>
    </w:p>
    <w:p w14:paraId="33E34B15" w14:textId="363AAECA" w:rsidR="00274436" w:rsidRPr="00922194" w:rsidRDefault="0044761C">
      <w:pPr>
        <w:numPr>
          <w:ilvl w:val="0"/>
          <w:numId w:val="1"/>
        </w:numPr>
        <w:ind w:hanging="360"/>
        <w:rPr>
          <w:sz w:val="24"/>
        </w:rPr>
      </w:pPr>
      <w:r w:rsidRPr="00922194">
        <w:rPr>
          <w:sz w:val="24"/>
        </w:rPr>
        <w:t>The management reserves the right to refuse admission to any person(s) in the interest of safety and welfare of those persons, the exhibitors, property or animals.  Pets of any kind (</w:t>
      </w:r>
      <w:r w:rsidRPr="000F1339">
        <w:rPr>
          <w:sz w:val="24"/>
          <w:u w:val="single"/>
        </w:rPr>
        <w:t>excluding</w:t>
      </w:r>
      <w:r w:rsidRPr="00922194">
        <w:rPr>
          <w:sz w:val="24"/>
        </w:rPr>
        <w:t xml:space="preserve"> approved demonstration animals and certified assist dogs) are prohibited at the </w:t>
      </w:r>
      <w:r w:rsidR="000F1339" w:rsidRPr="000F1339">
        <w:rPr>
          <w:sz w:val="24"/>
        </w:rPr>
        <w:t>Wild West EquiFest Horse Expo</w:t>
      </w:r>
      <w:r w:rsidRPr="00922194">
        <w:rPr>
          <w:sz w:val="24"/>
        </w:rPr>
        <w:t>.</w:t>
      </w:r>
    </w:p>
    <w:p w14:paraId="31C43939" w14:textId="77777777" w:rsidR="00274436" w:rsidRPr="00922194" w:rsidRDefault="0044761C">
      <w:pPr>
        <w:numPr>
          <w:ilvl w:val="0"/>
          <w:numId w:val="1"/>
        </w:numPr>
        <w:ind w:hanging="360"/>
        <w:rPr>
          <w:sz w:val="24"/>
        </w:rPr>
      </w:pPr>
      <w:r w:rsidRPr="00922194">
        <w:rPr>
          <w:sz w:val="24"/>
        </w:rPr>
        <w:t>Your organization, its representatives or agents shall be held jointly, collectively and individually responsible for any and all debts incurred for all exhibit costs, fees, charges and any violation of these Rules and Regulations.</w:t>
      </w:r>
    </w:p>
    <w:p w14:paraId="4FD41C51" w14:textId="7FB2D0EE" w:rsidR="00274436" w:rsidRPr="00922194" w:rsidRDefault="0044761C">
      <w:pPr>
        <w:numPr>
          <w:ilvl w:val="0"/>
          <w:numId w:val="1"/>
        </w:numPr>
        <w:ind w:hanging="360"/>
        <w:rPr>
          <w:sz w:val="24"/>
        </w:rPr>
      </w:pPr>
      <w:r w:rsidRPr="00922194">
        <w:rPr>
          <w:sz w:val="24"/>
        </w:rPr>
        <w:lastRenderedPageBreak/>
        <w:t>All exhibitors are required to comply with all applicable federal, state and local laws, rules and regulations and to obtain any applicable licenses and /or permits (including but not limited to sales taxes, raffle permits and others).  Exhibitor agrees to hold harmless this event, its sponsor, agents and employees against any and all claims, charges and liabilities arising ou</w:t>
      </w:r>
      <w:r w:rsidR="00111D3F">
        <w:rPr>
          <w:sz w:val="24"/>
        </w:rPr>
        <w:t>t</w:t>
      </w:r>
      <w:r w:rsidRPr="00922194">
        <w:rPr>
          <w:sz w:val="24"/>
        </w:rPr>
        <w:t xml:space="preserve"> of the activities of the exhibitor and to defend, at its own expense, any and all such claims and charges including the cost of defense for any claim filed against the </w:t>
      </w:r>
      <w:r w:rsidR="00F90C44" w:rsidRPr="00F90C44">
        <w:rPr>
          <w:sz w:val="24"/>
        </w:rPr>
        <w:t>Wild West EquiFest Horse Expo</w:t>
      </w:r>
      <w:r w:rsidR="00F90C44">
        <w:rPr>
          <w:sz w:val="24"/>
        </w:rPr>
        <w:t xml:space="preserve"> /</w:t>
      </w:r>
      <w:r w:rsidR="00F90C44" w:rsidRPr="00F90C44">
        <w:rPr>
          <w:sz w:val="24"/>
        </w:rPr>
        <w:t xml:space="preserve"> Operation Remount</w:t>
      </w:r>
      <w:r w:rsidR="002B53E5">
        <w:rPr>
          <w:sz w:val="24"/>
        </w:rPr>
        <w:t xml:space="preserve"> Cor</w:t>
      </w:r>
      <w:r w:rsidR="000C36A4">
        <w:rPr>
          <w:sz w:val="24"/>
        </w:rPr>
        <w:t>poration</w:t>
      </w:r>
      <w:r w:rsidR="00F90C44">
        <w:rPr>
          <w:sz w:val="24"/>
        </w:rPr>
        <w:t xml:space="preserve">. </w:t>
      </w:r>
      <w:r w:rsidRPr="00922194">
        <w:rPr>
          <w:sz w:val="24"/>
        </w:rPr>
        <w:t>Signing this form shall be acceptance of this waiver</w:t>
      </w:r>
      <w:r w:rsidR="000C36A4">
        <w:rPr>
          <w:sz w:val="24"/>
        </w:rPr>
        <w:t xml:space="preserve"> and i</w:t>
      </w:r>
      <w:r w:rsidRPr="00922194">
        <w:rPr>
          <w:sz w:val="24"/>
        </w:rPr>
        <w:t xml:space="preserve">n compliance with the </w:t>
      </w:r>
      <w:r w:rsidR="00B74493" w:rsidRPr="00B74493">
        <w:rPr>
          <w:sz w:val="24"/>
        </w:rPr>
        <w:t>Wyoming's inherent risk law codified under the Recreation Safety Act (Wyo. Stat. § 1-1-121)</w:t>
      </w:r>
      <w:r w:rsidR="000553F9">
        <w:rPr>
          <w:sz w:val="24"/>
        </w:rPr>
        <w:t>.</w:t>
      </w:r>
    </w:p>
    <w:p w14:paraId="174F3CC0" w14:textId="6C90F2EA" w:rsidR="00274436" w:rsidRPr="00922194" w:rsidRDefault="0044761C">
      <w:pPr>
        <w:numPr>
          <w:ilvl w:val="0"/>
          <w:numId w:val="1"/>
        </w:numPr>
        <w:ind w:hanging="360"/>
        <w:rPr>
          <w:sz w:val="24"/>
        </w:rPr>
      </w:pPr>
      <w:r w:rsidRPr="00922194">
        <w:rPr>
          <w:sz w:val="24"/>
        </w:rPr>
        <w:t xml:space="preserve">The </w:t>
      </w:r>
      <w:bookmarkStart w:id="4" w:name="_Hlk207477902"/>
      <w:r w:rsidR="000553F9" w:rsidRPr="000553F9">
        <w:rPr>
          <w:sz w:val="24"/>
        </w:rPr>
        <w:t xml:space="preserve">Wild West EquiFest Horse Expo </w:t>
      </w:r>
      <w:bookmarkEnd w:id="4"/>
      <w:r w:rsidR="002B53E5">
        <w:rPr>
          <w:sz w:val="24"/>
        </w:rPr>
        <w:t xml:space="preserve">/ Operation Remount Corporation </w:t>
      </w:r>
      <w:r w:rsidRPr="00922194">
        <w:rPr>
          <w:sz w:val="24"/>
        </w:rPr>
        <w:t>shall rule upon any questions, disputes or problems which may arise pertaining to matters not specifically covered and agreed upon in the foregoing paragraphs of this agreement and such rulings shall be binding upon all interested parties.</w:t>
      </w:r>
    </w:p>
    <w:p w14:paraId="55DA45C0" w14:textId="3804E71D" w:rsidR="00274436" w:rsidRPr="00922194" w:rsidRDefault="0044761C">
      <w:pPr>
        <w:numPr>
          <w:ilvl w:val="0"/>
          <w:numId w:val="1"/>
        </w:numPr>
        <w:ind w:hanging="360"/>
        <w:rPr>
          <w:sz w:val="24"/>
        </w:rPr>
      </w:pPr>
      <w:r w:rsidRPr="00922194">
        <w:rPr>
          <w:sz w:val="24"/>
        </w:rPr>
        <w:t>A down payment of 50% is due with the return of the signed agreement</w:t>
      </w:r>
      <w:r w:rsidR="003F761D">
        <w:rPr>
          <w:sz w:val="24"/>
        </w:rPr>
        <w:t xml:space="preserve"> </w:t>
      </w:r>
      <w:r w:rsidR="00A47DB7">
        <w:rPr>
          <w:sz w:val="24"/>
        </w:rPr>
        <w:t>and the Reservation/Exhibit</w:t>
      </w:r>
      <w:r w:rsidR="001473FA">
        <w:rPr>
          <w:sz w:val="24"/>
        </w:rPr>
        <w:t xml:space="preserve"> </w:t>
      </w:r>
      <w:r w:rsidR="00810A55">
        <w:rPr>
          <w:sz w:val="24"/>
        </w:rPr>
        <w:t>C</w:t>
      </w:r>
      <w:r w:rsidR="00A47DB7">
        <w:rPr>
          <w:sz w:val="24"/>
        </w:rPr>
        <w:t>ontract</w:t>
      </w:r>
      <w:r w:rsidRPr="00922194">
        <w:rPr>
          <w:sz w:val="24"/>
        </w:rPr>
        <w:t xml:space="preserve">.  The balance of the booth space is due and payable by </w:t>
      </w:r>
      <w:r w:rsidR="00810A55">
        <w:rPr>
          <w:sz w:val="24"/>
        </w:rPr>
        <w:t>August</w:t>
      </w:r>
      <w:r w:rsidRPr="00922194">
        <w:rPr>
          <w:sz w:val="24"/>
        </w:rPr>
        <w:t xml:space="preserve"> 1</w:t>
      </w:r>
      <w:r w:rsidR="00810A55">
        <w:rPr>
          <w:sz w:val="24"/>
        </w:rPr>
        <w:t xml:space="preserve">2, </w:t>
      </w:r>
      <w:r w:rsidR="003D0A13">
        <w:rPr>
          <w:sz w:val="24"/>
        </w:rPr>
        <w:t>2026</w:t>
      </w:r>
      <w:r w:rsidRPr="00922194">
        <w:rPr>
          <w:sz w:val="24"/>
        </w:rPr>
        <w:t xml:space="preserve">.  </w:t>
      </w:r>
      <w:r w:rsidR="002561A6">
        <w:rPr>
          <w:sz w:val="24"/>
        </w:rPr>
        <w:t>After which,</w:t>
      </w:r>
      <w:r w:rsidR="00A82BCA">
        <w:rPr>
          <w:sz w:val="24"/>
        </w:rPr>
        <w:t xml:space="preserve"> p</w:t>
      </w:r>
      <w:r w:rsidRPr="00922194">
        <w:rPr>
          <w:sz w:val="24"/>
        </w:rPr>
        <w:t xml:space="preserve">ayments are non-refundable.  Space will be assigned on a first come, first serve basis.  No exhibitor will be allowed to set up at the </w:t>
      </w:r>
      <w:r w:rsidR="009C577D" w:rsidRPr="000553F9">
        <w:rPr>
          <w:sz w:val="24"/>
        </w:rPr>
        <w:t xml:space="preserve">Wild West EquiFest Horse Expo </w:t>
      </w:r>
      <w:r w:rsidRPr="00922194">
        <w:rPr>
          <w:sz w:val="24"/>
        </w:rPr>
        <w:t xml:space="preserve">without payment received in full.  In addition to all other damages which may be recoverable by the </w:t>
      </w:r>
      <w:r w:rsidR="009C577D" w:rsidRPr="009C577D">
        <w:rPr>
          <w:sz w:val="24"/>
        </w:rPr>
        <w:t xml:space="preserve">Wild West EquiFest Horse Expo </w:t>
      </w:r>
      <w:r w:rsidR="001473FA">
        <w:rPr>
          <w:sz w:val="24"/>
        </w:rPr>
        <w:t xml:space="preserve">/ Operation Remount Corporation </w:t>
      </w:r>
      <w:r w:rsidRPr="00922194">
        <w:rPr>
          <w:sz w:val="24"/>
        </w:rPr>
        <w:t xml:space="preserve">shall additionally be entitled to recover all of its </w:t>
      </w:r>
      <w:r w:rsidR="001473FA" w:rsidRPr="00922194">
        <w:rPr>
          <w:sz w:val="24"/>
        </w:rPr>
        <w:t>attorney’s</w:t>
      </w:r>
      <w:r w:rsidRPr="00922194">
        <w:rPr>
          <w:sz w:val="24"/>
        </w:rPr>
        <w:t xml:space="preserve"> fees, and any other reasonable costs of collection with regard to any monies due it and not paid in accordance with the terms of this agreement, or which may be incurred by the </w:t>
      </w:r>
      <w:r w:rsidR="00804BA4" w:rsidRPr="00804BA4">
        <w:rPr>
          <w:sz w:val="24"/>
        </w:rPr>
        <w:t xml:space="preserve">Wild West EquiFest Horse Expo </w:t>
      </w:r>
      <w:r w:rsidRPr="00922194">
        <w:rPr>
          <w:sz w:val="24"/>
        </w:rPr>
        <w:t>or in order to enforce any other term or provision of this agreement which has been breached by any other party or parties signatory hereto.</w:t>
      </w:r>
    </w:p>
    <w:p w14:paraId="31B2B2D7" w14:textId="2E4A0818" w:rsidR="00274436" w:rsidRPr="00922194" w:rsidRDefault="0044761C">
      <w:pPr>
        <w:numPr>
          <w:ilvl w:val="0"/>
          <w:numId w:val="1"/>
        </w:numPr>
        <w:spacing w:after="0" w:line="250" w:lineRule="auto"/>
        <w:ind w:hanging="360"/>
        <w:rPr>
          <w:sz w:val="24"/>
        </w:rPr>
      </w:pPr>
      <w:r w:rsidRPr="00922194">
        <w:rPr>
          <w:sz w:val="24"/>
        </w:rPr>
        <w:t xml:space="preserve">Choice Of Law: The </w:t>
      </w:r>
      <w:r w:rsidR="00797B9B" w:rsidRPr="00922194">
        <w:rPr>
          <w:sz w:val="24"/>
        </w:rPr>
        <w:t>parties’</w:t>
      </w:r>
      <w:r w:rsidRPr="00922194">
        <w:rPr>
          <w:sz w:val="24"/>
        </w:rPr>
        <w:t xml:space="preserve"> signatory hereto stipulate and agree that this contract shall be governed by the laws of the state of </w:t>
      </w:r>
      <w:r w:rsidR="00797B9B">
        <w:rPr>
          <w:sz w:val="24"/>
        </w:rPr>
        <w:t>Wyoming</w:t>
      </w:r>
      <w:r w:rsidRPr="00922194">
        <w:rPr>
          <w:sz w:val="24"/>
        </w:rPr>
        <w:t xml:space="preserve"> and any suit by either party to enforce any term or provision of this agreement, or for breach of this contract must be filed in a court of general jurisdiction located in </w:t>
      </w:r>
      <w:r w:rsidR="003416CB">
        <w:rPr>
          <w:sz w:val="24"/>
        </w:rPr>
        <w:t>Torrington</w:t>
      </w:r>
      <w:r w:rsidRPr="00922194">
        <w:rPr>
          <w:sz w:val="24"/>
        </w:rPr>
        <w:t xml:space="preserve">, </w:t>
      </w:r>
      <w:r w:rsidR="003416CB">
        <w:rPr>
          <w:sz w:val="24"/>
        </w:rPr>
        <w:t>Goshen</w:t>
      </w:r>
      <w:r w:rsidRPr="00922194">
        <w:rPr>
          <w:sz w:val="24"/>
        </w:rPr>
        <w:t xml:space="preserve"> County, </w:t>
      </w:r>
      <w:r w:rsidR="003416CB">
        <w:rPr>
          <w:sz w:val="24"/>
        </w:rPr>
        <w:t>Wyoming</w:t>
      </w:r>
      <w:r w:rsidRPr="00922194">
        <w:rPr>
          <w:sz w:val="24"/>
        </w:rPr>
        <w:t xml:space="preserve">. </w:t>
      </w:r>
    </w:p>
    <w:p w14:paraId="2F839EA6" w14:textId="46C6878D" w:rsidR="00274436" w:rsidRPr="00922194" w:rsidRDefault="0044761C">
      <w:pPr>
        <w:numPr>
          <w:ilvl w:val="0"/>
          <w:numId w:val="1"/>
        </w:numPr>
        <w:ind w:hanging="360"/>
        <w:rPr>
          <w:sz w:val="24"/>
        </w:rPr>
      </w:pPr>
      <w:r w:rsidRPr="00922194">
        <w:rPr>
          <w:sz w:val="24"/>
        </w:rPr>
        <w:t xml:space="preserve">Exhibitor space will be available beginning at </w:t>
      </w:r>
      <w:r w:rsidR="009919D3">
        <w:rPr>
          <w:sz w:val="24"/>
        </w:rPr>
        <w:t xml:space="preserve">6:30 </w:t>
      </w:r>
      <w:r w:rsidRPr="00922194">
        <w:rPr>
          <w:sz w:val="24"/>
        </w:rPr>
        <w:t xml:space="preserve">AM on </w:t>
      </w:r>
      <w:r w:rsidR="009919D3">
        <w:rPr>
          <w:sz w:val="24"/>
        </w:rPr>
        <w:t>Saturday, September 12</w:t>
      </w:r>
      <w:r w:rsidR="00BC324A">
        <w:rPr>
          <w:sz w:val="24"/>
        </w:rPr>
        <w:t>, 2026</w:t>
      </w:r>
      <w:r w:rsidRPr="00922194">
        <w:rPr>
          <w:sz w:val="24"/>
        </w:rPr>
        <w:t xml:space="preserve">.  Check in at the event office </w:t>
      </w:r>
      <w:r w:rsidRPr="00922194">
        <w:rPr>
          <w:sz w:val="24"/>
          <w:u w:val="single" w:color="000000"/>
        </w:rPr>
        <w:t>immediately upon arrival to confirm your location and</w:t>
      </w:r>
      <w:r w:rsidRPr="00922194">
        <w:rPr>
          <w:sz w:val="24"/>
        </w:rPr>
        <w:t xml:space="preserve"> </w:t>
      </w:r>
      <w:r w:rsidRPr="00922194">
        <w:rPr>
          <w:sz w:val="24"/>
          <w:u w:val="single" w:color="000000"/>
        </w:rPr>
        <w:t>pick up your event packet.</w:t>
      </w:r>
      <w:r w:rsidRPr="00922194">
        <w:rPr>
          <w:sz w:val="24"/>
        </w:rPr>
        <w:t xml:space="preserve">  </w:t>
      </w:r>
      <w:r w:rsidRPr="00922194">
        <w:rPr>
          <w:b/>
          <w:sz w:val="24"/>
        </w:rPr>
        <w:t xml:space="preserve">All displays must be removed from the grounds by </w:t>
      </w:r>
      <w:r w:rsidR="00BC324A">
        <w:rPr>
          <w:b/>
          <w:sz w:val="24"/>
        </w:rPr>
        <w:t>Saturday</w:t>
      </w:r>
      <w:r w:rsidRPr="00922194">
        <w:rPr>
          <w:b/>
          <w:sz w:val="24"/>
        </w:rPr>
        <w:t xml:space="preserve"> night</w:t>
      </w:r>
      <w:r w:rsidR="00D21458">
        <w:rPr>
          <w:b/>
          <w:sz w:val="24"/>
        </w:rPr>
        <w:t xml:space="preserve"> by 7 pm.</w:t>
      </w:r>
    </w:p>
    <w:p w14:paraId="047E7565" w14:textId="77777777" w:rsidR="00ED4B49" w:rsidRPr="00ED4B49" w:rsidRDefault="0044761C">
      <w:pPr>
        <w:numPr>
          <w:ilvl w:val="0"/>
          <w:numId w:val="1"/>
        </w:numPr>
        <w:ind w:hanging="360"/>
        <w:rPr>
          <w:sz w:val="24"/>
        </w:rPr>
      </w:pPr>
      <w:r w:rsidRPr="00922194">
        <w:rPr>
          <w:sz w:val="24"/>
        </w:rPr>
        <w:t xml:space="preserve">Exhibits must be completed and ready for showing no later than </w:t>
      </w:r>
      <w:r w:rsidR="00D21458">
        <w:rPr>
          <w:sz w:val="24"/>
        </w:rPr>
        <w:t>8:30 AM</w:t>
      </w:r>
      <w:r w:rsidRPr="00922194">
        <w:rPr>
          <w:sz w:val="24"/>
        </w:rPr>
        <w:t xml:space="preserve"> and must remain open until </w:t>
      </w:r>
      <w:r w:rsidR="00232E99">
        <w:rPr>
          <w:sz w:val="24"/>
        </w:rPr>
        <w:t>5:00 PM</w:t>
      </w:r>
      <w:r w:rsidRPr="00922194">
        <w:rPr>
          <w:sz w:val="24"/>
        </w:rPr>
        <w:t xml:space="preserve">. Exhibits must be properly staffed at all times during exhibit hours. </w:t>
      </w:r>
      <w:r w:rsidRPr="00922194">
        <w:rPr>
          <w:b/>
          <w:sz w:val="24"/>
        </w:rPr>
        <w:t xml:space="preserve"> </w:t>
      </w:r>
    </w:p>
    <w:p w14:paraId="676A1726" w14:textId="4B81910B" w:rsidR="00274436" w:rsidRPr="00922194" w:rsidRDefault="0044761C">
      <w:pPr>
        <w:numPr>
          <w:ilvl w:val="0"/>
          <w:numId w:val="1"/>
        </w:numPr>
        <w:ind w:hanging="360"/>
        <w:rPr>
          <w:sz w:val="24"/>
        </w:rPr>
      </w:pPr>
      <w:r w:rsidRPr="00922194">
        <w:rPr>
          <w:b/>
          <w:sz w:val="24"/>
        </w:rPr>
        <w:t xml:space="preserve">Failure to follow </w:t>
      </w:r>
      <w:r w:rsidR="00ED4B49">
        <w:rPr>
          <w:b/>
          <w:sz w:val="24"/>
        </w:rPr>
        <w:t>above</w:t>
      </w:r>
      <w:r w:rsidRPr="00922194">
        <w:rPr>
          <w:b/>
          <w:sz w:val="24"/>
        </w:rPr>
        <w:t xml:space="preserve"> guidelines can result in denial of space at the </w:t>
      </w:r>
      <w:r w:rsidR="00ED4B49" w:rsidRPr="00ED4B49">
        <w:rPr>
          <w:b/>
          <w:sz w:val="24"/>
        </w:rPr>
        <w:t xml:space="preserve">Wild West EquiFest Horse Expo </w:t>
      </w:r>
      <w:r w:rsidRPr="00922194">
        <w:rPr>
          <w:b/>
          <w:sz w:val="24"/>
        </w:rPr>
        <w:t>in future years</w:t>
      </w:r>
      <w:r w:rsidRPr="00922194">
        <w:rPr>
          <w:sz w:val="24"/>
        </w:rPr>
        <w:t xml:space="preserve">. </w:t>
      </w:r>
    </w:p>
    <w:tbl>
      <w:tblPr>
        <w:tblStyle w:val="TableGrid"/>
        <w:tblW w:w="11404" w:type="dxa"/>
        <w:tblInd w:w="360" w:type="dxa"/>
        <w:tblLook w:val="04A0" w:firstRow="1" w:lastRow="0" w:firstColumn="1" w:lastColumn="0" w:noHBand="0" w:noVBand="1"/>
      </w:tblPr>
      <w:tblGrid>
        <w:gridCol w:w="7380"/>
        <w:gridCol w:w="1845"/>
        <w:gridCol w:w="969"/>
        <w:gridCol w:w="728"/>
        <w:gridCol w:w="482"/>
      </w:tblGrid>
      <w:tr w:rsidR="00274436" w:rsidRPr="00922194" w14:paraId="00197988" w14:textId="77777777" w:rsidTr="003156DA">
        <w:trPr>
          <w:trHeight w:val="174"/>
        </w:trPr>
        <w:tc>
          <w:tcPr>
            <w:tcW w:w="7380" w:type="dxa"/>
            <w:tcBorders>
              <w:top w:val="nil"/>
              <w:left w:val="nil"/>
              <w:bottom w:val="nil"/>
              <w:right w:val="nil"/>
            </w:tcBorders>
          </w:tcPr>
          <w:p w14:paraId="4A055DFD" w14:textId="77777777" w:rsidR="00274436" w:rsidRDefault="00274436">
            <w:pPr>
              <w:spacing w:after="0" w:line="259" w:lineRule="auto"/>
              <w:ind w:left="0" w:firstLine="0"/>
              <w:rPr>
                <w:sz w:val="24"/>
              </w:rPr>
            </w:pPr>
          </w:p>
          <w:p w14:paraId="38C396B7" w14:textId="77777777" w:rsidR="00F14C33" w:rsidRDefault="00F14C33">
            <w:pPr>
              <w:spacing w:after="0" w:line="259" w:lineRule="auto"/>
              <w:ind w:left="0" w:firstLine="0"/>
              <w:rPr>
                <w:sz w:val="24"/>
              </w:rPr>
            </w:pPr>
            <w:r>
              <w:rPr>
                <w:sz w:val="24"/>
              </w:rPr>
              <w:t>Booth Sizes and Fees:</w:t>
            </w:r>
          </w:p>
          <w:p w14:paraId="1FAB61A5" w14:textId="77777777" w:rsidR="00F14C33" w:rsidRDefault="00F14C33">
            <w:pPr>
              <w:spacing w:after="0" w:line="259" w:lineRule="auto"/>
              <w:ind w:left="0" w:firstLine="0"/>
              <w:rPr>
                <w:sz w:val="24"/>
              </w:rPr>
            </w:pPr>
          </w:p>
          <w:p w14:paraId="5D5F81FB" w14:textId="77777777" w:rsidR="00F14C33" w:rsidRDefault="00F14C33">
            <w:pPr>
              <w:spacing w:after="0" w:line="259" w:lineRule="auto"/>
              <w:ind w:left="0" w:firstLine="0"/>
              <w:rPr>
                <w:sz w:val="24"/>
              </w:rPr>
            </w:pPr>
            <w:r>
              <w:rPr>
                <w:sz w:val="24"/>
              </w:rPr>
              <w:t>10</w:t>
            </w:r>
            <w:r w:rsidR="005A6958">
              <w:rPr>
                <w:sz w:val="24"/>
              </w:rPr>
              <w:t xml:space="preserve"> x 15 without electricity </w:t>
            </w:r>
            <w:r w:rsidR="0042520C">
              <w:rPr>
                <w:sz w:val="24"/>
              </w:rPr>
              <w:t>$100.00</w:t>
            </w:r>
          </w:p>
          <w:p w14:paraId="0C373E47" w14:textId="77777777" w:rsidR="0042520C" w:rsidRDefault="0042520C">
            <w:pPr>
              <w:spacing w:after="0" w:line="259" w:lineRule="auto"/>
              <w:ind w:left="0" w:firstLine="0"/>
              <w:rPr>
                <w:sz w:val="24"/>
              </w:rPr>
            </w:pPr>
            <w:r>
              <w:rPr>
                <w:sz w:val="24"/>
              </w:rPr>
              <w:t>10 x 15 with electricity $125.00</w:t>
            </w:r>
          </w:p>
          <w:p w14:paraId="6C070CA1" w14:textId="20DF8374" w:rsidR="00030730" w:rsidRPr="00922194" w:rsidRDefault="00030730">
            <w:pPr>
              <w:spacing w:after="0" w:line="259" w:lineRule="auto"/>
              <w:ind w:left="0" w:firstLine="0"/>
              <w:rPr>
                <w:sz w:val="24"/>
              </w:rPr>
            </w:pPr>
            <w:r>
              <w:rPr>
                <w:sz w:val="24"/>
              </w:rPr>
              <w:t xml:space="preserve">10 x 15 non-profit $50.00 </w:t>
            </w:r>
            <w:r w:rsidR="00FA5B7B">
              <w:rPr>
                <w:sz w:val="24"/>
              </w:rPr>
              <w:t>(Must provide proof of non-profit status)</w:t>
            </w:r>
          </w:p>
        </w:tc>
        <w:tc>
          <w:tcPr>
            <w:tcW w:w="1845" w:type="dxa"/>
            <w:tcBorders>
              <w:top w:val="nil"/>
              <w:left w:val="nil"/>
              <w:bottom w:val="nil"/>
              <w:right w:val="nil"/>
            </w:tcBorders>
          </w:tcPr>
          <w:p w14:paraId="657C780B" w14:textId="6DCA135F" w:rsidR="00A7338C" w:rsidRPr="00922194" w:rsidRDefault="00A7338C" w:rsidP="00A7338C">
            <w:pPr>
              <w:spacing w:after="0" w:line="259" w:lineRule="auto"/>
              <w:ind w:left="0" w:firstLine="0"/>
              <w:rPr>
                <w:sz w:val="24"/>
              </w:rPr>
            </w:pPr>
          </w:p>
        </w:tc>
        <w:tc>
          <w:tcPr>
            <w:tcW w:w="969" w:type="dxa"/>
            <w:tcBorders>
              <w:top w:val="nil"/>
              <w:left w:val="nil"/>
              <w:bottom w:val="nil"/>
              <w:right w:val="nil"/>
            </w:tcBorders>
          </w:tcPr>
          <w:p w14:paraId="73162C10" w14:textId="77777777" w:rsidR="00274436" w:rsidRPr="00922194" w:rsidRDefault="00274436">
            <w:pPr>
              <w:spacing w:after="160" w:line="259" w:lineRule="auto"/>
              <w:ind w:left="0" w:firstLine="0"/>
              <w:rPr>
                <w:sz w:val="24"/>
              </w:rPr>
            </w:pPr>
          </w:p>
        </w:tc>
        <w:tc>
          <w:tcPr>
            <w:tcW w:w="728" w:type="dxa"/>
            <w:tcBorders>
              <w:top w:val="nil"/>
              <w:left w:val="nil"/>
              <w:bottom w:val="nil"/>
              <w:right w:val="nil"/>
            </w:tcBorders>
          </w:tcPr>
          <w:p w14:paraId="34A55B7F" w14:textId="77777777" w:rsidR="00274436" w:rsidRPr="00922194" w:rsidRDefault="00274436">
            <w:pPr>
              <w:spacing w:after="160" w:line="259" w:lineRule="auto"/>
              <w:ind w:left="0" w:firstLine="0"/>
              <w:rPr>
                <w:sz w:val="24"/>
              </w:rPr>
            </w:pPr>
          </w:p>
        </w:tc>
        <w:tc>
          <w:tcPr>
            <w:tcW w:w="482" w:type="dxa"/>
            <w:tcBorders>
              <w:top w:val="nil"/>
              <w:left w:val="nil"/>
              <w:bottom w:val="nil"/>
              <w:right w:val="nil"/>
            </w:tcBorders>
          </w:tcPr>
          <w:p w14:paraId="46B3F060" w14:textId="77777777" w:rsidR="00274436" w:rsidRPr="00922194" w:rsidRDefault="00274436">
            <w:pPr>
              <w:spacing w:after="160" w:line="259" w:lineRule="auto"/>
              <w:ind w:left="0" w:firstLine="0"/>
              <w:rPr>
                <w:sz w:val="24"/>
              </w:rPr>
            </w:pPr>
          </w:p>
        </w:tc>
      </w:tr>
      <w:tr w:rsidR="00274436" w:rsidRPr="00922194" w14:paraId="3B6C55EA" w14:textId="77777777" w:rsidTr="003156DA">
        <w:trPr>
          <w:trHeight w:val="176"/>
        </w:trPr>
        <w:tc>
          <w:tcPr>
            <w:tcW w:w="7380" w:type="dxa"/>
            <w:tcBorders>
              <w:top w:val="nil"/>
              <w:left w:val="nil"/>
              <w:bottom w:val="nil"/>
              <w:right w:val="nil"/>
            </w:tcBorders>
          </w:tcPr>
          <w:p w14:paraId="6C580409" w14:textId="776DDC5A" w:rsidR="00274436" w:rsidRPr="00922194" w:rsidRDefault="00274436">
            <w:pPr>
              <w:spacing w:after="160" w:line="259" w:lineRule="auto"/>
              <w:ind w:left="0" w:firstLine="0"/>
              <w:rPr>
                <w:sz w:val="24"/>
              </w:rPr>
            </w:pPr>
          </w:p>
        </w:tc>
        <w:tc>
          <w:tcPr>
            <w:tcW w:w="1845" w:type="dxa"/>
            <w:tcBorders>
              <w:top w:val="nil"/>
              <w:left w:val="nil"/>
              <w:bottom w:val="nil"/>
              <w:right w:val="nil"/>
            </w:tcBorders>
          </w:tcPr>
          <w:p w14:paraId="079FBEDE" w14:textId="3D54D86A" w:rsidR="00274436" w:rsidRPr="00922194" w:rsidRDefault="00274436">
            <w:pPr>
              <w:spacing w:after="0" w:line="259" w:lineRule="auto"/>
              <w:ind w:left="360" w:firstLine="0"/>
              <w:rPr>
                <w:sz w:val="24"/>
              </w:rPr>
            </w:pPr>
          </w:p>
        </w:tc>
        <w:tc>
          <w:tcPr>
            <w:tcW w:w="969" w:type="dxa"/>
            <w:tcBorders>
              <w:top w:val="nil"/>
              <w:left w:val="nil"/>
              <w:bottom w:val="nil"/>
              <w:right w:val="nil"/>
            </w:tcBorders>
          </w:tcPr>
          <w:p w14:paraId="1669F3A3" w14:textId="64BCE2C7" w:rsidR="00274436" w:rsidRPr="00922194" w:rsidRDefault="00274436">
            <w:pPr>
              <w:spacing w:after="0" w:line="259" w:lineRule="auto"/>
              <w:ind w:left="0" w:firstLine="0"/>
              <w:rPr>
                <w:sz w:val="24"/>
              </w:rPr>
            </w:pPr>
          </w:p>
        </w:tc>
        <w:tc>
          <w:tcPr>
            <w:tcW w:w="728" w:type="dxa"/>
            <w:tcBorders>
              <w:top w:val="nil"/>
              <w:left w:val="nil"/>
              <w:bottom w:val="nil"/>
              <w:right w:val="nil"/>
            </w:tcBorders>
          </w:tcPr>
          <w:p w14:paraId="79B47566" w14:textId="24F4F738" w:rsidR="00274436" w:rsidRPr="00922194" w:rsidRDefault="00274436">
            <w:pPr>
              <w:spacing w:after="0" w:line="259" w:lineRule="auto"/>
              <w:ind w:left="0" w:firstLine="0"/>
              <w:rPr>
                <w:sz w:val="24"/>
              </w:rPr>
            </w:pPr>
          </w:p>
        </w:tc>
        <w:tc>
          <w:tcPr>
            <w:tcW w:w="482" w:type="dxa"/>
            <w:tcBorders>
              <w:top w:val="nil"/>
              <w:left w:val="nil"/>
              <w:bottom w:val="nil"/>
              <w:right w:val="nil"/>
            </w:tcBorders>
          </w:tcPr>
          <w:p w14:paraId="1B08CB4F" w14:textId="08A10978" w:rsidR="00274436" w:rsidRPr="00922194" w:rsidRDefault="00274436">
            <w:pPr>
              <w:spacing w:after="0" w:line="259" w:lineRule="auto"/>
              <w:ind w:left="0" w:firstLine="0"/>
              <w:jc w:val="both"/>
              <w:rPr>
                <w:sz w:val="24"/>
              </w:rPr>
            </w:pPr>
          </w:p>
        </w:tc>
      </w:tr>
      <w:tr w:rsidR="00C24D0B" w:rsidRPr="00922194" w14:paraId="58E4FB3F" w14:textId="77777777" w:rsidTr="003156DA">
        <w:trPr>
          <w:trHeight w:val="176"/>
        </w:trPr>
        <w:tc>
          <w:tcPr>
            <w:tcW w:w="7380" w:type="dxa"/>
            <w:tcBorders>
              <w:top w:val="nil"/>
              <w:left w:val="nil"/>
              <w:bottom w:val="nil"/>
              <w:right w:val="nil"/>
            </w:tcBorders>
          </w:tcPr>
          <w:p w14:paraId="41255828" w14:textId="77777777" w:rsidR="00C24D0B" w:rsidRPr="00922194" w:rsidRDefault="00C24D0B">
            <w:pPr>
              <w:spacing w:after="160" w:line="259" w:lineRule="auto"/>
              <w:ind w:left="0" w:firstLine="0"/>
              <w:rPr>
                <w:sz w:val="24"/>
              </w:rPr>
            </w:pPr>
          </w:p>
        </w:tc>
        <w:tc>
          <w:tcPr>
            <w:tcW w:w="1845" w:type="dxa"/>
            <w:tcBorders>
              <w:top w:val="nil"/>
              <w:left w:val="nil"/>
              <w:bottom w:val="nil"/>
              <w:right w:val="nil"/>
            </w:tcBorders>
          </w:tcPr>
          <w:p w14:paraId="50B3DCF5" w14:textId="77777777" w:rsidR="00C24D0B" w:rsidRPr="00922194" w:rsidRDefault="00C24D0B">
            <w:pPr>
              <w:spacing w:after="0" w:line="259" w:lineRule="auto"/>
              <w:ind w:left="360" w:firstLine="0"/>
              <w:rPr>
                <w:sz w:val="24"/>
              </w:rPr>
            </w:pPr>
          </w:p>
        </w:tc>
        <w:tc>
          <w:tcPr>
            <w:tcW w:w="969" w:type="dxa"/>
            <w:tcBorders>
              <w:top w:val="nil"/>
              <w:left w:val="nil"/>
              <w:bottom w:val="nil"/>
              <w:right w:val="nil"/>
            </w:tcBorders>
          </w:tcPr>
          <w:p w14:paraId="1F308876" w14:textId="77777777" w:rsidR="00C24D0B" w:rsidRPr="00922194" w:rsidRDefault="00C24D0B">
            <w:pPr>
              <w:spacing w:after="0" w:line="259" w:lineRule="auto"/>
              <w:ind w:left="0" w:firstLine="0"/>
              <w:rPr>
                <w:sz w:val="24"/>
              </w:rPr>
            </w:pPr>
          </w:p>
        </w:tc>
        <w:tc>
          <w:tcPr>
            <w:tcW w:w="728" w:type="dxa"/>
            <w:tcBorders>
              <w:top w:val="nil"/>
              <w:left w:val="nil"/>
              <w:bottom w:val="nil"/>
              <w:right w:val="nil"/>
            </w:tcBorders>
          </w:tcPr>
          <w:p w14:paraId="23EFC819" w14:textId="77777777" w:rsidR="00C24D0B" w:rsidRPr="00922194" w:rsidRDefault="00C24D0B">
            <w:pPr>
              <w:spacing w:after="0" w:line="259" w:lineRule="auto"/>
              <w:ind w:left="0" w:firstLine="0"/>
              <w:rPr>
                <w:sz w:val="24"/>
              </w:rPr>
            </w:pPr>
          </w:p>
        </w:tc>
        <w:tc>
          <w:tcPr>
            <w:tcW w:w="482" w:type="dxa"/>
            <w:tcBorders>
              <w:top w:val="nil"/>
              <w:left w:val="nil"/>
              <w:bottom w:val="nil"/>
              <w:right w:val="nil"/>
            </w:tcBorders>
          </w:tcPr>
          <w:p w14:paraId="40DC2785" w14:textId="77777777" w:rsidR="00C24D0B" w:rsidRPr="00922194" w:rsidRDefault="00C24D0B">
            <w:pPr>
              <w:spacing w:after="0" w:line="259" w:lineRule="auto"/>
              <w:ind w:left="0" w:firstLine="0"/>
              <w:jc w:val="both"/>
              <w:rPr>
                <w:sz w:val="24"/>
              </w:rPr>
            </w:pPr>
          </w:p>
        </w:tc>
      </w:tr>
      <w:tr w:rsidR="00C24D0B" w:rsidRPr="00922194" w14:paraId="5AADA7BE" w14:textId="77777777" w:rsidTr="003156DA">
        <w:trPr>
          <w:trHeight w:val="176"/>
        </w:trPr>
        <w:tc>
          <w:tcPr>
            <w:tcW w:w="7380" w:type="dxa"/>
            <w:tcBorders>
              <w:top w:val="nil"/>
              <w:left w:val="nil"/>
              <w:bottom w:val="nil"/>
              <w:right w:val="nil"/>
            </w:tcBorders>
          </w:tcPr>
          <w:p w14:paraId="11A9D7F4" w14:textId="77777777" w:rsidR="00C24D0B" w:rsidRPr="00922194" w:rsidRDefault="00C24D0B">
            <w:pPr>
              <w:spacing w:after="160" w:line="259" w:lineRule="auto"/>
              <w:ind w:left="0" w:firstLine="0"/>
              <w:rPr>
                <w:sz w:val="24"/>
              </w:rPr>
            </w:pPr>
          </w:p>
        </w:tc>
        <w:tc>
          <w:tcPr>
            <w:tcW w:w="1845" w:type="dxa"/>
            <w:tcBorders>
              <w:top w:val="nil"/>
              <w:left w:val="nil"/>
              <w:bottom w:val="nil"/>
              <w:right w:val="nil"/>
            </w:tcBorders>
          </w:tcPr>
          <w:p w14:paraId="3BCE6C74" w14:textId="77777777" w:rsidR="00C24D0B" w:rsidRPr="00922194" w:rsidRDefault="00C24D0B">
            <w:pPr>
              <w:spacing w:after="0" w:line="259" w:lineRule="auto"/>
              <w:ind w:left="360" w:firstLine="0"/>
              <w:rPr>
                <w:sz w:val="24"/>
              </w:rPr>
            </w:pPr>
          </w:p>
        </w:tc>
        <w:tc>
          <w:tcPr>
            <w:tcW w:w="969" w:type="dxa"/>
            <w:tcBorders>
              <w:top w:val="nil"/>
              <w:left w:val="nil"/>
              <w:bottom w:val="nil"/>
              <w:right w:val="nil"/>
            </w:tcBorders>
          </w:tcPr>
          <w:p w14:paraId="79237C8C" w14:textId="77777777" w:rsidR="00C24D0B" w:rsidRPr="00922194" w:rsidRDefault="00C24D0B">
            <w:pPr>
              <w:spacing w:after="0" w:line="259" w:lineRule="auto"/>
              <w:ind w:left="0" w:firstLine="0"/>
              <w:rPr>
                <w:sz w:val="24"/>
              </w:rPr>
            </w:pPr>
          </w:p>
        </w:tc>
        <w:tc>
          <w:tcPr>
            <w:tcW w:w="728" w:type="dxa"/>
            <w:tcBorders>
              <w:top w:val="nil"/>
              <w:left w:val="nil"/>
              <w:bottom w:val="nil"/>
              <w:right w:val="nil"/>
            </w:tcBorders>
          </w:tcPr>
          <w:p w14:paraId="616E01F7" w14:textId="77777777" w:rsidR="00C24D0B" w:rsidRPr="00922194" w:rsidRDefault="00C24D0B">
            <w:pPr>
              <w:spacing w:after="0" w:line="259" w:lineRule="auto"/>
              <w:ind w:left="0" w:firstLine="0"/>
              <w:rPr>
                <w:sz w:val="24"/>
              </w:rPr>
            </w:pPr>
          </w:p>
        </w:tc>
        <w:tc>
          <w:tcPr>
            <w:tcW w:w="482" w:type="dxa"/>
            <w:tcBorders>
              <w:top w:val="nil"/>
              <w:left w:val="nil"/>
              <w:bottom w:val="nil"/>
              <w:right w:val="nil"/>
            </w:tcBorders>
          </w:tcPr>
          <w:p w14:paraId="544E4B5A" w14:textId="77777777" w:rsidR="00C24D0B" w:rsidRPr="00922194" w:rsidRDefault="00C24D0B">
            <w:pPr>
              <w:spacing w:after="0" w:line="259" w:lineRule="auto"/>
              <w:ind w:left="0" w:firstLine="0"/>
              <w:jc w:val="both"/>
              <w:rPr>
                <w:sz w:val="24"/>
              </w:rPr>
            </w:pPr>
          </w:p>
        </w:tc>
      </w:tr>
      <w:tr w:rsidR="00C24D0B" w:rsidRPr="00922194" w14:paraId="380D8937" w14:textId="77777777" w:rsidTr="003156DA">
        <w:trPr>
          <w:trHeight w:val="176"/>
        </w:trPr>
        <w:tc>
          <w:tcPr>
            <w:tcW w:w="7380" w:type="dxa"/>
            <w:tcBorders>
              <w:top w:val="nil"/>
              <w:left w:val="nil"/>
              <w:bottom w:val="nil"/>
              <w:right w:val="nil"/>
            </w:tcBorders>
          </w:tcPr>
          <w:p w14:paraId="224A5F04" w14:textId="57D55A18" w:rsidR="00C24D0B" w:rsidRPr="00922194" w:rsidRDefault="00C24D0B">
            <w:pPr>
              <w:spacing w:after="160" w:line="259" w:lineRule="auto"/>
              <w:ind w:left="0" w:firstLine="0"/>
              <w:rPr>
                <w:sz w:val="24"/>
              </w:rPr>
            </w:pPr>
            <w:r w:rsidRPr="00C24D0B">
              <w:rPr>
                <w:noProof/>
                <w:sz w:val="24"/>
              </w:rPr>
              <w:drawing>
                <wp:anchor distT="0" distB="0" distL="114300" distR="114300" simplePos="0" relativeHeight="251664384" behindDoc="0" locked="0" layoutInCell="1" allowOverlap="1" wp14:anchorId="2DBE3D52" wp14:editId="39611420">
                  <wp:simplePos x="0" y="0"/>
                  <wp:positionH relativeFrom="margin">
                    <wp:posOffset>-419100</wp:posOffset>
                  </wp:positionH>
                  <wp:positionV relativeFrom="paragraph">
                    <wp:posOffset>-642620</wp:posOffset>
                  </wp:positionV>
                  <wp:extent cx="7277100" cy="1076233"/>
                  <wp:effectExtent l="0" t="0" r="0" b="0"/>
                  <wp:wrapNone/>
                  <wp:docPr id="34505715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87959" cy="10926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5" w:type="dxa"/>
            <w:tcBorders>
              <w:top w:val="nil"/>
              <w:left w:val="nil"/>
              <w:bottom w:val="nil"/>
              <w:right w:val="nil"/>
            </w:tcBorders>
          </w:tcPr>
          <w:p w14:paraId="1A2BD6AD" w14:textId="77777777" w:rsidR="00C24D0B" w:rsidRPr="00922194" w:rsidRDefault="00C24D0B">
            <w:pPr>
              <w:spacing w:after="0" w:line="259" w:lineRule="auto"/>
              <w:ind w:left="360" w:firstLine="0"/>
              <w:rPr>
                <w:sz w:val="24"/>
              </w:rPr>
            </w:pPr>
          </w:p>
        </w:tc>
        <w:tc>
          <w:tcPr>
            <w:tcW w:w="969" w:type="dxa"/>
            <w:tcBorders>
              <w:top w:val="nil"/>
              <w:left w:val="nil"/>
              <w:bottom w:val="nil"/>
              <w:right w:val="nil"/>
            </w:tcBorders>
          </w:tcPr>
          <w:p w14:paraId="1ED7637F" w14:textId="77777777" w:rsidR="00C24D0B" w:rsidRPr="00922194" w:rsidRDefault="00C24D0B">
            <w:pPr>
              <w:spacing w:after="0" w:line="259" w:lineRule="auto"/>
              <w:ind w:left="0" w:firstLine="0"/>
              <w:rPr>
                <w:sz w:val="24"/>
              </w:rPr>
            </w:pPr>
          </w:p>
        </w:tc>
        <w:tc>
          <w:tcPr>
            <w:tcW w:w="728" w:type="dxa"/>
            <w:tcBorders>
              <w:top w:val="nil"/>
              <w:left w:val="nil"/>
              <w:bottom w:val="nil"/>
              <w:right w:val="nil"/>
            </w:tcBorders>
          </w:tcPr>
          <w:p w14:paraId="4810BEE7" w14:textId="77777777" w:rsidR="00C24D0B" w:rsidRPr="00922194" w:rsidRDefault="00C24D0B">
            <w:pPr>
              <w:spacing w:after="0" w:line="259" w:lineRule="auto"/>
              <w:ind w:left="0" w:firstLine="0"/>
              <w:rPr>
                <w:sz w:val="24"/>
              </w:rPr>
            </w:pPr>
          </w:p>
        </w:tc>
        <w:tc>
          <w:tcPr>
            <w:tcW w:w="482" w:type="dxa"/>
            <w:tcBorders>
              <w:top w:val="nil"/>
              <w:left w:val="nil"/>
              <w:bottom w:val="nil"/>
              <w:right w:val="nil"/>
            </w:tcBorders>
          </w:tcPr>
          <w:p w14:paraId="45786D7F" w14:textId="77777777" w:rsidR="00C24D0B" w:rsidRPr="00922194" w:rsidRDefault="00C24D0B">
            <w:pPr>
              <w:spacing w:after="0" w:line="259" w:lineRule="auto"/>
              <w:ind w:left="0" w:firstLine="0"/>
              <w:jc w:val="both"/>
              <w:rPr>
                <w:sz w:val="24"/>
              </w:rPr>
            </w:pPr>
          </w:p>
        </w:tc>
      </w:tr>
      <w:tr w:rsidR="00E63460" w:rsidRPr="00922194" w14:paraId="7B332F39" w14:textId="77777777" w:rsidTr="003156DA">
        <w:trPr>
          <w:trHeight w:val="176"/>
        </w:trPr>
        <w:tc>
          <w:tcPr>
            <w:tcW w:w="7380" w:type="dxa"/>
            <w:tcBorders>
              <w:top w:val="nil"/>
              <w:left w:val="nil"/>
              <w:bottom w:val="nil"/>
              <w:right w:val="nil"/>
            </w:tcBorders>
          </w:tcPr>
          <w:p w14:paraId="1BA0E785" w14:textId="78AF7AC0" w:rsidR="00E63460" w:rsidRPr="00922194" w:rsidRDefault="00E63460">
            <w:pPr>
              <w:spacing w:after="160" w:line="259" w:lineRule="auto"/>
              <w:ind w:left="0" w:firstLine="0"/>
              <w:rPr>
                <w:sz w:val="24"/>
              </w:rPr>
            </w:pPr>
          </w:p>
        </w:tc>
        <w:tc>
          <w:tcPr>
            <w:tcW w:w="1845" w:type="dxa"/>
            <w:tcBorders>
              <w:top w:val="nil"/>
              <w:left w:val="nil"/>
              <w:bottom w:val="nil"/>
              <w:right w:val="nil"/>
            </w:tcBorders>
          </w:tcPr>
          <w:p w14:paraId="06DE9BC8" w14:textId="77777777" w:rsidR="00E63460" w:rsidRPr="00922194" w:rsidRDefault="00E63460">
            <w:pPr>
              <w:spacing w:after="0" w:line="259" w:lineRule="auto"/>
              <w:ind w:left="360" w:firstLine="0"/>
              <w:rPr>
                <w:sz w:val="24"/>
              </w:rPr>
            </w:pPr>
          </w:p>
        </w:tc>
        <w:tc>
          <w:tcPr>
            <w:tcW w:w="969" w:type="dxa"/>
            <w:tcBorders>
              <w:top w:val="nil"/>
              <w:left w:val="nil"/>
              <w:bottom w:val="nil"/>
              <w:right w:val="nil"/>
            </w:tcBorders>
          </w:tcPr>
          <w:p w14:paraId="250AFF8E" w14:textId="77777777" w:rsidR="00E63460" w:rsidRPr="00922194" w:rsidRDefault="00E63460">
            <w:pPr>
              <w:spacing w:after="0" w:line="259" w:lineRule="auto"/>
              <w:ind w:left="0" w:firstLine="0"/>
              <w:rPr>
                <w:sz w:val="24"/>
              </w:rPr>
            </w:pPr>
          </w:p>
        </w:tc>
        <w:tc>
          <w:tcPr>
            <w:tcW w:w="728" w:type="dxa"/>
            <w:tcBorders>
              <w:top w:val="nil"/>
              <w:left w:val="nil"/>
              <w:bottom w:val="nil"/>
              <w:right w:val="nil"/>
            </w:tcBorders>
          </w:tcPr>
          <w:p w14:paraId="31FAB165" w14:textId="77777777" w:rsidR="00E63460" w:rsidRPr="00922194" w:rsidRDefault="00E63460">
            <w:pPr>
              <w:spacing w:after="0" w:line="259" w:lineRule="auto"/>
              <w:ind w:left="0" w:firstLine="0"/>
              <w:rPr>
                <w:sz w:val="24"/>
              </w:rPr>
            </w:pPr>
          </w:p>
        </w:tc>
        <w:tc>
          <w:tcPr>
            <w:tcW w:w="482" w:type="dxa"/>
            <w:tcBorders>
              <w:top w:val="nil"/>
              <w:left w:val="nil"/>
              <w:bottom w:val="nil"/>
              <w:right w:val="nil"/>
            </w:tcBorders>
          </w:tcPr>
          <w:p w14:paraId="79743C1D" w14:textId="77777777" w:rsidR="00E63460" w:rsidRPr="00922194" w:rsidRDefault="00E63460">
            <w:pPr>
              <w:spacing w:after="0" w:line="259" w:lineRule="auto"/>
              <w:ind w:left="0" w:firstLine="0"/>
              <w:jc w:val="both"/>
              <w:rPr>
                <w:sz w:val="24"/>
              </w:rPr>
            </w:pPr>
          </w:p>
        </w:tc>
      </w:tr>
    </w:tbl>
    <w:p w14:paraId="32213055" w14:textId="4F83C418" w:rsidR="00274436" w:rsidRDefault="00274436" w:rsidP="00E86805">
      <w:pPr>
        <w:ind w:left="0" w:firstLine="0"/>
      </w:pPr>
    </w:p>
    <w:sectPr w:rsidR="00274436">
      <w:type w:val="continuous"/>
      <w:pgSz w:w="12240" w:h="15840"/>
      <w:pgMar w:top="727" w:right="705" w:bottom="53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DAA6" w14:textId="77777777" w:rsidR="004E32B4" w:rsidRDefault="004E32B4" w:rsidP="003E33BE">
      <w:pPr>
        <w:spacing w:after="0" w:line="240" w:lineRule="auto"/>
      </w:pPr>
      <w:r>
        <w:separator/>
      </w:r>
    </w:p>
  </w:endnote>
  <w:endnote w:type="continuationSeparator" w:id="0">
    <w:p w14:paraId="4B220CB3" w14:textId="77777777" w:rsidR="004E32B4" w:rsidRDefault="004E32B4" w:rsidP="003E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FE92" w14:textId="77777777" w:rsidR="004E32B4" w:rsidRDefault="004E32B4" w:rsidP="003E33BE">
      <w:pPr>
        <w:spacing w:after="0" w:line="240" w:lineRule="auto"/>
      </w:pPr>
      <w:r>
        <w:separator/>
      </w:r>
    </w:p>
  </w:footnote>
  <w:footnote w:type="continuationSeparator" w:id="0">
    <w:p w14:paraId="1208FD84" w14:textId="77777777" w:rsidR="004E32B4" w:rsidRDefault="004E32B4" w:rsidP="003E3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0036"/>
    <w:multiLevelType w:val="hybridMultilevel"/>
    <w:tmpl w:val="93501194"/>
    <w:lvl w:ilvl="0" w:tplc="B2EE0C2A">
      <w:start w:val="1"/>
      <w:numFmt w:val="decimal"/>
      <w:lvlText w:val="%1."/>
      <w:lvlJc w:val="left"/>
      <w:pPr>
        <w:ind w:left="70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A0C250">
      <w:start w:val="1"/>
      <w:numFmt w:val="bullet"/>
      <w:lvlText w:val="*"/>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C82D666">
      <w:start w:val="1"/>
      <w:numFmt w:val="bullet"/>
      <w:lvlText w:val="▪"/>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09A0834">
      <w:start w:val="1"/>
      <w:numFmt w:val="bullet"/>
      <w:lvlText w:val="•"/>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82079E6">
      <w:start w:val="1"/>
      <w:numFmt w:val="bullet"/>
      <w:lvlText w:val="o"/>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1AC01F2">
      <w:start w:val="1"/>
      <w:numFmt w:val="bullet"/>
      <w:lvlText w:val="▪"/>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2625264">
      <w:start w:val="1"/>
      <w:numFmt w:val="bullet"/>
      <w:lvlText w:val="•"/>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23A86312">
      <w:start w:val="1"/>
      <w:numFmt w:val="bullet"/>
      <w:lvlText w:val="o"/>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F807C78">
      <w:start w:val="1"/>
      <w:numFmt w:val="bullet"/>
      <w:lvlText w:val="▪"/>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6D03FE0"/>
    <w:multiLevelType w:val="hybridMultilevel"/>
    <w:tmpl w:val="863C0EF2"/>
    <w:lvl w:ilvl="0" w:tplc="DCFE78BC">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AD05FAA">
      <w:start w:val="1"/>
      <w:numFmt w:val="lowerLetter"/>
      <w:lvlText w:val="%2"/>
      <w:lvlJc w:val="left"/>
      <w:pPr>
        <w:ind w:left="7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7982562">
      <w:start w:val="1"/>
      <w:numFmt w:val="lowerLetter"/>
      <w:lvlRestart w:val="0"/>
      <w:lvlText w:val="%3."/>
      <w:lvlJc w:val="left"/>
      <w:pPr>
        <w:ind w:left="144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83CCE34">
      <w:start w:val="1"/>
      <w:numFmt w:val="decimal"/>
      <w:lvlText w:val="%4"/>
      <w:lvlJc w:val="left"/>
      <w:pPr>
        <w:ind w:left="17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0D020F2">
      <w:start w:val="1"/>
      <w:numFmt w:val="lowerLetter"/>
      <w:lvlText w:val="%5"/>
      <w:lvlJc w:val="left"/>
      <w:pPr>
        <w:ind w:left="251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1E45824">
      <w:start w:val="1"/>
      <w:numFmt w:val="lowerRoman"/>
      <w:lvlText w:val="%6"/>
      <w:lvlJc w:val="left"/>
      <w:pPr>
        <w:ind w:left="323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18C34B6">
      <w:start w:val="1"/>
      <w:numFmt w:val="decimal"/>
      <w:lvlText w:val="%7"/>
      <w:lvlJc w:val="left"/>
      <w:pPr>
        <w:ind w:left="39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82CA62C">
      <w:start w:val="1"/>
      <w:numFmt w:val="lowerLetter"/>
      <w:lvlText w:val="%8"/>
      <w:lvlJc w:val="left"/>
      <w:pPr>
        <w:ind w:left="467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71EA21A">
      <w:start w:val="1"/>
      <w:numFmt w:val="lowerRoman"/>
      <w:lvlText w:val="%9"/>
      <w:lvlJc w:val="left"/>
      <w:pPr>
        <w:ind w:left="539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91360228">
    <w:abstractNumId w:val="0"/>
  </w:num>
  <w:num w:numId="2" w16cid:durableId="210345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436"/>
    <w:rsid w:val="000273B4"/>
    <w:rsid w:val="00030730"/>
    <w:rsid w:val="000553F9"/>
    <w:rsid w:val="00077DE2"/>
    <w:rsid w:val="000823C4"/>
    <w:rsid w:val="000B0A3C"/>
    <w:rsid w:val="000C36A4"/>
    <w:rsid w:val="000F1339"/>
    <w:rsid w:val="00111D3F"/>
    <w:rsid w:val="001473FA"/>
    <w:rsid w:val="001817D7"/>
    <w:rsid w:val="001850EF"/>
    <w:rsid w:val="001872D3"/>
    <w:rsid w:val="001F3B87"/>
    <w:rsid w:val="00230F31"/>
    <w:rsid w:val="00232E99"/>
    <w:rsid w:val="002561A6"/>
    <w:rsid w:val="00274436"/>
    <w:rsid w:val="002766A8"/>
    <w:rsid w:val="002B53E5"/>
    <w:rsid w:val="003156DA"/>
    <w:rsid w:val="003416CB"/>
    <w:rsid w:val="00397FB5"/>
    <w:rsid w:val="003D0A13"/>
    <w:rsid w:val="003E33BE"/>
    <w:rsid w:val="003F761D"/>
    <w:rsid w:val="00420100"/>
    <w:rsid w:val="0042520C"/>
    <w:rsid w:val="004257C4"/>
    <w:rsid w:val="0044761C"/>
    <w:rsid w:val="004530D7"/>
    <w:rsid w:val="004E32B4"/>
    <w:rsid w:val="00563D82"/>
    <w:rsid w:val="005A6958"/>
    <w:rsid w:val="00652D32"/>
    <w:rsid w:val="00734D3C"/>
    <w:rsid w:val="007931F9"/>
    <w:rsid w:val="00793885"/>
    <w:rsid w:val="00797B9B"/>
    <w:rsid w:val="007D727D"/>
    <w:rsid w:val="007F0E0D"/>
    <w:rsid w:val="00804BA4"/>
    <w:rsid w:val="00810A55"/>
    <w:rsid w:val="008455A4"/>
    <w:rsid w:val="0085471B"/>
    <w:rsid w:val="00863E96"/>
    <w:rsid w:val="00893791"/>
    <w:rsid w:val="008A309A"/>
    <w:rsid w:val="008B791C"/>
    <w:rsid w:val="008C23A1"/>
    <w:rsid w:val="008D2931"/>
    <w:rsid w:val="00905B19"/>
    <w:rsid w:val="00922194"/>
    <w:rsid w:val="00966FD0"/>
    <w:rsid w:val="009919D3"/>
    <w:rsid w:val="009C577D"/>
    <w:rsid w:val="009E0B7D"/>
    <w:rsid w:val="009E6D30"/>
    <w:rsid w:val="00A034DD"/>
    <w:rsid w:val="00A47DB7"/>
    <w:rsid w:val="00A64E3A"/>
    <w:rsid w:val="00A71F63"/>
    <w:rsid w:val="00A7338C"/>
    <w:rsid w:val="00A82BCA"/>
    <w:rsid w:val="00AA1BAA"/>
    <w:rsid w:val="00B30327"/>
    <w:rsid w:val="00B74493"/>
    <w:rsid w:val="00B87893"/>
    <w:rsid w:val="00BA552A"/>
    <w:rsid w:val="00BB7BA5"/>
    <w:rsid w:val="00BC324A"/>
    <w:rsid w:val="00BD51E8"/>
    <w:rsid w:val="00C036C5"/>
    <w:rsid w:val="00C24D0B"/>
    <w:rsid w:val="00C26376"/>
    <w:rsid w:val="00C4783A"/>
    <w:rsid w:val="00D21458"/>
    <w:rsid w:val="00DA7053"/>
    <w:rsid w:val="00E25005"/>
    <w:rsid w:val="00E63460"/>
    <w:rsid w:val="00E71B00"/>
    <w:rsid w:val="00E86805"/>
    <w:rsid w:val="00EA11FF"/>
    <w:rsid w:val="00EA758C"/>
    <w:rsid w:val="00ED4B49"/>
    <w:rsid w:val="00F14C33"/>
    <w:rsid w:val="00F45467"/>
    <w:rsid w:val="00F86733"/>
    <w:rsid w:val="00F90C44"/>
    <w:rsid w:val="00FA5B7B"/>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6EAE"/>
  <w15:docId w15:val="{888F7278-05F6-4531-9A31-802CF1ED3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33"/>
    <w:pPr>
      <w:spacing w:after="4" w:line="249" w:lineRule="auto"/>
      <w:ind w:left="730" w:hanging="370"/>
    </w:pPr>
    <w:rPr>
      <w:rFonts w:ascii="Times New Roman" w:eastAsia="Times New Roman" w:hAnsi="Times New Roman" w:cs="Times New Roman"/>
      <w:color w:val="000000"/>
      <w:sz w:val="16"/>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66A8"/>
    <w:rPr>
      <w:color w:val="0563C1" w:themeColor="hyperlink"/>
      <w:u w:val="single"/>
    </w:rPr>
  </w:style>
  <w:style w:type="character" w:styleId="UnresolvedMention">
    <w:name w:val="Unresolved Mention"/>
    <w:basedOn w:val="DefaultParagraphFont"/>
    <w:uiPriority w:val="99"/>
    <w:semiHidden/>
    <w:unhideWhenUsed/>
    <w:rsid w:val="002766A8"/>
    <w:rPr>
      <w:color w:val="605E5C"/>
      <w:shd w:val="clear" w:color="auto" w:fill="E1DFDD"/>
    </w:rPr>
  </w:style>
  <w:style w:type="paragraph" w:styleId="Header">
    <w:name w:val="header"/>
    <w:basedOn w:val="Normal"/>
    <w:link w:val="HeaderChar"/>
    <w:uiPriority w:val="99"/>
    <w:unhideWhenUsed/>
    <w:rsid w:val="003E3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3BE"/>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3E3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3BE"/>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kelly@operationremount.org" TargetMode="External"/><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Greater Northwest Equine Expo, Inc</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Greater Northwest Equine Expo, Inc</dc:title>
  <dc:subject/>
  <dc:creator>Valued Gateway Client</dc:creator>
  <cp:keywords/>
  <cp:lastModifiedBy>Karen Alexander</cp:lastModifiedBy>
  <cp:revision>82</cp:revision>
  <dcterms:created xsi:type="dcterms:W3CDTF">2025-08-22T22:46:00Z</dcterms:created>
  <dcterms:modified xsi:type="dcterms:W3CDTF">2025-12-21T01:43:00Z</dcterms:modified>
</cp:coreProperties>
</file>