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E0" w:rsidRDefault="006E66E0" w:rsidP="009A0AD8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6A5DBA" wp14:editId="5A9A6376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2598420" cy="1929765"/>
            <wp:effectExtent l="0" t="0" r="0" b="635"/>
            <wp:wrapTight wrapText="bothSides">
              <wp:wrapPolygon edited="0">
                <wp:start x="0" y="0"/>
                <wp:lineTo x="0" y="21323"/>
                <wp:lineTo x="21326" y="21323"/>
                <wp:lineTo x="21326" y="0"/>
                <wp:lineTo x="0" y="0"/>
              </wp:wrapPolygon>
            </wp:wrapTight>
            <wp:docPr id="1" name="Picture 1" descr="Macintosh HD:private:var:folders:dc:v9rg4rpj699750m8lqmvtd840000gn:T:TemporaryItems:preschool-clipart-black-and-white-graduation-images-clip-art-2013-free-whams-wonders----2013----july-pic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dc:v9rg4rpj699750m8lqmvtd840000gn:T:TemporaryItems:preschool-clipart-black-and-white-graduation-images-clip-art-2013-free-whams-wonders----2013----july-pictu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6E0" w:rsidRDefault="006E66E0" w:rsidP="009A0AD8">
      <w:pPr>
        <w:jc w:val="center"/>
        <w:rPr>
          <w:b/>
          <w:sz w:val="28"/>
          <w:szCs w:val="28"/>
          <w:u w:val="single"/>
        </w:rPr>
      </w:pPr>
    </w:p>
    <w:p w:rsidR="006E66E0" w:rsidRDefault="006E66E0" w:rsidP="009A0AD8">
      <w:pPr>
        <w:jc w:val="center"/>
        <w:rPr>
          <w:b/>
          <w:sz w:val="28"/>
          <w:szCs w:val="28"/>
          <w:u w:val="single"/>
        </w:rPr>
      </w:pPr>
    </w:p>
    <w:p w:rsidR="00924F34" w:rsidRDefault="009A0AD8" w:rsidP="009A0AD8">
      <w:pPr>
        <w:jc w:val="center"/>
        <w:rPr>
          <w:b/>
          <w:sz w:val="28"/>
          <w:szCs w:val="28"/>
          <w:u w:val="single"/>
        </w:rPr>
      </w:pPr>
      <w:r w:rsidRPr="009A0AD8">
        <w:rPr>
          <w:b/>
          <w:sz w:val="28"/>
          <w:szCs w:val="28"/>
          <w:u w:val="single"/>
        </w:rPr>
        <w:t>Preschool Curriculum</w:t>
      </w:r>
    </w:p>
    <w:p w:rsidR="009A0AD8" w:rsidRDefault="009A0AD8" w:rsidP="009A0AD8">
      <w:pPr>
        <w:jc w:val="center"/>
        <w:rPr>
          <w:b/>
          <w:sz w:val="28"/>
          <w:szCs w:val="28"/>
          <w:u w:val="single"/>
        </w:rPr>
      </w:pPr>
    </w:p>
    <w:p w:rsidR="009A0AD8" w:rsidRDefault="009A0AD8" w:rsidP="009A0AD8">
      <w:pPr>
        <w:rPr>
          <w:sz w:val="28"/>
          <w:szCs w:val="28"/>
        </w:rPr>
      </w:pPr>
      <w:r>
        <w:rPr>
          <w:sz w:val="28"/>
          <w:szCs w:val="28"/>
        </w:rPr>
        <w:t xml:space="preserve">Our preschool curriculum is centered </w:t>
      </w:r>
      <w:proofErr w:type="gramStart"/>
      <w:r>
        <w:rPr>
          <w:sz w:val="28"/>
          <w:szCs w:val="28"/>
        </w:rPr>
        <w:t>around</w:t>
      </w:r>
      <w:proofErr w:type="gramEnd"/>
      <w:r>
        <w:rPr>
          <w:sz w:val="28"/>
          <w:szCs w:val="28"/>
        </w:rPr>
        <w:t xml:space="preserve"> the High Scope curriculum. High Scope Curriculum is based on principles of active learning and support of children’s’ positive interactions with classmates and adults. This preschool curriculum is a comprehensive model that includes all areas of development. The skills and behaviors for each developmental stage pave the way for success. </w:t>
      </w:r>
    </w:p>
    <w:p w:rsidR="009A0AD8" w:rsidRDefault="009A0AD8" w:rsidP="009A0AD8">
      <w:pPr>
        <w:rPr>
          <w:sz w:val="28"/>
          <w:szCs w:val="28"/>
        </w:rPr>
      </w:pPr>
      <w:bookmarkStart w:id="0" w:name="_GoBack"/>
      <w:bookmarkEnd w:id="0"/>
    </w:p>
    <w:p w:rsidR="009A0AD8" w:rsidRDefault="009A0AD8" w:rsidP="009A0AD8">
      <w:pPr>
        <w:rPr>
          <w:sz w:val="28"/>
          <w:szCs w:val="28"/>
        </w:rPr>
      </w:pPr>
      <w:r>
        <w:rPr>
          <w:sz w:val="28"/>
          <w:szCs w:val="28"/>
        </w:rPr>
        <w:t>The content areas incorporated into our curriculum include:</w:t>
      </w:r>
    </w:p>
    <w:p w:rsidR="009A0AD8" w:rsidRDefault="009A0AD8" w:rsidP="009A0AD8">
      <w:pPr>
        <w:rPr>
          <w:sz w:val="28"/>
          <w:szCs w:val="28"/>
        </w:rPr>
      </w:pP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Approaches to Learning</w:t>
      </w: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Social and Emotional Development</w:t>
      </w: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Physical Development and Health</w:t>
      </w: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Language, Literacy and Communication</w:t>
      </w: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Mathematics</w:t>
      </w: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Creative Arts</w:t>
      </w:r>
    </w:p>
    <w:p w:rsidR="009A0AD8" w:rsidRP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Science and Technology</w:t>
      </w:r>
    </w:p>
    <w:p w:rsidR="009A0AD8" w:rsidRDefault="009A0AD8" w:rsidP="009A0AD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  <w:r w:rsidRPr="009A0AD8">
        <w:rPr>
          <w:rFonts w:ascii="Georgia" w:eastAsia="Times New Roman" w:hAnsi="Georgia" w:cs="Arial"/>
          <w:sz w:val="26"/>
          <w:szCs w:val="26"/>
        </w:rPr>
        <w:t>Social Studies</w:t>
      </w:r>
    </w:p>
    <w:p w:rsidR="009A0AD8" w:rsidRDefault="009A0AD8" w:rsidP="009A0AD8">
      <w:pPr>
        <w:shd w:val="clear" w:color="auto" w:fill="FFFFFF"/>
        <w:spacing w:before="100" w:beforeAutospacing="1" w:after="100" w:afterAutospacing="1"/>
        <w:ind w:left="360"/>
        <w:rPr>
          <w:rFonts w:ascii="Georgia" w:eastAsia="Times New Roman" w:hAnsi="Georgia" w:cs="Arial"/>
          <w:sz w:val="26"/>
          <w:szCs w:val="26"/>
        </w:rPr>
      </w:pPr>
      <w:r>
        <w:rPr>
          <w:rFonts w:ascii="Georgia" w:eastAsia="Times New Roman" w:hAnsi="Georgia" w:cs="Arial"/>
          <w:sz w:val="26"/>
          <w:szCs w:val="26"/>
        </w:rPr>
        <w:t xml:space="preserve">These content areas prepare children to go into future grades and continue their growth. This curriculum takes the learning process past the core academic subjects to promote independence, curiosity, </w:t>
      </w:r>
      <w:proofErr w:type="gramStart"/>
      <w:r>
        <w:rPr>
          <w:rFonts w:ascii="Georgia" w:eastAsia="Times New Roman" w:hAnsi="Georgia" w:cs="Arial"/>
          <w:sz w:val="26"/>
          <w:szCs w:val="26"/>
        </w:rPr>
        <w:t>decision making</w:t>
      </w:r>
      <w:proofErr w:type="gramEnd"/>
      <w:r>
        <w:rPr>
          <w:rFonts w:ascii="Georgia" w:eastAsia="Times New Roman" w:hAnsi="Georgia" w:cs="Arial"/>
          <w:sz w:val="26"/>
          <w:szCs w:val="26"/>
        </w:rPr>
        <w:t xml:space="preserve">, cooperation, creativity and problem solving in young students. </w:t>
      </w:r>
    </w:p>
    <w:p w:rsidR="009A0AD8" w:rsidRDefault="009A0AD8" w:rsidP="009A0AD8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</w:p>
    <w:p w:rsidR="009A0AD8" w:rsidRPr="009A0AD8" w:rsidRDefault="009A0AD8" w:rsidP="009A0AD8">
      <w:pPr>
        <w:shd w:val="clear" w:color="auto" w:fill="FFFFFF"/>
        <w:spacing w:before="100" w:beforeAutospacing="1" w:after="100" w:afterAutospacing="1"/>
        <w:rPr>
          <w:rFonts w:ascii="Georgia" w:eastAsia="Times New Roman" w:hAnsi="Georgia" w:cs="Arial"/>
          <w:sz w:val="26"/>
          <w:szCs w:val="26"/>
        </w:rPr>
      </w:pPr>
    </w:p>
    <w:p w:rsidR="009A0AD8" w:rsidRPr="009A0AD8" w:rsidRDefault="009A0AD8" w:rsidP="009A0AD8">
      <w:pPr>
        <w:rPr>
          <w:sz w:val="28"/>
          <w:szCs w:val="28"/>
        </w:rPr>
      </w:pPr>
    </w:p>
    <w:sectPr w:rsidR="009A0AD8" w:rsidRPr="009A0AD8" w:rsidSect="00924F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C05CD"/>
    <w:multiLevelType w:val="multilevel"/>
    <w:tmpl w:val="8E2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D8"/>
    <w:rsid w:val="006E66E0"/>
    <w:rsid w:val="00924F34"/>
    <w:rsid w:val="009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E6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</cp:revision>
  <dcterms:created xsi:type="dcterms:W3CDTF">2017-09-23T20:46:00Z</dcterms:created>
  <dcterms:modified xsi:type="dcterms:W3CDTF">2017-09-23T21:07:00Z</dcterms:modified>
</cp:coreProperties>
</file>