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CF7EAC" w14:textId="03215AC8" w:rsidR="00E830F1" w:rsidRDefault="00E830F1" w:rsidP="00E830F1">
      <w:r>
        <w:t>Minutes from BOD meeting held on May 28, 2026</w:t>
      </w:r>
    </w:p>
    <w:p w14:paraId="0BA4BA0B" w14:textId="744DEE23" w:rsidR="00E830F1" w:rsidRDefault="00E830F1" w:rsidP="00E830F1">
      <w:r>
        <w:t xml:space="preserve">President Gary Mohr called the meeting to order at 6:08pm.  In addition to Gary, other BOD members at the meeting were Jim Bauer &amp; Theresa Majka.  Mark Kawalek &amp; Mike DiLisa were on the call.  We do have a quorum.  Approximately 18 homeowners were also on the call.  Minutes from last BOD meeting of Jan 29, 2026 were approved. </w:t>
      </w:r>
    </w:p>
    <w:p w14:paraId="0E021A20" w14:textId="6289F6D6" w:rsidR="00E830F1" w:rsidRDefault="00E830F1" w:rsidP="00E830F1">
      <w:r>
        <w:t xml:space="preserve">Mark Kawalek gave Treasurer report.   Mark reported that there are 2 property owners who have not paid dues in 2025.  Collection policy requires us to offer a payment plan prior to turning the accounts over to collections. One owner has proposed a payment plan that was acceptable to the BOD.  The other owner has not responded to numerous attempts to resolve the issue. </w:t>
      </w:r>
    </w:p>
    <w:p w14:paraId="2C4B64C2" w14:textId="2C98F7B6" w:rsidR="00E830F1" w:rsidRDefault="00E830F1" w:rsidP="00E830F1">
      <w:r>
        <w:t>Jim Bauer – Grazing Chairperson – Montana &amp; Sara Canterbury, the ranchers who have a lease with BMR to graze cattle on BMR, are her</w:t>
      </w:r>
      <w:r w:rsidR="000D2C02">
        <w:t>e</w:t>
      </w:r>
      <w:r>
        <w:t xml:space="preserve"> to fill us in as to when we might have cattle on BMR.  Montana states that they are looking at sometime in July to bring cattle into BMR, but they will continue to evaluate things </w:t>
      </w:r>
      <w:r w:rsidR="005C0DA1">
        <w:t xml:space="preserve">as we get closer to that time. </w:t>
      </w:r>
    </w:p>
    <w:p w14:paraId="7F9D839B" w14:textId="4FE63610" w:rsidR="005C0DA1" w:rsidRDefault="005C0DA1" w:rsidP="00E830F1">
      <w:r>
        <w:t xml:space="preserve">Mike DiLisa – ARC Chairperson – ARC turned down as owners request to put up roof top solar panels.  Colorado law states we do have to allow roof top solar under certain circumstances.  Gary feels we need to revise our CC&amp;R’s &amp; </w:t>
      </w:r>
      <w:proofErr w:type="gramStart"/>
      <w:r>
        <w:t>all of</w:t>
      </w:r>
      <w:proofErr w:type="gramEnd"/>
      <w:r>
        <w:t xml:space="preserve"> our documents to get all 4 filings uniform &amp; get </w:t>
      </w:r>
      <w:proofErr w:type="gramStart"/>
      <w:r>
        <w:t>all of</w:t>
      </w:r>
      <w:proofErr w:type="gramEnd"/>
      <w:r>
        <w:t xml:space="preserve"> the state laws that apply to BMR incorporated into our documents.  Gary moved to allow the roof top solar on a barn located on Lot #15.  All 5 BOD members voted in favor of allowing the roof top panels. </w:t>
      </w:r>
    </w:p>
    <w:p w14:paraId="316861A8" w14:textId="6CB1D640" w:rsidR="005C0DA1" w:rsidRDefault="005C0DA1" w:rsidP="00E830F1">
      <w:r>
        <w:t>Theresa reported properties sold:  Lot #’s 17 &amp; 69 with houses on property sold, Lot #25 vacant land sold.  There are currently 3 properties with houses that are for sale &amp; approximately 6 vacant lots for sale.</w:t>
      </w:r>
    </w:p>
    <w:p w14:paraId="1836E215" w14:textId="57414C11" w:rsidR="005C0DA1" w:rsidRDefault="005C0DA1" w:rsidP="00E830F1">
      <w:r>
        <w:t xml:space="preserve">Tom Castor gave roads report – He, Gary &amp; Mark did a ride around the development with Russ in the spring to assess what work needs to be done.  Russ will grade the roads &amp; add Indian Sunset to bare spots.  A retaining wall needs to be put in on Wrangler Rd (damage from last </w:t>
      </w:r>
      <w:proofErr w:type="spellStart"/>
      <w:r>
        <w:t>years</w:t>
      </w:r>
      <w:proofErr w:type="spellEnd"/>
      <w:r>
        <w:t xml:space="preserve"> heavy rain).  Russ will clean out the ditches.  Gary reported that he looked at a different road base which has less dust &amp; less washboard, but the cost was $15,000 for .2 mile.   A property owner asked if we would get estimates for the road work.  Gary said we can talk to Harold about an estimate.  </w:t>
      </w:r>
      <w:r w:rsidR="00817509">
        <w:t>Gary said the BOD would get together with Tom Castor &amp; talk more in detail before we accept any bids.</w:t>
      </w:r>
    </w:p>
    <w:p w14:paraId="2840760D" w14:textId="199CC66B" w:rsidR="00817509" w:rsidRDefault="00817509" w:rsidP="00E830F1">
      <w:r>
        <w:t xml:space="preserve">Dave Valentine – gave a gates report – On May 23 the monthly maintenance was performed at all four gates.  The pivot points and the gate arms on all the gates were lubricated, the battery voltage was tested and the fluid levels checked.  The solar panels were cleaned off &amp; </w:t>
      </w:r>
      <w:proofErr w:type="gramStart"/>
      <w:r>
        <w:t>tested,  the</w:t>
      </w:r>
      <w:proofErr w:type="gramEnd"/>
      <w:r>
        <w:t xml:space="preserve"> </w:t>
      </w:r>
      <w:proofErr w:type="gramStart"/>
      <w:r>
        <w:t>key pads</w:t>
      </w:r>
      <w:proofErr w:type="gramEnd"/>
      <w:r>
        <w:t xml:space="preserve"> &amp; the photo eyes were </w:t>
      </w:r>
      <w:proofErr w:type="gramStart"/>
      <w:r>
        <w:t>tested</w:t>
      </w:r>
      <w:proofErr w:type="gramEnd"/>
      <w:r>
        <w:t xml:space="preserve"> and the operation &amp; alignment of the </w:t>
      </w:r>
      <w:r>
        <w:lastRenderedPageBreak/>
        <w:t xml:space="preserve">gates were checked.  The key pad post at Hitching Post East was hit within the last month &amp; repairs were made to tighten up the post. In March, that gate was having trouble closing &amp; repairs were made.  One gate battery is weakening and will probably need to be replaced before winter.  </w:t>
      </w:r>
    </w:p>
    <w:p w14:paraId="4DDD1CD0" w14:textId="51A0511E" w:rsidR="00817509" w:rsidRDefault="00817509" w:rsidP="00E830F1">
      <w:r>
        <w:t xml:space="preserve">Unfinished Business:  Gary reported that bartering for livestock meat would still violate the CC&amp;R’s that state livestock can only be raised for an owners’ personal use.                               Gary talked about updating the CC&amp;R’s.  </w:t>
      </w:r>
      <w:proofErr w:type="gramStart"/>
      <w:r>
        <w:t>In order to</w:t>
      </w:r>
      <w:proofErr w:type="gramEnd"/>
      <w:r>
        <w:t xml:space="preserve"> make changes to CC&amp;R’s we would need 2/3 vote from each of the 4 filings.  Gary asked our Attorney for a cost to update the CC&amp;R’s</w:t>
      </w:r>
      <w:r w:rsidR="005324F1">
        <w:t xml:space="preserve"> &amp; was told the cost would be $10,000 to $20,000.  An owner mentioned using ChatGPT to update the CC&amp;R’s then have legal review those changes.</w:t>
      </w:r>
    </w:p>
    <w:p w14:paraId="2512F2F3" w14:textId="004D4944" w:rsidR="005324F1" w:rsidRDefault="005324F1" w:rsidP="00E830F1">
      <w:r>
        <w:t xml:space="preserve">Gary talked about lighting at the gates – Jim Bauer has a battery powered solar motion light on his barn that the BOD is considering.  An owner asked if we can put up </w:t>
      </w:r>
      <w:proofErr w:type="spellStart"/>
      <w:r>
        <w:t>jus</w:t>
      </w:r>
      <w:proofErr w:type="spellEnd"/>
      <w:r>
        <w:t xml:space="preserve"> one light to see if it works before installing lights at all 4 gates. </w:t>
      </w:r>
    </w:p>
    <w:p w14:paraId="1CF202D1" w14:textId="5EDD9A34" w:rsidR="005324F1" w:rsidRDefault="005324F1" w:rsidP="00E830F1">
      <w:r>
        <w:t xml:space="preserve">Suzanne Brennan – OEM Neighborhood Ambassador – Suzanne helps to coordinate with mitigation efforts &amp; to provide information &amp; resources.  Owners should have nothing flammable within the first 5 ft surrounding the house.  Within the next 5-30 ft, trees should be thinned &amp; cut back.  It is important to thin &amp; mitigate only during winter months to limit spread of beetles.  Suzanne is working to </w:t>
      </w:r>
      <w:proofErr w:type="spellStart"/>
      <w:r>
        <w:t>se</w:t>
      </w:r>
      <w:proofErr w:type="spellEnd"/>
      <w:r>
        <w:t xml:space="preserve"> up chipping events in BMR.  We will also look at areas where saplings are growing in the ditches &amp; sides of roads which interfere with the road as a firebreak. Gary pointed out that property owners can have an onsite assessment of their own property for fire danger. </w:t>
      </w:r>
    </w:p>
    <w:p w14:paraId="79E1CCE7" w14:textId="488070C7" w:rsidR="005324F1" w:rsidRDefault="005324F1" w:rsidP="00E830F1">
      <w:r>
        <w:t xml:space="preserve">Gary talked about open burning on properties.  The BOD is proposing a complete ban on open burning.  After some discussion it was decided that the BOD would make a few changes to the Open Burn P&amp;P before a BOD vote is taken. </w:t>
      </w:r>
    </w:p>
    <w:p w14:paraId="1F7CCC32" w14:textId="6AA687FE" w:rsidR="005324F1" w:rsidRDefault="005324F1" w:rsidP="00E830F1">
      <w:pPr>
        <w:rPr>
          <w:color w:val="EE0000"/>
        </w:rPr>
      </w:pPr>
      <w:r>
        <w:t>Gary talked about overgrazing.  Dixie Crow, US Dept of Agriculture, visited BMR</w:t>
      </w:r>
      <w:r w:rsidR="00895735">
        <w:t xml:space="preserve"> &amp; along with Gary &amp; Mark toured the properties in BMR.  </w:t>
      </w:r>
    </w:p>
    <w:p w14:paraId="4003C8D1" w14:textId="04774FD3" w:rsidR="00895735" w:rsidRDefault="00895735" w:rsidP="00E830F1">
      <w:pPr>
        <w:rPr>
          <w:color w:val="000000" w:themeColor="text1"/>
        </w:rPr>
      </w:pPr>
      <w:r>
        <w:rPr>
          <w:color w:val="000000" w:themeColor="text1"/>
        </w:rPr>
        <w:t xml:space="preserve">Motion made by Jim Bauer to adjourn.  Motion seconded.  Meeting adjourned at 8:07pm.  </w:t>
      </w:r>
    </w:p>
    <w:p w14:paraId="16911214" w14:textId="3A1B6499" w:rsidR="00895735" w:rsidRPr="00895735" w:rsidRDefault="00895735" w:rsidP="00E830F1">
      <w:pPr>
        <w:rPr>
          <w:color w:val="000000" w:themeColor="text1"/>
        </w:rPr>
      </w:pPr>
      <w:r>
        <w:rPr>
          <w:color w:val="000000" w:themeColor="text1"/>
        </w:rPr>
        <w:t xml:space="preserve">Theresa Majka    </w:t>
      </w:r>
      <w:proofErr w:type="gramStart"/>
      <w:r>
        <w:rPr>
          <w:color w:val="000000" w:themeColor="text1"/>
        </w:rPr>
        <w:t>Secretary  BMR</w:t>
      </w:r>
      <w:proofErr w:type="gramEnd"/>
      <w:r>
        <w:rPr>
          <w:color w:val="000000" w:themeColor="text1"/>
        </w:rPr>
        <w:t xml:space="preserve">  BOD</w:t>
      </w:r>
    </w:p>
    <w:p w14:paraId="399B8F95" w14:textId="751AFEFE" w:rsidR="005324F1" w:rsidRDefault="00A93F3B" w:rsidP="00E830F1">
      <w:r>
        <w:rPr>
          <w:noProof/>
        </w:rPr>
        <w:object w:dxaOrig="1440" w:dyaOrig="1440" w14:anchorId="12FF7F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5pt;margin-top:23.15pt;width:76.5pt;height:49.5pt;z-index:251659264;mso-position-horizontal-relative:text;mso-position-vertical-relative:text">
            <v:imagedata r:id="rId4" o:title=""/>
            <w10:wrap type="square" side="right"/>
          </v:shape>
          <o:OLEObject Type="Embed" ProgID="Excel.Sheet.12" ShapeID="_x0000_s1026" DrawAspect="Icon" ObjectID="_1842946306" r:id="rId5"/>
        </w:object>
      </w:r>
    </w:p>
    <w:p w14:paraId="6DB02C77" w14:textId="4CE2FF0D" w:rsidR="00103C76" w:rsidRDefault="00103C76">
      <w:r>
        <w:object w:dxaOrig="1534" w:dyaOrig="997" w14:anchorId="08961D0E">
          <v:shape id="_x0000_i1026" type="#_x0000_t75" style="width:76.2pt;height:49.8pt" o:ole="">
            <v:imagedata r:id="rId6" o:title=""/>
          </v:shape>
          <o:OLEObject Type="Embed" ProgID="Excel.Sheet.12" ShapeID="_x0000_i1026" DrawAspect="Icon" ObjectID="_1842946304" r:id="rId7"/>
        </w:object>
      </w:r>
      <w:r w:rsidR="00A01C5A">
        <w:object w:dxaOrig="1534" w:dyaOrig="997" w14:anchorId="5CDAB1C7">
          <v:shape id="_x0000_i1027" type="#_x0000_t75" style="width:76.2pt;height:49.8pt" o:ole="">
            <v:imagedata r:id="rId8" o:title=""/>
          </v:shape>
          <o:OLEObject Type="Embed" ProgID="Package" ShapeID="_x0000_i1027" DrawAspect="Icon" ObjectID="_1842946305" r:id="rId9"/>
        </w:object>
      </w:r>
    </w:p>
    <w:p w14:paraId="74551895" w14:textId="77777777" w:rsidR="001F3244" w:rsidRDefault="001F3244"/>
    <w:p w14:paraId="442BCA71" w14:textId="1A26C831" w:rsidR="001F3244" w:rsidRDefault="001F3244"/>
    <w:sectPr w:rsidR="001F32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0F1"/>
    <w:rsid w:val="000A0EC7"/>
    <w:rsid w:val="000D2C02"/>
    <w:rsid w:val="00103C76"/>
    <w:rsid w:val="001F3244"/>
    <w:rsid w:val="005324F1"/>
    <w:rsid w:val="005C0DA1"/>
    <w:rsid w:val="00701C94"/>
    <w:rsid w:val="007A08B8"/>
    <w:rsid w:val="00817509"/>
    <w:rsid w:val="00895735"/>
    <w:rsid w:val="00A01C5A"/>
    <w:rsid w:val="00E30BEA"/>
    <w:rsid w:val="00E830F1"/>
    <w:rsid w:val="00F557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7B9F641"/>
  <w15:chartTrackingRefBased/>
  <w15:docId w15:val="{FA4A9EFA-7ED1-5441-9796-7B34525C5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0F1"/>
  </w:style>
  <w:style w:type="paragraph" w:styleId="Heading1">
    <w:name w:val="heading 1"/>
    <w:basedOn w:val="Normal"/>
    <w:next w:val="Normal"/>
    <w:link w:val="Heading1Char"/>
    <w:uiPriority w:val="9"/>
    <w:qFormat/>
    <w:rsid w:val="00E830F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830F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830F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830F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830F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830F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30F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30F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30F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30F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830F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830F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830F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830F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830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30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30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30F1"/>
    <w:rPr>
      <w:rFonts w:eastAsiaTheme="majorEastAsia" w:cstheme="majorBidi"/>
      <w:color w:val="272727" w:themeColor="text1" w:themeTint="D8"/>
    </w:rPr>
  </w:style>
  <w:style w:type="paragraph" w:styleId="Title">
    <w:name w:val="Title"/>
    <w:basedOn w:val="Normal"/>
    <w:next w:val="Normal"/>
    <w:link w:val="TitleChar"/>
    <w:uiPriority w:val="10"/>
    <w:qFormat/>
    <w:rsid w:val="00E830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30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30F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30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30F1"/>
    <w:pPr>
      <w:spacing w:before="160"/>
      <w:jc w:val="center"/>
    </w:pPr>
    <w:rPr>
      <w:i/>
      <w:iCs/>
      <w:color w:val="404040" w:themeColor="text1" w:themeTint="BF"/>
    </w:rPr>
  </w:style>
  <w:style w:type="character" w:customStyle="1" w:styleId="QuoteChar">
    <w:name w:val="Quote Char"/>
    <w:basedOn w:val="DefaultParagraphFont"/>
    <w:link w:val="Quote"/>
    <w:uiPriority w:val="29"/>
    <w:rsid w:val="00E830F1"/>
    <w:rPr>
      <w:i/>
      <w:iCs/>
      <w:color w:val="404040" w:themeColor="text1" w:themeTint="BF"/>
    </w:rPr>
  </w:style>
  <w:style w:type="paragraph" w:styleId="ListParagraph">
    <w:name w:val="List Paragraph"/>
    <w:basedOn w:val="Normal"/>
    <w:uiPriority w:val="34"/>
    <w:qFormat/>
    <w:rsid w:val="00E830F1"/>
    <w:pPr>
      <w:ind w:left="720"/>
      <w:contextualSpacing/>
    </w:pPr>
  </w:style>
  <w:style w:type="character" w:styleId="IntenseEmphasis">
    <w:name w:val="Intense Emphasis"/>
    <w:basedOn w:val="DefaultParagraphFont"/>
    <w:uiPriority w:val="21"/>
    <w:qFormat/>
    <w:rsid w:val="00E830F1"/>
    <w:rPr>
      <w:i/>
      <w:iCs/>
      <w:color w:val="0F4761" w:themeColor="accent1" w:themeShade="BF"/>
    </w:rPr>
  </w:style>
  <w:style w:type="paragraph" w:styleId="IntenseQuote">
    <w:name w:val="Intense Quote"/>
    <w:basedOn w:val="Normal"/>
    <w:next w:val="Normal"/>
    <w:link w:val="IntenseQuoteChar"/>
    <w:uiPriority w:val="30"/>
    <w:qFormat/>
    <w:rsid w:val="00E830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830F1"/>
    <w:rPr>
      <w:i/>
      <w:iCs/>
      <w:color w:val="0F4761" w:themeColor="accent1" w:themeShade="BF"/>
    </w:rPr>
  </w:style>
  <w:style w:type="character" w:styleId="IntenseReference">
    <w:name w:val="Intense Reference"/>
    <w:basedOn w:val="DefaultParagraphFont"/>
    <w:uiPriority w:val="32"/>
    <w:qFormat/>
    <w:rsid w:val="00E830F1"/>
    <w:rPr>
      <w:b/>
      <w:bCs/>
      <w:smallCaps/>
      <w:color w:val="0F4761" w:themeColor="accent1" w:themeShade="BF"/>
      <w:spacing w:val="5"/>
    </w:rPr>
  </w:style>
  <w:style w:type="character" w:styleId="Hyperlink">
    <w:name w:val="Hyperlink"/>
    <w:basedOn w:val="DefaultParagraphFont"/>
    <w:uiPriority w:val="99"/>
    <w:unhideWhenUsed/>
    <w:rsid w:val="00103C76"/>
    <w:rPr>
      <w:color w:val="467886" w:themeColor="hyperlink"/>
      <w:u w:val="single"/>
    </w:rPr>
  </w:style>
  <w:style w:type="character" w:styleId="UnresolvedMention">
    <w:name w:val="Unresolved Mention"/>
    <w:basedOn w:val="DefaultParagraphFont"/>
    <w:uiPriority w:val="99"/>
    <w:semiHidden/>
    <w:unhideWhenUsed/>
    <w:rsid w:val="00103C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package" Target="embeddings/Microsoft_Excel_Worksheet1.xlsx"/><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package" Target="embeddings/Microsoft_Excel_Worksheet.xlsx"/><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761</Words>
  <Characters>4341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Majka</dc:creator>
  <cp:keywords/>
  <dc:description/>
  <cp:lastModifiedBy>Chris Stell</cp:lastModifiedBy>
  <cp:revision>2</cp:revision>
  <dcterms:created xsi:type="dcterms:W3CDTF">2026-06-14T18:45:00Z</dcterms:created>
  <dcterms:modified xsi:type="dcterms:W3CDTF">2026-06-14T18:45:00Z</dcterms:modified>
</cp:coreProperties>
</file>