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F74" w14:textId="77777777" w:rsidR="00CF0231" w:rsidRPr="003F1109" w:rsidRDefault="00CF0231" w:rsidP="00CF0231">
      <w:pPr>
        <w:jc w:val="center"/>
        <w:rPr>
          <w:rFonts w:cs="Times New Roman"/>
          <w:b/>
          <w:bCs/>
          <w:sz w:val="28"/>
          <w:szCs w:val="24"/>
        </w:rPr>
      </w:pPr>
      <w:r w:rsidRPr="003F1109">
        <w:rPr>
          <w:rFonts w:cs="Times New Roman"/>
          <w:b/>
          <w:bCs/>
          <w:sz w:val="28"/>
          <w:szCs w:val="24"/>
        </w:rPr>
        <w:t>Beckwith Mountain Ranch POA</w:t>
      </w:r>
    </w:p>
    <w:p w14:paraId="3AE67A69" w14:textId="77777777" w:rsidR="00CF0231" w:rsidRPr="003F1109" w:rsidRDefault="00CF0231" w:rsidP="00CF0231">
      <w:pPr>
        <w:jc w:val="center"/>
        <w:rPr>
          <w:rFonts w:cs="Times New Roman"/>
          <w:b/>
          <w:bCs/>
          <w:sz w:val="28"/>
          <w:szCs w:val="24"/>
        </w:rPr>
      </w:pPr>
      <w:r w:rsidRPr="003F1109">
        <w:rPr>
          <w:rFonts w:cs="Times New Roman"/>
          <w:b/>
          <w:bCs/>
          <w:sz w:val="28"/>
          <w:szCs w:val="24"/>
        </w:rPr>
        <w:t>Board Meeting Minutes</w:t>
      </w:r>
    </w:p>
    <w:p w14:paraId="34956170" w14:textId="35CB8A48" w:rsidR="00CF0231" w:rsidRDefault="00753953" w:rsidP="00CF0231">
      <w:pPr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Date</w:t>
      </w:r>
      <w:r>
        <w:rPr>
          <w:rFonts w:cs="Times New Roman"/>
          <w:b/>
          <w:bCs/>
          <w:sz w:val="28"/>
          <w:szCs w:val="24"/>
        </w:rPr>
        <w:tab/>
      </w:r>
      <w:r w:rsidR="00872A17">
        <w:rPr>
          <w:rFonts w:cs="Times New Roman"/>
          <w:b/>
          <w:bCs/>
          <w:sz w:val="28"/>
          <w:szCs w:val="24"/>
        </w:rPr>
        <w:t>02.22.202</w:t>
      </w:r>
      <w:r w:rsidR="00962C0D">
        <w:rPr>
          <w:rFonts w:cs="Times New Roman"/>
          <w:b/>
          <w:bCs/>
          <w:sz w:val="28"/>
          <w:szCs w:val="24"/>
        </w:rPr>
        <w:t>4</w:t>
      </w:r>
      <w:r>
        <w:rPr>
          <w:rFonts w:cs="Times New Roman"/>
          <w:b/>
          <w:bCs/>
          <w:sz w:val="28"/>
          <w:szCs w:val="24"/>
        </w:rPr>
        <w:tab/>
      </w:r>
      <w:r>
        <w:rPr>
          <w:rFonts w:cs="Times New Roman"/>
          <w:b/>
          <w:bCs/>
          <w:sz w:val="28"/>
          <w:szCs w:val="24"/>
        </w:rPr>
        <w:tab/>
        <w:t>Time</w:t>
      </w:r>
      <w:r w:rsidR="00962C0D">
        <w:rPr>
          <w:rFonts w:cs="Times New Roman"/>
          <w:b/>
          <w:bCs/>
          <w:sz w:val="28"/>
          <w:szCs w:val="24"/>
        </w:rPr>
        <w:t xml:space="preserve"> 6:00 PM</w:t>
      </w:r>
    </w:p>
    <w:p w14:paraId="1E0B539F" w14:textId="0F87D078" w:rsidR="00CF0231" w:rsidRDefault="00753953" w:rsidP="00CF0231">
      <w:pPr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Place</w:t>
      </w:r>
      <w:r w:rsidR="000B6488">
        <w:rPr>
          <w:rFonts w:cs="Times New Roman"/>
          <w:b/>
          <w:bCs/>
          <w:sz w:val="28"/>
          <w:szCs w:val="24"/>
        </w:rPr>
        <w:t xml:space="preserve">:  Mohr Residence 283 Corral </w:t>
      </w:r>
      <w:proofErr w:type="gramStart"/>
      <w:r w:rsidR="000B6488">
        <w:rPr>
          <w:rFonts w:cs="Times New Roman"/>
          <w:b/>
          <w:bCs/>
          <w:sz w:val="28"/>
          <w:szCs w:val="24"/>
        </w:rPr>
        <w:t>North</w:t>
      </w:r>
      <w:r>
        <w:rPr>
          <w:rFonts w:cs="Times New Roman"/>
          <w:b/>
          <w:bCs/>
          <w:sz w:val="28"/>
          <w:szCs w:val="24"/>
        </w:rPr>
        <w:t xml:space="preserve">  or</w:t>
      </w:r>
      <w:proofErr w:type="gramEnd"/>
      <w:r>
        <w:rPr>
          <w:rFonts w:cs="Times New Roman"/>
          <w:b/>
          <w:bCs/>
          <w:sz w:val="28"/>
          <w:szCs w:val="24"/>
        </w:rPr>
        <w:t xml:space="preserve"> Dial-In</w:t>
      </w:r>
    </w:p>
    <w:p w14:paraId="3393B223" w14:textId="77777777" w:rsidR="00CF0231" w:rsidRDefault="00CF0231" w:rsidP="00CF0231">
      <w:pPr>
        <w:jc w:val="center"/>
        <w:rPr>
          <w:rFonts w:cs="Times New Roman"/>
          <w:b/>
          <w:bCs/>
          <w:sz w:val="28"/>
          <w:szCs w:val="24"/>
        </w:rPr>
      </w:pPr>
    </w:p>
    <w:p w14:paraId="4425A51B" w14:textId="77777777" w:rsidR="00CF0231" w:rsidRDefault="00CF0231" w:rsidP="00CF0231">
      <w:pPr>
        <w:jc w:val="center"/>
        <w:rPr>
          <w:rFonts w:cs="Times New Roman"/>
          <w:b/>
          <w:bCs/>
          <w:sz w:val="28"/>
          <w:szCs w:val="24"/>
        </w:rPr>
      </w:pPr>
    </w:p>
    <w:p w14:paraId="1DCBD8B0" w14:textId="77777777" w:rsidR="00CF0231" w:rsidRDefault="00CF0231" w:rsidP="00CF0231">
      <w:pPr>
        <w:pStyle w:val="ListParagraph"/>
        <w:numPr>
          <w:ilvl w:val="0"/>
          <w:numId w:val="24"/>
        </w:numPr>
        <w:rPr>
          <w:rFonts w:cs="Times New Roman"/>
          <w:b/>
          <w:bCs/>
        </w:rPr>
      </w:pPr>
      <w:r w:rsidRPr="005E2918">
        <w:rPr>
          <w:rFonts w:cs="Times New Roman"/>
          <w:b/>
          <w:bCs/>
        </w:rPr>
        <w:t>Call to Order</w:t>
      </w:r>
    </w:p>
    <w:p w14:paraId="44C0D55A" w14:textId="43E0886E" w:rsidR="006400A9" w:rsidRDefault="006400A9" w:rsidP="006400A9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The meeting was called to order at </w:t>
      </w:r>
      <w:r w:rsidR="00F32C27">
        <w:rPr>
          <w:rFonts w:cs="Times New Roman"/>
          <w:b/>
          <w:bCs/>
        </w:rPr>
        <w:t>6:06 PM.  Three Board members</w:t>
      </w:r>
      <w:r w:rsidR="001719A3">
        <w:rPr>
          <w:rFonts w:cs="Times New Roman"/>
          <w:b/>
          <w:bCs/>
        </w:rPr>
        <w:t xml:space="preserve">, </w:t>
      </w:r>
      <w:r w:rsidR="00EE6FD2">
        <w:rPr>
          <w:rFonts w:cs="Times New Roman"/>
          <w:b/>
          <w:bCs/>
        </w:rPr>
        <w:t xml:space="preserve">Gary Mohr, Jim Bauer, </w:t>
      </w:r>
      <w:r w:rsidR="008344B4">
        <w:rPr>
          <w:rFonts w:cs="Times New Roman"/>
          <w:b/>
          <w:bCs/>
        </w:rPr>
        <w:t xml:space="preserve">and </w:t>
      </w:r>
      <w:r w:rsidR="00EE6FD2">
        <w:rPr>
          <w:rFonts w:cs="Times New Roman"/>
          <w:b/>
          <w:bCs/>
        </w:rPr>
        <w:t xml:space="preserve">Jane Stanley, </w:t>
      </w:r>
      <w:r w:rsidR="00F32C27">
        <w:rPr>
          <w:rFonts w:cs="Times New Roman"/>
          <w:b/>
          <w:bCs/>
        </w:rPr>
        <w:t>were present with</w:t>
      </w:r>
      <w:r w:rsidR="001719A3">
        <w:rPr>
          <w:rFonts w:cs="Times New Roman"/>
          <w:b/>
          <w:bCs/>
        </w:rPr>
        <w:t xml:space="preserve"> two</w:t>
      </w:r>
      <w:r w:rsidR="00EE6FD2">
        <w:rPr>
          <w:rFonts w:cs="Times New Roman"/>
          <w:b/>
          <w:bCs/>
        </w:rPr>
        <w:t>, Kerry Manneck</w:t>
      </w:r>
      <w:r w:rsidR="00FA18A1">
        <w:rPr>
          <w:rFonts w:cs="Times New Roman"/>
          <w:b/>
          <w:bCs/>
        </w:rPr>
        <w:t xml:space="preserve"> and </w:t>
      </w:r>
      <w:r w:rsidR="00EE6FD2">
        <w:rPr>
          <w:rFonts w:cs="Times New Roman"/>
          <w:b/>
          <w:bCs/>
        </w:rPr>
        <w:t>Mike DiLisa</w:t>
      </w:r>
      <w:r w:rsidR="008344B4">
        <w:rPr>
          <w:rFonts w:cs="Times New Roman"/>
          <w:b/>
          <w:bCs/>
        </w:rPr>
        <w:t>,</w:t>
      </w:r>
      <w:r w:rsidR="001719A3">
        <w:rPr>
          <w:rFonts w:cs="Times New Roman"/>
          <w:b/>
          <w:bCs/>
        </w:rPr>
        <w:t xml:space="preserve"> on </w:t>
      </w:r>
      <w:r w:rsidR="00FA18A1">
        <w:rPr>
          <w:rFonts w:cs="Times New Roman"/>
          <w:b/>
          <w:bCs/>
        </w:rPr>
        <w:t xml:space="preserve">the </w:t>
      </w:r>
      <w:r w:rsidR="001719A3">
        <w:rPr>
          <w:rFonts w:cs="Times New Roman"/>
          <w:b/>
          <w:bCs/>
        </w:rPr>
        <w:t>conference line</w:t>
      </w:r>
      <w:r w:rsidR="00A669D9">
        <w:rPr>
          <w:rFonts w:cs="Times New Roman"/>
          <w:b/>
          <w:bCs/>
        </w:rPr>
        <w:t>.</w:t>
      </w:r>
      <w:r w:rsidR="008C3BF2">
        <w:rPr>
          <w:rFonts w:cs="Times New Roman"/>
          <w:b/>
          <w:bCs/>
        </w:rPr>
        <w:t xml:space="preserve"> In addition, 4 property owners were present with an additional 10 on the conference line</w:t>
      </w:r>
      <w:r w:rsidR="00F03C38">
        <w:rPr>
          <w:rFonts w:cs="Times New Roman"/>
          <w:b/>
          <w:bCs/>
        </w:rPr>
        <w:t>. (By the end of the meeting there were 24 members who had called in)</w:t>
      </w:r>
      <w:r w:rsidR="00EA1455">
        <w:rPr>
          <w:rFonts w:cs="Times New Roman"/>
          <w:b/>
          <w:bCs/>
        </w:rPr>
        <w:t xml:space="preserve">.  </w:t>
      </w:r>
      <w:r w:rsidR="000129CF">
        <w:rPr>
          <w:rFonts w:cs="Times New Roman"/>
          <w:b/>
          <w:bCs/>
        </w:rPr>
        <w:t>The requirement for a quorum was met.</w:t>
      </w:r>
    </w:p>
    <w:p w14:paraId="58610659" w14:textId="6A6C662B" w:rsidR="00302646" w:rsidRPr="005E2918" w:rsidRDefault="00302646" w:rsidP="006400A9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The Board </w:t>
      </w:r>
      <w:r w:rsidR="00DB6388">
        <w:rPr>
          <w:rFonts w:cs="Times New Roman"/>
          <w:b/>
          <w:bCs/>
        </w:rPr>
        <w:t xml:space="preserve">unanimously </w:t>
      </w:r>
      <w:r>
        <w:rPr>
          <w:rFonts w:cs="Times New Roman"/>
          <w:b/>
          <w:bCs/>
        </w:rPr>
        <w:t xml:space="preserve">approved the minutes from the </w:t>
      </w:r>
      <w:r w:rsidR="007C18BA">
        <w:rPr>
          <w:rFonts w:cs="Times New Roman"/>
          <w:b/>
          <w:bCs/>
        </w:rPr>
        <w:t>11/</w:t>
      </w:r>
      <w:r w:rsidR="00DB6388">
        <w:rPr>
          <w:rFonts w:cs="Times New Roman"/>
          <w:b/>
          <w:bCs/>
        </w:rPr>
        <w:t>2/2023 meeting.</w:t>
      </w:r>
    </w:p>
    <w:p w14:paraId="4A816B69" w14:textId="194DD3EB" w:rsidR="00CF0231" w:rsidRDefault="00CF0231" w:rsidP="00CF0231">
      <w:pPr>
        <w:rPr>
          <w:rFonts w:cs="Times New Roman"/>
        </w:rPr>
      </w:pPr>
    </w:p>
    <w:p w14:paraId="00493DAB" w14:textId="281DCF7D" w:rsidR="00CF0231" w:rsidRPr="005E6839" w:rsidRDefault="00CF0231" w:rsidP="00972E5A">
      <w:pPr>
        <w:pStyle w:val="ListParagraph"/>
        <w:numPr>
          <w:ilvl w:val="0"/>
          <w:numId w:val="24"/>
        </w:numPr>
        <w:rPr>
          <w:rFonts w:cs="Times New Roman"/>
        </w:rPr>
      </w:pPr>
      <w:r w:rsidRPr="00972E5A">
        <w:rPr>
          <w:rFonts w:cs="Times New Roman"/>
          <w:b/>
          <w:bCs/>
        </w:rPr>
        <w:t>Opening Remarks</w:t>
      </w:r>
      <w:r w:rsidR="00BC1369" w:rsidRPr="00972E5A">
        <w:rPr>
          <w:rFonts w:cs="Times New Roman"/>
          <w:b/>
          <w:bCs/>
        </w:rPr>
        <w:t xml:space="preserve"> </w:t>
      </w:r>
    </w:p>
    <w:p w14:paraId="49E5DEA2" w14:textId="6F1EF4D7" w:rsidR="005E6839" w:rsidRPr="005E6839" w:rsidRDefault="00A95849" w:rsidP="005E6839">
      <w:pPr>
        <w:pStyle w:val="ListParagraph"/>
        <w:rPr>
          <w:rFonts w:cs="Times New Roman"/>
        </w:rPr>
      </w:pPr>
      <w:r>
        <w:rPr>
          <w:rFonts w:cs="Times New Roman"/>
          <w:b/>
          <w:bCs/>
        </w:rPr>
        <w:t xml:space="preserve">Gary Mohr welcomed all the attendees and </w:t>
      </w:r>
      <w:r w:rsidR="00E66140">
        <w:rPr>
          <w:rFonts w:cs="Times New Roman"/>
          <w:b/>
          <w:bCs/>
        </w:rPr>
        <w:t xml:space="preserve">introduced </w:t>
      </w:r>
      <w:r w:rsidR="003801FF">
        <w:rPr>
          <w:rFonts w:cs="Times New Roman"/>
          <w:b/>
          <w:bCs/>
        </w:rPr>
        <w:t xml:space="preserve">all present including the Board members, residents and </w:t>
      </w:r>
      <w:r w:rsidR="00E66140">
        <w:rPr>
          <w:rFonts w:cs="Times New Roman"/>
          <w:b/>
          <w:bCs/>
        </w:rPr>
        <w:t xml:space="preserve">all those </w:t>
      </w:r>
      <w:r w:rsidR="00003A92">
        <w:rPr>
          <w:rFonts w:cs="Times New Roman"/>
          <w:b/>
          <w:bCs/>
        </w:rPr>
        <w:t>who had called in.</w:t>
      </w:r>
    </w:p>
    <w:p w14:paraId="7D73E708" w14:textId="77777777" w:rsidR="00753953" w:rsidRPr="00753953" w:rsidRDefault="00753953" w:rsidP="00753953">
      <w:pPr>
        <w:rPr>
          <w:rFonts w:cs="Times New Roman"/>
        </w:rPr>
      </w:pPr>
    </w:p>
    <w:p w14:paraId="0342A4A3" w14:textId="6BCFE76B" w:rsidR="001B332F" w:rsidRDefault="00CF0231" w:rsidP="001B332F">
      <w:pPr>
        <w:pStyle w:val="ListParagraph"/>
        <w:numPr>
          <w:ilvl w:val="0"/>
          <w:numId w:val="24"/>
        </w:numPr>
        <w:rPr>
          <w:rFonts w:cs="Times New Roman"/>
          <w:b/>
          <w:bCs/>
        </w:rPr>
      </w:pPr>
      <w:r w:rsidRPr="005E2918">
        <w:rPr>
          <w:rFonts w:cs="Times New Roman"/>
          <w:b/>
          <w:bCs/>
        </w:rPr>
        <w:t>Treasurer’s Report</w:t>
      </w:r>
      <w:r w:rsidR="00BC1369">
        <w:rPr>
          <w:rFonts w:cs="Times New Roman"/>
          <w:b/>
          <w:bCs/>
        </w:rPr>
        <w:t xml:space="preserve"> </w:t>
      </w:r>
    </w:p>
    <w:p w14:paraId="422540C7" w14:textId="0968873A" w:rsidR="00965E72" w:rsidRPr="001B332F" w:rsidRDefault="00965E72" w:rsidP="00965E72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Kerry Manneck submitted th</w:t>
      </w:r>
      <w:r w:rsidR="004A41A5">
        <w:rPr>
          <w:rFonts w:cs="Times New Roman"/>
          <w:b/>
          <w:bCs/>
        </w:rPr>
        <w:t>e Profit</w:t>
      </w:r>
      <w:r w:rsidR="00DA2AFA">
        <w:rPr>
          <w:rFonts w:cs="Times New Roman"/>
          <w:b/>
          <w:bCs/>
        </w:rPr>
        <w:t xml:space="preserve"> &amp; Loss Budget vs. Actual thus far for 2024.  She reported </w:t>
      </w:r>
      <w:r w:rsidR="00B918C7">
        <w:rPr>
          <w:rFonts w:cs="Times New Roman"/>
          <w:b/>
          <w:bCs/>
        </w:rPr>
        <w:t>Checking Acct contains $81,553.08, Savings Acct.--$ 22,607</w:t>
      </w:r>
      <w:r w:rsidR="0076723C">
        <w:rPr>
          <w:rFonts w:cs="Times New Roman"/>
          <w:b/>
          <w:bCs/>
        </w:rPr>
        <w:t>.67 and the CD--$8,079.08</w:t>
      </w:r>
      <w:r w:rsidR="009E407A">
        <w:rPr>
          <w:rFonts w:cs="Times New Roman"/>
          <w:b/>
          <w:bCs/>
        </w:rPr>
        <w:t>.  She noted the 4 checks written for greater than $200 to R</w:t>
      </w:r>
      <w:r w:rsidR="00D65B5C">
        <w:rPr>
          <w:rFonts w:cs="Times New Roman"/>
          <w:b/>
          <w:bCs/>
        </w:rPr>
        <w:t xml:space="preserve"> </w:t>
      </w:r>
      <w:r w:rsidR="009E407A">
        <w:rPr>
          <w:rFonts w:cs="Times New Roman"/>
          <w:b/>
          <w:bCs/>
        </w:rPr>
        <w:t>&amp;</w:t>
      </w:r>
      <w:r w:rsidR="00D65B5C">
        <w:rPr>
          <w:rFonts w:cs="Times New Roman"/>
          <w:b/>
          <w:bCs/>
        </w:rPr>
        <w:t xml:space="preserve"> </w:t>
      </w:r>
      <w:r w:rsidR="009E407A">
        <w:rPr>
          <w:rFonts w:cs="Times New Roman"/>
          <w:b/>
          <w:bCs/>
        </w:rPr>
        <w:t>R</w:t>
      </w:r>
      <w:r w:rsidR="00D65B5C">
        <w:rPr>
          <w:rFonts w:cs="Times New Roman"/>
          <w:b/>
          <w:bCs/>
        </w:rPr>
        <w:t xml:space="preserve"> </w:t>
      </w:r>
      <w:proofErr w:type="gramStart"/>
      <w:r w:rsidR="00FA33BA">
        <w:rPr>
          <w:rFonts w:cs="Times New Roman"/>
          <w:b/>
          <w:bCs/>
        </w:rPr>
        <w:t>Construction(</w:t>
      </w:r>
      <w:proofErr w:type="gramEnd"/>
      <w:r w:rsidR="00FA33BA">
        <w:rPr>
          <w:rFonts w:cs="Times New Roman"/>
          <w:b/>
          <w:bCs/>
        </w:rPr>
        <w:t xml:space="preserve">2 checks for plowing), </w:t>
      </w:r>
      <w:r w:rsidR="00906A8A">
        <w:rPr>
          <w:rFonts w:cs="Times New Roman"/>
          <w:b/>
          <w:bCs/>
        </w:rPr>
        <w:t xml:space="preserve">Mary Bauer(1 for bookkeeping), </w:t>
      </w:r>
      <w:r w:rsidR="0034203F">
        <w:rPr>
          <w:rFonts w:cs="Times New Roman"/>
          <w:b/>
          <w:bCs/>
        </w:rPr>
        <w:t>Lauren Holmes</w:t>
      </w:r>
      <w:r w:rsidR="00DC6A58">
        <w:rPr>
          <w:rFonts w:cs="Times New Roman"/>
          <w:b/>
          <w:bCs/>
        </w:rPr>
        <w:t xml:space="preserve"> (legal fees), and </w:t>
      </w:r>
      <w:r w:rsidR="00850EE0">
        <w:rPr>
          <w:rFonts w:cs="Times New Roman"/>
          <w:b/>
          <w:bCs/>
        </w:rPr>
        <w:t>one for</w:t>
      </w:r>
      <w:r w:rsidR="00DC6A58">
        <w:rPr>
          <w:rFonts w:cs="Times New Roman"/>
          <w:b/>
          <w:bCs/>
        </w:rPr>
        <w:t xml:space="preserve"> annual insurance payment to Traveler’s Insurance.</w:t>
      </w:r>
      <w:r w:rsidR="00597D96">
        <w:rPr>
          <w:rFonts w:cs="Times New Roman"/>
          <w:b/>
          <w:bCs/>
        </w:rPr>
        <w:t xml:space="preserve"> After discussing the </w:t>
      </w:r>
      <w:r w:rsidR="00DC2D25">
        <w:rPr>
          <w:rFonts w:cs="Times New Roman"/>
          <w:b/>
          <w:bCs/>
        </w:rPr>
        <w:t xml:space="preserve">amount currently in the checking account with Mary Bauer and Theresa </w:t>
      </w:r>
      <w:r w:rsidR="00B3386C">
        <w:rPr>
          <w:rFonts w:cs="Times New Roman"/>
          <w:b/>
          <w:bCs/>
        </w:rPr>
        <w:t>M</w:t>
      </w:r>
      <w:r w:rsidR="00DC2D25">
        <w:rPr>
          <w:rFonts w:cs="Times New Roman"/>
          <w:b/>
          <w:bCs/>
        </w:rPr>
        <w:t>a</w:t>
      </w:r>
      <w:r w:rsidR="00201D0E">
        <w:rPr>
          <w:rFonts w:cs="Times New Roman"/>
          <w:b/>
          <w:bCs/>
        </w:rPr>
        <w:t>j</w:t>
      </w:r>
      <w:r w:rsidR="00DC2D25">
        <w:rPr>
          <w:rFonts w:cs="Times New Roman"/>
          <w:b/>
          <w:bCs/>
        </w:rPr>
        <w:t>ka</w:t>
      </w:r>
      <w:r w:rsidR="00B3386C">
        <w:rPr>
          <w:rFonts w:cs="Times New Roman"/>
          <w:b/>
          <w:bCs/>
        </w:rPr>
        <w:t xml:space="preserve"> </w:t>
      </w:r>
      <w:r w:rsidR="00201D0E">
        <w:rPr>
          <w:rFonts w:cs="Times New Roman"/>
          <w:b/>
          <w:bCs/>
        </w:rPr>
        <w:t xml:space="preserve">and reviewing </w:t>
      </w:r>
      <w:r w:rsidR="00790D70">
        <w:rPr>
          <w:rFonts w:cs="Times New Roman"/>
          <w:b/>
          <w:bCs/>
        </w:rPr>
        <w:t>the amounts previously distributed it was her recommendation that Property Owners receive a $500</w:t>
      </w:r>
      <w:r w:rsidR="007F55DF">
        <w:rPr>
          <w:rFonts w:cs="Times New Roman"/>
          <w:b/>
          <w:bCs/>
        </w:rPr>
        <w:t xml:space="preserve"> credit</w:t>
      </w:r>
      <w:r w:rsidR="007D4E4F">
        <w:rPr>
          <w:rFonts w:cs="Times New Roman"/>
          <w:b/>
          <w:bCs/>
        </w:rPr>
        <w:t xml:space="preserve"> on this years’ dues.</w:t>
      </w:r>
    </w:p>
    <w:p w14:paraId="712E9DCD" w14:textId="77777777" w:rsidR="001B332F" w:rsidRPr="001B332F" w:rsidRDefault="001B332F" w:rsidP="001B332F">
      <w:pPr>
        <w:rPr>
          <w:rFonts w:cs="Times New Roman"/>
          <w:b/>
          <w:bCs/>
        </w:rPr>
      </w:pPr>
    </w:p>
    <w:p w14:paraId="5DFC7BC3" w14:textId="65BC5C0F" w:rsidR="00CF0231" w:rsidRPr="00C12994" w:rsidRDefault="00CF0231" w:rsidP="00C12994">
      <w:pPr>
        <w:pStyle w:val="ListParagraph"/>
        <w:numPr>
          <w:ilvl w:val="0"/>
          <w:numId w:val="24"/>
        </w:numPr>
        <w:rPr>
          <w:rFonts w:cs="Times New Roman"/>
          <w:b/>
          <w:bCs/>
        </w:rPr>
      </w:pPr>
      <w:r w:rsidRPr="00C12994">
        <w:rPr>
          <w:rFonts w:cs="Times New Roman"/>
          <w:b/>
          <w:bCs/>
        </w:rPr>
        <w:t>Committee Report</w:t>
      </w:r>
      <w:r w:rsidR="000D108B" w:rsidRPr="00C12994">
        <w:rPr>
          <w:rFonts w:cs="Times New Roman"/>
          <w:b/>
          <w:bCs/>
        </w:rPr>
        <w:t>s</w:t>
      </w:r>
    </w:p>
    <w:p w14:paraId="1B389BC4" w14:textId="77777777" w:rsidR="00C12994" w:rsidRPr="00C12994" w:rsidRDefault="00C12994" w:rsidP="00C12994">
      <w:pPr>
        <w:pStyle w:val="ListParagraph"/>
        <w:rPr>
          <w:rFonts w:cs="Times New Roman"/>
          <w:b/>
          <w:bCs/>
        </w:rPr>
      </w:pPr>
    </w:p>
    <w:p w14:paraId="212E823E" w14:textId="0E809538" w:rsidR="00C12994" w:rsidRDefault="0052364F" w:rsidP="00F86EE7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CC&amp;R’s </w:t>
      </w:r>
      <w:r w:rsidR="000D108B">
        <w:rPr>
          <w:rFonts w:cs="Times New Roman"/>
          <w:b/>
          <w:bCs/>
        </w:rPr>
        <w:t>–</w:t>
      </w:r>
      <w:r>
        <w:rPr>
          <w:rFonts w:cs="Times New Roman"/>
          <w:b/>
          <w:bCs/>
        </w:rPr>
        <w:t xml:space="preserve"> </w:t>
      </w:r>
      <w:r w:rsidR="000D108B">
        <w:rPr>
          <w:rFonts w:cs="Times New Roman"/>
          <w:b/>
          <w:bCs/>
        </w:rPr>
        <w:t xml:space="preserve">Mike DiLisa reported there were no new </w:t>
      </w:r>
      <w:r w:rsidR="002704EF">
        <w:rPr>
          <w:rFonts w:cs="Times New Roman"/>
          <w:b/>
          <w:bCs/>
        </w:rPr>
        <w:t>complaints or issues</w:t>
      </w:r>
      <w:r w:rsidR="001F2904">
        <w:rPr>
          <w:rFonts w:cs="Times New Roman"/>
          <w:b/>
          <w:bCs/>
        </w:rPr>
        <w:t xml:space="preserve"> filed.</w:t>
      </w:r>
    </w:p>
    <w:p w14:paraId="5452B27C" w14:textId="77777777" w:rsidR="003476A2" w:rsidRDefault="003476A2" w:rsidP="00F86EE7">
      <w:pPr>
        <w:pStyle w:val="ListParagraph"/>
        <w:rPr>
          <w:rFonts w:cs="Times New Roman"/>
          <w:b/>
          <w:bCs/>
        </w:rPr>
      </w:pPr>
    </w:p>
    <w:p w14:paraId="314E023D" w14:textId="1718A65A" w:rsidR="003476A2" w:rsidRDefault="003476A2" w:rsidP="00F86EE7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Gates—Dave Valentine</w:t>
      </w:r>
      <w:r w:rsidR="00B93C54">
        <w:rPr>
          <w:rFonts w:cs="Times New Roman"/>
          <w:b/>
          <w:bCs/>
        </w:rPr>
        <w:t xml:space="preserve"> was present and gave a thorough report of the </w:t>
      </w:r>
      <w:proofErr w:type="gramStart"/>
      <w:r w:rsidR="00B93C54">
        <w:rPr>
          <w:rFonts w:cs="Times New Roman"/>
          <w:b/>
          <w:bCs/>
        </w:rPr>
        <w:t>current status</w:t>
      </w:r>
      <w:proofErr w:type="gramEnd"/>
      <w:r w:rsidR="00B93C54">
        <w:rPr>
          <w:rFonts w:cs="Times New Roman"/>
          <w:b/>
          <w:bCs/>
        </w:rPr>
        <w:t xml:space="preserve"> o</w:t>
      </w:r>
      <w:r w:rsidR="00125C88">
        <w:rPr>
          <w:rFonts w:cs="Times New Roman"/>
          <w:b/>
          <w:bCs/>
        </w:rPr>
        <w:t xml:space="preserve">f </w:t>
      </w:r>
      <w:r w:rsidR="00B93C54">
        <w:rPr>
          <w:rFonts w:cs="Times New Roman"/>
          <w:b/>
          <w:bCs/>
        </w:rPr>
        <w:t>the gates</w:t>
      </w:r>
      <w:r w:rsidR="00125C88">
        <w:rPr>
          <w:rFonts w:cs="Times New Roman"/>
          <w:b/>
          <w:bCs/>
        </w:rPr>
        <w:t>.  Please see the written attachment detailing his report.</w:t>
      </w:r>
    </w:p>
    <w:p w14:paraId="10665441" w14:textId="77777777" w:rsidR="001F2904" w:rsidRDefault="001F2904" w:rsidP="00F86EE7">
      <w:pPr>
        <w:pStyle w:val="ListParagraph"/>
        <w:rPr>
          <w:rFonts w:cs="Times New Roman"/>
          <w:b/>
          <w:bCs/>
        </w:rPr>
      </w:pPr>
    </w:p>
    <w:p w14:paraId="063D69C7" w14:textId="057CB136" w:rsidR="000E7D47" w:rsidRDefault="000E7D47" w:rsidP="00F86EE7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Roads &amp; Signs – </w:t>
      </w:r>
      <w:r w:rsidR="00C12994">
        <w:rPr>
          <w:rFonts w:cs="Times New Roman"/>
          <w:b/>
          <w:bCs/>
        </w:rPr>
        <w:t>Gary Mohr report</w:t>
      </w:r>
      <w:r w:rsidR="008E3CDD">
        <w:rPr>
          <w:rFonts w:cs="Times New Roman"/>
          <w:b/>
          <w:bCs/>
        </w:rPr>
        <w:t>ed Frank Sterioti had resigned f</w:t>
      </w:r>
      <w:r w:rsidR="00BF5E6E">
        <w:rPr>
          <w:rFonts w:cs="Times New Roman"/>
          <w:b/>
          <w:bCs/>
        </w:rPr>
        <w:t xml:space="preserve">rom the Road Committee and </w:t>
      </w:r>
      <w:proofErr w:type="gramStart"/>
      <w:r w:rsidR="00901DFD">
        <w:rPr>
          <w:rFonts w:cs="Times New Roman"/>
          <w:b/>
          <w:bCs/>
        </w:rPr>
        <w:t>h</w:t>
      </w:r>
      <w:r w:rsidR="00BF5E6E">
        <w:rPr>
          <w:rFonts w:cs="Times New Roman"/>
          <w:b/>
          <w:bCs/>
        </w:rPr>
        <w:t>e(</w:t>
      </w:r>
      <w:proofErr w:type="gramEnd"/>
      <w:r w:rsidR="00BF5E6E">
        <w:rPr>
          <w:rFonts w:cs="Times New Roman"/>
          <w:b/>
          <w:bCs/>
        </w:rPr>
        <w:t xml:space="preserve">Gary) would be following up with </w:t>
      </w:r>
      <w:r w:rsidR="00774E40">
        <w:rPr>
          <w:rFonts w:cs="Times New Roman"/>
          <w:b/>
          <w:bCs/>
        </w:rPr>
        <w:t>Russ in April to review the roads status and need for any repairs or additional surfacing.</w:t>
      </w:r>
      <w:r w:rsidR="001A562D">
        <w:rPr>
          <w:rFonts w:cs="Times New Roman"/>
          <w:b/>
          <w:bCs/>
        </w:rPr>
        <w:t xml:space="preserve">  Mark Kawalek said he would like to discuss some ideas he has for remediation of the </w:t>
      </w:r>
      <w:r w:rsidR="00A933FE">
        <w:rPr>
          <w:rFonts w:cs="Times New Roman"/>
          <w:b/>
          <w:bCs/>
        </w:rPr>
        <w:t xml:space="preserve">wash </w:t>
      </w:r>
      <w:proofErr w:type="gramStart"/>
      <w:r w:rsidR="00A933FE">
        <w:rPr>
          <w:rFonts w:cs="Times New Roman"/>
          <w:b/>
          <w:bCs/>
        </w:rPr>
        <w:t>boarded</w:t>
      </w:r>
      <w:r w:rsidR="00491672">
        <w:rPr>
          <w:rFonts w:cs="Times New Roman"/>
          <w:b/>
          <w:bCs/>
        </w:rPr>
        <w:t xml:space="preserve"> </w:t>
      </w:r>
      <w:r w:rsidR="001A562D">
        <w:rPr>
          <w:rFonts w:cs="Times New Roman"/>
          <w:b/>
          <w:bCs/>
        </w:rPr>
        <w:t xml:space="preserve"> sections</w:t>
      </w:r>
      <w:proofErr w:type="gramEnd"/>
      <w:r w:rsidR="001A562D">
        <w:rPr>
          <w:rFonts w:cs="Times New Roman"/>
          <w:b/>
          <w:bCs/>
        </w:rPr>
        <w:t xml:space="preserve"> of the roads and would </w:t>
      </w:r>
      <w:r w:rsidR="00900D7A">
        <w:rPr>
          <w:rFonts w:cs="Times New Roman"/>
          <w:b/>
          <w:bCs/>
        </w:rPr>
        <w:t>talk/meet with them later</w:t>
      </w:r>
      <w:r w:rsidR="002616E7">
        <w:rPr>
          <w:rFonts w:cs="Times New Roman"/>
          <w:b/>
          <w:bCs/>
        </w:rPr>
        <w:t>.</w:t>
      </w:r>
    </w:p>
    <w:p w14:paraId="4C1A9CD1" w14:textId="77777777" w:rsidR="00222DC7" w:rsidRDefault="00222DC7" w:rsidP="00F86EE7">
      <w:pPr>
        <w:pStyle w:val="ListParagraph"/>
        <w:rPr>
          <w:rFonts w:cs="Times New Roman"/>
          <w:b/>
          <w:bCs/>
        </w:rPr>
      </w:pPr>
    </w:p>
    <w:p w14:paraId="5612248F" w14:textId="48770FAE" w:rsidR="00222DC7" w:rsidRDefault="00222DC7" w:rsidP="00F86EE7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Grazing Lease—Jim Bauer</w:t>
      </w:r>
      <w:r w:rsidR="00A85D35">
        <w:rPr>
          <w:rFonts w:cs="Times New Roman"/>
          <w:b/>
          <w:bCs/>
        </w:rPr>
        <w:t xml:space="preserve"> reported </w:t>
      </w:r>
      <w:r w:rsidR="00315DEE">
        <w:rPr>
          <w:rFonts w:cs="Times New Roman"/>
          <w:b/>
          <w:bCs/>
        </w:rPr>
        <w:t xml:space="preserve">Montana </w:t>
      </w:r>
      <w:r w:rsidR="00C429E7">
        <w:rPr>
          <w:rFonts w:cs="Times New Roman"/>
          <w:b/>
          <w:bCs/>
        </w:rPr>
        <w:t>Canterbury</w:t>
      </w:r>
      <w:r w:rsidR="00315DEE">
        <w:rPr>
          <w:rFonts w:cs="Times New Roman"/>
          <w:b/>
          <w:bCs/>
        </w:rPr>
        <w:t>, our rancher</w:t>
      </w:r>
      <w:r w:rsidR="00C429E7">
        <w:rPr>
          <w:rFonts w:cs="Times New Roman"/>
          <w:b/>
          <w:bCs/>
        </w:rPr>
        <w:t>,</w:t>
      </w:r>
      <w:r w:rsidR="00315DEE">
        <w:rPr>
          <w:rFonts w:cs="Times New Roman"/>
          <w:b/>
          <w:bCs/>
        </w:rPr>
        <w:t xml:space="preserve"> would be returning in the Spring</w:t>
      </w:r>
      <w:r w:rsidR="00C429E7">
        <w:rPr>
          <w:rFonts w:cs="Times New Roman"/>
          <w:b/>
          <w:bCs/>
        </w:rPr>
        <w:t xml:space="preserve"> with his cattle and he and Jim would be replacing the stock tank on Lot #</w:t>
      </w:r>
      <w:r w:rsidR="003F29D9">
        <w:rPr>
          <w:rFonts w:cs="Times New Roman"/>
          <w:b/>
          <w:bCs/>
        </w:rPr>
        <w:t xml:space="preserve">49.  He noted the tank on Lot #18 may also need replacing this year, but </w:t>
      </w:r>
      <w:r w:rsidR="00CC55C5">
        <w:rPr>
          <w:rFonts w:cs="Times New Roman"/>
          <w:b/>
          <w:bCs/>
        </w:rPr>
        <w:t>they will recheck it this Spring for any problems.</w:t>
      </w:r>
    </w:p>
    <w:p w14:paraId="6E6D3B96" w14:textId="77777777" w:rsidR="00900D7A" w:rsidRDefault="00900D7A" w:rsidP="00F86EE7">
      <w:pPr>
        <w:pStyle w:val="ListParagraph"/>
        <w:rPr>
          <w:rFonts w:cs="Times New Roman"/>
          <w:b/>
          <w:bCs/>
        </w:rPr>
      </w:pPr>
    </w:p>
    <w:p w14:paraId="4BDD939E" w14:textId="62CE9D31" w:rsidR="00CF1D84" w:rsidRDefault="00753953" w:rsidP="00CF1D84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A</w:t>
      </w:r>
      <w:r w:rsidR="001F2904">
        <w:rPr>
          <w:rFonts w:cs="Times New Roman"/>
          <w:b/>
          <w:bCs/>
        </w:rPr>
        <w:t>R</w:t>
      </w:r>
      <w:r>
        <w:rPr>
          <w:rFonts w:cs="Times New Roman"/>
          <w:b/>
          <w:bCs/>
        </w:rPr>
        <w:t>C –</w:t>
      </w:r>
      <w:r w:rsidR="00CF1D84">
        <w:rPr>
          <w:rFonts w:cs="Times New Roman"/>
          <w:b/>
          <w:bCs/>
        </w:rPr>
        <w:t xml:space="preserve">Mike DiLisa reported there had been no </w:t>
      </w:r>
      <w:r w:rsidR="00CF1D84">
        <w:rPr>
          <w:rFonts w:cs="Times New Roman"/>
          <w:b/>
          <w:bCs/>
        </w:rPr>
        <w:t>APIs received other than for fencing on Lot #16 to be voted on by the Board.  And new utilities were being installed on Lot #26.</w:t>
      </w:r>
    </w:p>
    <w:p w14:paraId="0E74F655" w14:textId="77777777" w:rsidR="00CF1D84" w:rsidRDefault="00CF1D84" w:rsidP="00CF1D84">
      <w:pPr>
        <w:pStyle w:val="ListParagraph"/>
        <w:rPr>
          <w:rFonts w:cs="Times New Roman"/>
          <w:b/>
          <w:bCs/>
        </w:rPr>
      </w:pPr>
    </w:p>
    <w:p w14:paraId="021D5EC2" w14:textId="381ADDDE" w:rsidR="00753953" w:rsidRDefault="00753953" w:rsidP="00F067D2">
      <w:pPr>
        <w:rPr>
          <w:rFonts w:cs="Times New Roman"/>
          <w:b/>
          <w:bCs/>
        </w:rPr>
      </w:pPr>
    </w:p>
    <w:p w14:paraId="3F24C3DD" w14:textId="77777777" w:rsidR="0026773E" w:rsidRDefault="00753953" w:rsidP="00F067D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6D63B6">
        <w:rPr>
          <w:rFonts w:cs="Times New Roman"/>
          <w:b/>
          <w:bCs/>
        </w:rPr>
        <w:t>Special Committee Report—Carol Croft</w:t>
      </w:r>
      <w:r w:rsidR="00B14E6B">
        <w:rPr>
          <w:rFonts w:cs="Times New Roman"/>
          <w:b/>
          <w:bCs/>
        </w:rPr>
        <w:t xml:space="preserve">, Chairperson of the Covenant 6.4      </w:t>
      </w:r>
      <w:r w:rsidR="00495ED3">
        <w:rPr>
          <w:rFonts w:cs="Times New Roman"/>
          <w:b/>
          <w:bCs/>
        </w:rPr>
        <w:t xml:space="preserve">    </w:t>
      </w:r>
      <w:r w:rsidR="00B14E6B">
        <w:rPr>
          <w:rFonts w:cs="Times New Roman"/>
          <w:b/>
          <w:bCs/>
        </w:rPr>
        <w:t>Committee</w:t>
      </w:r>
      <w:r w:rsidR="00495ED3">
        <w:rPr>
          <w:rFonts w:cs="Times New Roman"/>
          <w:b/>
          <w:bCs/>
        </w:rPr>
        <w:t>, submitted the proposed change</w:t>
      </w:r>
      <w:r w:rsidR="00B33EA3">
        <w:rPr>
          <w:rFonts w:cs="Times New Roman"/>
          <w:b/>
          <w:bCs/>
        </w:rPr>
        <w:t xml:space="preserve">s agreed upon by her committee.  See attachment.  The proposed changes were reviewed and approved </w:t>
      </w:r>
      <w:r w:rsidR="0021117B">
        <w:rPr>
          <w:rFonts w:cs="Times New Roman"/>
          <w:b/>
          <w:bCs/>
        </w:rPr>
        <w:t>to move forward for legal review</w:t>
      </w:r>
      <w:r w:rsidR="007B1BB9">
        <w:rPr>
          <w:rFonts w:cs="Times New Roman"/>
          <w:b/>
          <w:bCs/>
        </w:rPr>
        <w:t>.  Gary Mohr, thanked Carol and her committee members for the</w:t>
      </w:r>
      <w:r w:rsidR="00E8119B">
        <w:rPr>
          <w:rFonts w:cs="Times New Roman"/>
          <w:b/>
          <w:bCs/>
        </w:rPr>
        <w:t>ir</w:t>
      </w:r>
      <w:r w:rsidR="007B1BB9">
        <w:rPr>
          <w:rFonts w:cs="Times New Roman"/>
          <w:b/>
          <w:bCs/>
        </w:rPr>
        <w:t xml:space="preserve"> diligent work</w:t>
      </w:r>
      <w:r w:rsidR="00E8119B">
        <w:rPr>
          <w:rFonts w:cs="Times New Roman"/>
          <w:b/>
          <w:bCs/>
        </w:rPr>
        <w:t>.  The Committee members were:  Carol Croft, Karen Rulo, Lynnie Wennerstrom</w:t>
      </w:r>
      <w:r w:rsidR="00482B8C">
        <w:rPr>
          <w:rFonts w:cs="Times New Roman"/>
          <w:b/>
          <w:bCs/>
        </w:rPr>
        <w:t>, Teri Munson and Clara R. Epstein, MD</w:t>
      </w:r>
      <w:r w:rsidR="0070094D">
        <w:rPr>
          <w:rFonts w:cs="Times New Roman"/>
          <w:b/>
          <w:bCs/>
        </w:rPr>
        <w:t>.</w:t>
      </w:r>
    </w:p>
    <w:p w14:paraId="7EE9B8E4" w14:textId="2B2FF0E0" w:rsidR="003E650A" w:rsidRDefault="0026773E" w:rsidP="00F067D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After discussion it was decided </w:t>
      </w:r>
      <w:r w:rsidR="001B2F9E"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</w:rPr>
        <w:t xml:space="preserve">approved by the Board to be sent as a </w:t>
      </w:r>
      <w:proofErr w:type="gramStart"/>
      <w:r>
        <w:rPr>
          <w:rFonts w:cs="Times New Roman"/>
          <w:b/>
          <w:bCs/>
        </w:rPr>
        <w:t>stand alone</w:t>
      </w:r>
      <w:proofErr w:type="gramEnd"/>
      <w:r>
        <w:rPr>
          <w:rFonts w:cs="Times New Roman"/>
          <w:b/>
          <w:bCs/>
        </w:rPr>
        <w:t xml:space="preserve"> </w:t>
      </w:r>
      <w:r w:rsidR="00E04415">
        <w:rPr>
          <w:rFonts w:cs="Times New Roman"/>
          <w:b/>
          <w:bCs/>
        </w:rPr>
        <w:t xml:space="preserve">item to be voted on by the members of the POA with the understanding that it would </w:t>
      </w:r>
      <w:r w:rsidR="001B2F9E">
        <w:rPr>
          <w:rFonts w:cs="Times New Roman"/>
          <w:b/>
          <w:bCs/>
        </w:rPr>
        <w:t>require 67% of each filing to approve and pass</w:t>
      </w:r>
      <w:r w:rsidR="0077041E">
        <w:rPr>
          <w:rFonts w:cs="Times New Roman"/>
          <w:b/>
          <w:bCs/>
        </w:rPr>
        <w:t xml:space="preserve">.  Further discussion of how to best facilitate passage included asking </w:t>
      </w:r>
      <w:r w:rsidR="00A158D7">
        <w:rPr>
          <w:rFonts w:cs="Times New Roman"/>
          <w:b/>
          <w:bCs/>
        </w:rPr>
        <w:t xml:space="preserve">our legal consultant </w:t>
      </w:r>
      <w:r w:rsidR="0077041E">
        <w:rPr>
          <w:rFonts w:cs="Times New Roman"/>
          <w:b/>
          <w:bCs/>
        </w:rPr>
        <w:t>if BMR can accept e signatures in li</w:t>
      </w:r>
      <w:r w:rsidR="00A158D7">
        <w:rPr>
          <w:rFonts w:cs="Times New Roman"/>
          <w:b/>
          <w:bCs/>
        </w:rPr>
        <w:t>eu of actual paper signatures for the members.</w:t>
      </w:r>
    </w:p>
    <w:p w14:paraId="22431214" w14:textId="77777777" w:rsidR="00753953" w:rsidRPr="00F067D2" w:rsidRDefault="00753953" w:rsidP="00F067D2">
      <w:pPr>
        <w:rPr>
          <w:rFonts w:cs="Times New Roman"/>
          <w:b/>
          <w:bCs/>
        </w:rPr>
      </w:pPr>
    </w:p>
    <w:p w14:paraId="02F80040" w14:textId="77777777" w:rsidR="00CF0231" w:rsidRDefault="00CF0231" w:rsidP="00CF0231">
      <w:pPr>
        <w:pStyle w:val="ListParagraph"/>
        <w:ind w:left="1440"/>
        <w:rPr>
          <w:rFonts w:cs="Times New Roman"/>
        </w:rPr>
      </w:pPr>
    </w:p>
    <w:p w14:paraId="7F2E5B6E" w14:textId="77777777" w:rsidR="00CF0231" w:rsidRDefault="00CF0231" w:rsidP="00CF0231">
      <w:pPr>
        <w:pStyle w:val="ListParagraph"/>
        <w:numPr>
          <w:ilvl w:val="0"/>
          <w:numId w:val="24"/>
        </w:numPr>
        <w:rPr>
          <w:rFonts w:cs="Times New Roman"/>
          <w:b/>
          <w:bCs/>
        </w:rPr>
      </w:pPr>
      <w:r w:rsidRPr="005E2918">
        <w:rPr>
          <w:rFonts w:cs="Times New Roman"/>
          <w:b/>
          <w:bCs/>
        </w:rPr>
        <w:t>Unfinished Business</w:t>
      </w:r>
    </w:p>
    <w:p w14:paraId="36747A88" w14:textId="25F142CF" w:rsidR="003E650A" w:rsidRDefault="003E650A" w:rsidP="003E650A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Lot # </w:t>
      </w:r>
      <w:r w:rsidR="006C7A98">
        <w:rPr>
          <w:rFonts w:cs="Times New Roman"/>
          <w:b/>
          <w:bCs/>
        </w:rPr>
        <w:t>18—Nonpayment of dues for two years-Board voted and approved sending to legal for collection.</w:t>
      </w:r>
    </w:p>
    <w:p w14:paraId="2E685298" w14:textId="77777777" w:rsidR="00EC0CC0" w:rsidRDefault="00EC0CC0" w:rsidP="003E650A">
      <w:pPr>
        <w:pStyle w:val="ListParagraph"/>
        <w:rPr>
          <w:rFonts w:cs="Times New Roman"/>
          <w:b/>
          <w:bCs/>
        </w:rPr>
      </w:pPr>
    </w:p>
    <w:p w14:paraId="1E70DDA9" w14:textId="4D5C8B5B" w:rsidR="006C7A98" w:rsidRDefault="006C7A98" w:rsidP="003E650A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Lot #</w:t>
      </w:r>
      <w:r w:rsidR="00D31CA4">
        <w:rPr>
          <w:rFonts w:cs="Times New Roman"/>
          <w:b/>
          <w:bCs/>
        </w:rPr>
        <w:t>11—Issue has been resolved satisfactorily and letter to owner stating such was approved and signed</w:t>
      </w:r>
      <w:r w:rsidR="00EC0CC0">
        <w:rPr>
          <w:rFonts w:cs="Times New Roman"/>
          <w:b/>
          <w:bCs/>
        </w:rPr>
        <w:t>.</w:t>
      </w:r>
    </w:p>
    <w:p w14:paraId="62C93696" w14:textId="77777777" w:rsidR="00EC0CC0" w:rsidRDefault="00EC0CC0" w:rsidP="003E650A">
      <w:pPr>
        <w:pStyle w:val="ListParagraph"/>
        <w:rPr>
          <w:rFonts w:cs="Times New Roman"/>
          <w:b/>
          <w:bCs/>
        </w:rPr>
      </w:pPr>
    </w:p>
    <w:p w14:paraId="2564F06A" w14:textId="732C20FD" w:rsidR="00EC0CC0" w:rsidRDefault="00EC0CC0" w:rsidP="003E650A">
      <w:pPr>
        <w:pStyle w:val="ListParagraph"/>
        <w:rPr>
          <w:rFonts w:cs="Times New Roman"/>
          <w:b/>
          <w:bCs/>
        </w:rPr>
      </w:pPr>
      <w:r>
        <w:rPr>
          <w:rFonts w:cs="Times New Roman"/>
          <w:b/>
          <w:bCs/>
        </w:rPr>
        <w:t>Barn Overhang</w:t>
      </w:r>
      <w:r w:rsidR="00E66FF2">
        <w:rPr>
          <w:rFonts w:cs="Times New Roman"/>
          <w:b/>
          <w:bCs/>
        </w:rPr>
        <w:t>—As per discussi</w:t>
      </w:r>
      <w:r w:rsidR="00C12580">
        <w:rPr>
          <w:rFonts w:cs="Times New Roman"/>
          <w:b/>
          <w:bCs/>
        </w:rPr>
        <w:t xml:space="preserve">on </w:t>
      </w:r>
      <w:r w:rsidR="00E66FF2">
        <w:rPr>
          <w:rFonts w:cs="Times New Roman"/>
          <w:b/>
          <w:bCs/>
        </w:rPr>
        <w:t xml:space="preserve">at the November BOD </w:t>
      </w:r>
      <w:r w:rsidR="00862D45">
        <w:rPr>
          <w:rFonts w:cs="Times New Roman"/>
          <w:b/>
          <w:bCs/>
        </w:rPr>
        <w:t xml:space="preserve">2023 </w:t>
      </w:r>
      <w:r w:rsidR="00E66FF2">
        <w:rPr>
          <w:rFonts w:cs="Times New Roman"/>
          <w:b/>
          <w:bCs/>
        </w:rPr>
        <w:t>meeting</w:t>
      </w:r>
      <w:r w:rsidR="00C12580">
        <w:rPr>
          <w:rFonts w:cs="Times New Roman"/>
          <w:b/>
          <w:bCs/>
        </w:rPr>
        <w:t xml:space="preserve"> </w:t>
      </w:r>
      <w:r w:rsidR="00862D45">
        <w:rPr>
          <w:rFonts w:cs="Times New Roman"/>
          <w:b/>
          <w:bCs/>
        </w:rPr>
        <w:t>t</w:t>
      </w:r>
      <w:r w:rsidR="00C12580">
        <w:rPr>
          <w:rFonts w:cs="Times New Roman"/>
          <w:b/>
          <w:bCs/>
        </w:rPr>
        <w:t xml:space="preserve">he Board voted and </w:t>
      </w:r>
      <w:r w:rsidR="00C12580" w:rsidRPr="00433189">
        <w:rPr>
          <w:rFonts w:cs="Times New Roman"/>
          <w:b/>
          <w:bCs/>
          <w:u w:val="single"/>
        </w:rPr>
        <w:t>approved striking the sentence</w:t>
      </w:r>
      <w:r w:rsidR="00C12580">
        <w:rPr>
          <w:rFonts w:cs="Times New Roman"/>
          <w:b/>
          <w:bCs/>
        </w:rPr>
        <w:t xml:space="preserve"> in the </w:t>
      </w:r>
      <w:r w:rsidR="00862D45">
        <w:rPr>
          <w:rFonts w:cs="Times New Roman"/>
          <w:b/>
          <w:bCs/>
        </w:rPr>
        <w:t xml:space="preserve">November 2022 Amendment to the Design Guidelines </w:t>
      </w:r>
      <w:r w:rsidR="008B40C9">
        <w:rPr>
          <w:rFonts w:cs="Times New Roman"/>
          <w:b/>
          <w:bCs/>
        </w:rPr>
        <w:t xml:space="preserve">under item #2 </w:t>
      </w:r>
      <w:r w:rsidR="00862D45">
        <w:rPr>
          <w:rFonts w:cs="Times New Roman"/>
          <w:b/>
          <w:bCs/>
        </w:rPr>
        <w:t>th</w:t>
      </w:r>
      <w:r w:rsidR="008B40C9">
        <w:rPr>
          <w:rFonts w:cs="Times New Roman"/>
          <w:b/>
          <w:bCs/>
        </w:rPr>
        <w:t>at</w:t>
      </w:r>
      <w:r w:rsidR="00862D45">
        <w:rPr>
          <w:rFonts w:cs="Times New Roman"/>
          <w:b/>
          <w:bCs/>
        </w:rPr>
        <w:t xml:space="preserve"> reads as follows:</w:t>
      </w:r>
    </w:p>
    <w:p w14:paraId="6121E6FF" w14:textId="71F88EC2" w:rsidR="00753953" w:rsidRPr="008C27CE" w:rsidRDefault="0036032F" w:rsidP="008C27CE">
      <w:pPr>
        <w:pStyle w:val="ListParagraph"/>
        <w:rPr>
          <w:rFonts w:cs="Times New Roman"/>
          <w:b/>
          <w:bCs/>
        </w:rPr>
      </w:pPr>
      <w:r w:rsidRPr="00821E15">
        <w:rPr>
          <w:rFonts w:cs="Times New Roman"/>
          <w:b/>
          <w:bCs/>
          <w:color w:val="FF0000"/>
        </w:rPr>
        <w:t xml:space="preserve">Footprint does include overhangs for hay whether they be </w:t>
      </w:r>
      <w:r w:rsidR="00AF19C7" w:rsidRPr="00821E15">
        <w:rPr>
          <w:rFonts w:cs="Times New Roman"/>
          <w:b/>
          <w:bCs/>
          <w:color w:val="FF0000"/>
        </w:rPr>
        <w:t>sided or open they are considered square footage</w:t>
      </w:r>
      <w:r w:rsidR="00EA5D07" w:rsidRPr="00821E15">
        <w:rPr>
          <w:rFonts w:cs="Times New Roman"/>
          <w:b/>
          <w:bCs/>
          <w:color w:val="FF0000"/>
        </w:rPr>
        <w:t>.</w:t>
      </w:r>
    </w:p>
    <w:p w14:paraId="53E79D99" w14:textId="77777777" w:rsidR="0001007E" w:rsidRDefault="0001007E" w:rsidP="0001007E">
      <w:pPr>
        <w:pStyle w:val="ListParagraph"/>
        <w:rPr>
          <w:rFonts w:cs="Times New Roman"/>
          <w:b/>
          <w:bCs/>
        </w:rPr>
      </w:pPr>
    </w:p>
    <w:p w14:paraId="6E1592CA" w14:textId="6D95A835" w:rsidR="00CF0231" w:rsidRDefault="008C27CE" w:rsidP="008C27CE">
      <w:pPr>
        <w:pStyle w:val="ListParagraph"/>
        <w:numPr>
          <w:ilvl w:val="0"/>
          <w:numId w:val="24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="00CF0231" w:rsidRPr="008C27CE">
        <w:rPr>
          <w:rFonts w:cs="Times New Roman"/>
          <w:b/>
          <w:bCs/>
        </w:rPr>
        <w:t>New Business</w:t>
      </w:r>
    </w:p>
    <w:p w14:paraId="23B4D404" w14:textId="0B3B61CF" w:rsidR="008C27CE" w:rsidRDefault="00AE7FB2" w:rsidP="00AE7FB2">
      <w:pPr>
        <w:pStyle w:val="ListParagraph"/>
        <w:numPr>
          <w:ilvl w:val="0"/>
          <w:numId w:val="31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Amount and </w:t>
      </w:r>
      <w:r w:rsidR="000D35C2">
        <w:rPr>
          <w:rFonts w:cs="Times New Roman"/>
          <w:b/>
          <w:bCs/>
        </w:rPr>
        <w:t>Distribution</w:t>
      </w:r>
      <w:r w:rsidR="00CA7270">
        <w:rPr>
          <w:rFonts w:cs="Times New Roman"/>
          <w:b/>
          <w:bCs/>
        </w:rPr>
        <w:t xml:space="preserve">—As previously stated </w:t>
      </w:r>
      <w:r w:rsidR="000D35C2">
        <w:rPr>
          <w:rFonts w:cs="Times New Roman"/>
          <w:b/>
          <w:bCs/>
        </w:rPr>
        <w:t xml:space="preserve">the recommendation from the Treasurer was to </w:t>
      </w:r>
      <w:r w:rsidR="00036991">
        <w:rPr>
          <w:rFonts w:cs="Times New Roman"/>
          <w:b/>
          <w:bCs/>
        </w:rPr>
        <w:t>distribute $500 of the identified surplus back to the Property Owners.  Afte</w:t>
      </w:r>
      <w:r w:rsidR="003F7FA7">
        <w:rPr>
          <w:rFonts w:cs="Times New Roman"/>
          <w:b/>
          <w:bCs/>
        </w:rPr>
        <w:t>r</w:t>
      </w:r>
      <w:r w:rsidR="00036991">
        <w:rPr>
          <w:rFonts w:cs="Times New Roman"/>
          <w:b/>
          <w:bCs/>
        </w:rPr>
        <w:t xml:space="preserve"> discussion it was voted on and approved by the Board to do so based on current checking balance and sufficient reserves i</w:t>
      </w:r>
      <w:r w:rsidR="003F7FA7">
        <w:rPr>
          <w:rFonts w:cs="Times New Roman"/>
          <w:b/>
          <w:bCs/>
        </w:rPr>
        <w:t>n</w:t>
      </w:r>
      <w:r w:rsidR="00036991">
        <w:rPr>
          <w:rFonts w:cs="Times New Roman"/>
          <w:b/>
          <w:bCs/>
        </w:rPr>
        <w:t xml:space="preserve"> the event of unexpected expenses </w:t>
      </w:r>
      <w:proofErr w:type="gramStart"/>
      <w:r w:rsidR="00036991">
        <w:rPr>
          <w:rFonts w:cs="Times New Roman"/>
          <w:b/>
          <w:bCs/>
        </w:rPr>
        <w:t>principally  involving</w:t>
      </w:r>
      <w:proofErr w:type="gramEnd"/>
      <w:r w:rsidR="00036991">
        <w:rPr>
          <w:rFonts w:cs="Times New Roman"/>
          <w:b/>
          <w:bCs/>
        </w:rPr>
        <w:t xml:space="preserve"> the roads.</w:t>
      </w:r>
      <w:r w:rsidR="00521241">
        <w:rPr>
          <w:rFonts w:cs="Times New Roman"/>
          <w:b/>
          <w:bCs/>
        </w:rPr>
        <w:t xml:space="preserve">  If it appears expenses continue to be lower than anticipated it was suggested that either dues be lowered or the surplus be given annually</w:t>
      </w:r>
      <w:r w:rsidR="00AD050A">
        <w:rPr>
          <w:rFonts w:cs="Times New Roman"/>
          <w:b/>
          <w:bCs/>
        </w:rPr>
        <w:t>.</w:t>
      </w:r>
    </w:p>
    <w:p w14:paraId="7DD7080D" w14:textId="78ACE5D1" w:rsidR="00AD050A" w:rsidRDefault="00AD050A" w:rsidP="00AE7FB2">
      <w:pPr>
        <w:pStyle w:val="ListParagraph"/>
        <w:numPr>
          <w:ilvl w:val="0"/>
          <w:numId w:val="31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Moving forward on Combined filings</w:t>
      </w:r>
      <w:r w:rsidR="00CF16FA">
        <w:rPr>
          <w:rFonts w:cs="Times New Roman"/>
          <w:b/>
          <w:bCs/>
        </w:rPr>
        <w:t xml:space="preserve">—It was decided to postpone further </w:t>
      </w:r>
      <w:r w:rsidR="00875426">
        <w:rPr>
          <w:rFonts w:cs="Times New Roman"/>
          <w:b/>
          <w:bCs/>
        </w:rPr>
        <w:t xml:space="preserve">legal review of the proposed combined filing document until the 6.4 covenant is </w:t>
      </w:r>
      <w:r w:rsidR="008C7041">
        <w:rPr>
          <w:rFonts w:cs="Times New Roman"/>
          <w:b/>
          <w:bCs/>
        </w:rPr>
        <w:t>reviewed and either passed or declined</w:t>
      </w:r>
      <w:r w:rsidR="00B8342A">
        <w:rPr>
          <w:rFonts w:cs="Times New Roman"/>
          <w:b/>
          <w:bCs/>
        </w:rPr>
        <w:t>.</w:t>
      </w:r>
    </w:p>
    <w:p w14:paraId="4CBB4B16" w14:textId="00C4B1F8" w:rsidR="00B8342A" w:rsidRDefault="00B8342A" w:rsidP="00AE7FB2">
      <w:pPr>
        <w:pStyle w:val="ListParagraph"/>
        <w:numPr>
          <w:ilvl w:val="0"/>
          <w:numId w:val="31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Proposal to </w:t>
      </w:r>
      <w:r w:rsidR="00765E42">
        <w:rPr>
          <w:rFonts w:cs="Times New Roman"/>
          <w:b/>
          <w:bCs/>
        </w:rPr>
        <w:t>organize</w:t>
      </w:r>
      <w:r>
        <w:rPr>
          <w:rFonts w:cs="Times New Roman"/>
          <w:b/>
          <w:bCs/>
        </w:rPr>
        <w:t xml:space="preserve"> a voluntary roadside trash </w:t>
      </w:r>
      <w:r w:rsidR="00765E42">
        <w:rPr>
          <w:rFonts w:cs="Times New Roman"/>
          <w:b/>
          <w:bCs/>
        </w:rPr>
        <w:t>pick up on the perimeter of BMR—This issue was met with enthusias</w:t>
      </w:r>
      <w:r w:rsidR="00386D1A">
        <w:rPr>
          <w:rFonts w:cs="Times New Roman"/>
          <w:b/>
          <w:bCs/>
        </w:rPr>
        <w:t>m and approved to be organized</w:t>
      </w:r>
      <w:r w:rsidR="005A1918">
        <w:rPr>
          <w:rFonts w:cs="Times New Roman"/>
          <w:b/>
          <w:bCs/>
        </w:rPr>
        <w:t xml:space="preserve"> by Gary and Chris Mohr.  Our legal </w:t>
      </w:r>
      <w:r w:rsidR="002A1009">
        <w:rPr>
          <w:rFonts w:cs="Times New Roman"/>
          <w:b/>
          <w:bCs/>
        </w:rPr>
        <w:t xml:space="preserve">advisor will be consulted concerning the need </w:t>
      </w:r>
      <w:r w:rsidR="002A1009">
        <w:rPr>
          <w:rFonts w:cs="Times New Roman"/>
          <w:b/>
          <w:bCs/>
        </w:rPr>
        <w:lastRenderedPageBreak/>
        <w:t>for signed waivers of liability from participants</w:t>
      </w:r>
      <w:r w:rsidR="00635162">
        <w:rPr>
          <w:rFonts w:cs="Times New Roman"/>
          <w:b/>
          <w:bCs/>
        </w:rPr>
        <w:t xml:space="preserve"> and </w:t>
      </w:r>
      <w:r w:rsidR="0063579C">
        <w:rPr>
          <w:rFonts w:cs="Times New Roman"/>
          <w:b/>
          <w:bCs/>
        </w:rPr>
        <w:t>Gary and the</w:t>
      </w:r>
      <w:r w:rsidR="00635162">
        <w:rPr>
          <w:rFonts w:cs="Times New Roman"/>
          <w:b/>
          <w:bCs/>
        </w:rPr>
        <w:t xml:space="preserve"> secretary will be in touch</w:t>
      </w:r>
      <w:r w:rsidR="0063579C">
        <w:rPr>
          <w:rFonts w:cs="Times New Roman"/>
          <w:b/>
          <w:bCs/>
        </w:rPr>
        <w:t xml:space="preserve"> with details.</w:t>
      </w:r>
    </w:p>
    <w:p w14:paraId="425AFE06" w14:textId="21D8BD90" w:rsidR="0063579C" w:rsidRPr="008C27CE" w:rsidRDefault="0063579C" w:rsidP="00AE7FB2">
      <w:pPr>
        <w:pStyle w:val="ListParagraph"/>
        <w:numPr>
          <w:ilvl w:val="0"/>
          <w:numId w:val="31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Pet/livestock burial in BMR</w:t>
      </w:r>
      <w:r w:rsidR="00907FE0">
        <w:rPr>
          <w:rFonts w:cs="Times New Roman"/>
          <w:b/>
          <w:bCs/>
        </w:rPr>
        <w:t>—</w:t>
      </w:r>
      <w:r>
        <w:rPr>
          <w:rFonts w:cs="Times New Roman"/>
          <w:b/>
          <w:bCs/>
        </w:rPr>
        <w:t>Gary</w:t>
      </w:r>
      <w:r w:rsidR="00907FE0">
        <w:rPr>
          <w:rFonts w:cs="Times New Roman"/>
          <w:b/>
          <w:bCs/>
        </w:rPr>
        <w:t xml:space="preserve"> Mohr reviewed the property restrictions concern burial of livestock or pets</w:t>
      </w:r>
      <w:r w:rsidR="00F40546">
        <w:rPr>
          <w:rFonts w:cs="Times New Roman"/>
          <w:b/>
          <w:bCs/>
        </w:rPr>
        <w:t xml:space="preserve"> in Colorado and the Department of Agriculture</w:t>
      </w:r>
      <w:r w:rsidR="00907FE0">
        <w:rPr>
          <w:rFonts w:cs="Times New Roman"/>
          <w:b/>
          <w:bCs/>
        </w:rPr>
        <w:t xml:space="preserve"> and found </w:t>
      </w:r>
      <w:r w:rsidR="00A02AEE">
        <w:rPr>
          <w:rFonts w:cs="Times New Roman"/>
          <w:b/>
          <w:bCs/>
        </w:rPr>
        <w:t>no restrictions for domestic animals</w:t>
      </w:r>
      <w:r w:rsidR="00F40546">
        <w:rPr>
          <w:rFonts w:cs="Times New Roman"/>
          <w:b/>
          <w:bCs/>
        </w:rPr>
        <w:t xml:space="preserve"> as long there is no risk to </w:t>
      </w:r>
      <w:r w:rsidR="00837FF7">
        <w:rPr>
          <w:rFonts w:cs="Times New Roman"/>
          <w:b/>
          <w:bCs/>
        </w:rPr>
        <w:t>water sources or infectious danger to humans</w:t>
      </w:r>
      <w:r w:rsidR="003D6BE9">
        <w:rPr>
          <w:rFonts w:cs="Times New Roman"/>
          <w:b/>
          <w:bCs/>
        </w:rPr>
        <w:t>.</w:t>
      </w:r>
    </w:p>
    <w:p w14:paraId="5325A119" w14:textId="6CA79FBF" w:rsidR="00CF0231" w:rsidRDefault="00CF0231" w:rsidP="00CF0231">
      <w:pPr>
        <w:rPr>
          <w:rFonts w:cs="Times New Roman"/>
        </w:rPr>
      </w:pPr>
    </w:p>
    <w:p w14:paraId="75A85DCA" w14:textId="77777777" w:rsidR="00753953" w:rsidRDefault="00753953" w:rsidP="00CF0231">
      <w:pPr>
        <w:rPr>
          <w:rFonts w:cs="Times New Roman"/>
        </w:rPr>
      </w:pPr>
    </w:p>
    <w:p w14:paraId="65A2280D" w14:textId="48568C73" w:rsidR="00CF0231" w:rsidRPr="0001007E" w:rsidRDefault="00CF0231" w:rsidP="0001007E">
      <w:pPr>
        <w:ind w:left="360"/>
        <w:rPr>
          <w:rFonts w:cs="Times New Roman"/>
          <w:b/>
          <w:bCs/>
        </w:rPr>
      </w:pPr>
      <w:r w:rsidRPr="0001007E">
        <w:rPr>
          <w:rFonts w:cs="Times New Roman"/>
          <w:b/>
          <w:bCs/>
        </w:rPr>
        <w:t xml:space="preserve">Adjournment was declared at </w:t>
      </w:r>
      <w:r w:rsidR="00C241D4">
        <w:rPr>
          <w:rFonts w:cs="Times New Roman"/>
          <w:b/>
          <w:bCs/>
        </w:rPr>
        <w:t>7:34 PM</w:t>
      </w:r>
      <w:r w:rsidRPr="0001007E">
        <w:rPr>
          <w:rFonts w:cs="Times New Roman"/>
          <w:b/>
          <w:bCs/>
        </w:rPr>
        <w:t xml:space="preserve">. </w:t>
      </w:r>
    </w:p>
    <w:p w14:paraId="18E7711D" w14:textId="77777777" w:rsidR="00CF0231" w:rsidRDefault="00CF0231" w:rsidP="00CF0231">
      <w:pPr>
        <w:pStyle w:val="ListParagraph"/>
        <w:rPr>
          <w:rFonts w:cs="Times New Roman"/>
        </w:rPr>
      </w:pPr>
    </w:p>
    <w:p w14:paraId="01EB18B7" w14:textId="77777777" w:rsidR="00CF0231" w:rsidRPr="00D23A5E" w:rsidRDefault="00CF0231" w:rsidP="00CF0231">
      <w:pPr>
        <w:pStyle w:val="ListParagraph"/>
        <w:rPr>
          <w:rFonts w:cs="Times New Roman"/>
        </w:rPr>
      </w:pPr>
    </w:p>
    <w:p w14:paraId="31FC3D1A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65E24"/>
    <w:multiLevelType w:val="hybridMultilevel"/>
    <w:tmpl w:val="A0DA3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4C76FF"/>
    <w:multiLevelType w:val="hybridMultilevel"/>
    <w:tmpl w:val="B2C2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91B9C"/>
    <w:multiLevelType w:val="hybridMultilevel"/>
    <w:tmpl w:val="DE840470"/>
    <w:lvl w:ilvl="0" w:tplc="2F821B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A0B87"/>
    <w:multiLevelType w:val="hybridMultilevel"/>
    <w:tmpl w:val="B7D4B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A90470"/>
    <w:multiLevelType w:val="hybridMultilevel"/>
    <w:tmpl w:val="9808ED22"/>
    <w:lvl w:ilvl="0" w:tplc="27844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25188E"/>
    <w:multiLevelType w:val="hybridMultilevel"/>
    <w:tmpl w:val="2A54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6140C1C"/>
    <w:multiLevelType w:val="hybridMultilevel"/>
    <w:tmpl w:val="7C16E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931951"/>
    <w:multiLevelType w:val="hybridMultilevel"/>
    <w:tmpl w:val="BDEA6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7661792">
    <w:abstractNumId w:val="26"/>
  </w:num>
  <w:num w:numId="2" w16cid:durableId="2096780744">
    <w:abstractNumId w:val="13"/>
  </w:num>
  <w:num w:numId="3" w16cid:durableId="1876767034">
    <w:abstractNumId w:val="11"/>
  </w:num>
  <w:num w:numId="4" w16cid:durableId="1291934903">
    <w:abstractNumId w:val="29"/>
  </w:num>
  <w:num w:numId="5" w16cid:durableId="1489128372">
    <w:abstractNumId w:val="15"/>
  </w:num>
  <w:num w:numId="6" w16cid:durableId="662858038">
    <w:abstractNumId w:val="21"/>
  </w:num>
  <w:num w:numId="7" w16cid:durableId="1367214340">
    <w:abstractNumId w:val="24"/>
  </w:num>
  <w:num w:numId="8" w16cid:durableId="1648625735">
    <w:abstractNumId w:val="9"/>
  </w:num>
  <w:num w:numId="9" w16cid:durableId="1825900160">
    <w:abstractNumId w:val="7"/>
  </w:num>
  <w:num w:numId="10" w16cid:durableId="2145846867">
    <w:abstractNumId w:val="6"/>
  </w:num>
  <w:num w:numId="11" w16cid:durableId="1531796681">
    <w:abstractNumId w:val="5"/>
  </w:num>
  <w:num w:numId="12" w16cid:durableId="234438812">
    <w:abstractNumId w:val="4"/>
  </w:num>
  <w:num w:numId="13" w16cid:durableId="1968508264">
    <w:abstractNumId w:val="8"/>
  </w:num>
  <w:num w:numId="14" w16cid:durableId="898595014">
    <w:abstractNumId w:val="3"/>
  </w:num>
  <w:num w:numId="15" w16cid:durableId="1843007333">
    <w:abstractNumId w:val="2"/>
  </w:num>
  <w:num w:numId="16" w16cid:durableId="2007591750">
    <w:abstractNumId w:val="1"/>
  </w:num>
  <w:num w:numId="17" w16cid:durableId="238709782">
    <w:abstractNumId w:val="0"/>
  </w:num>
  <w:num w:numId="18" w16cid:durableId="1704014973">
    <w:abstractNumId w:val="19"/>
  </w:num>
  <w:num w:numId="19" w16cid:durableId="912206424">
    <w:abstractNumId w:val="20"/>
  </w:num>
  <w:num w:numId="20" w16cid:durableId="186063659">
    <w:abstractNumId w:val="28"/>
  </w:num>
  <w:num w:numId="21" w16cid:durableId="1708792762">
    <w:abstractNumId w:val="23"/>
  </w:num>
  <w:num w:numId="22" w16cid:durableId="302120962">
    <w:abstractNumId w:val="12"/>
  </w:num>
  <w:num w:numId="23" w16cid:durableId="1060523338">
    <w:abstractNumId w:val="30"/>
  </w:num>
  <w:num w:numId="24" w16cid:durableId="1851722520">
    <w:abstractNumId w:val="16"/>
  </w:num>
  <w:num w:numId="25" w16cid:durableId="695499144">
    <w:abstractNumId w:val="14"/>
  </w:num>
  <w:num w:numId="26" w16cid:durableId="1015110403">
    <w:abstractNumId w:val="10"/>
  </w:num>
  <w:num w:numId="27" w16cid:durableId="819003552">
    <w:abstractNumId w:val="22"/>
  </w:num>
  <w:num w:numId="28" w16cid:durableId="684404458">
    <w:abstractNumId w:val="17"/>
  </w:num>
  <w:num w:numId="29" w16cid:durableId="1147093577">
    <w:abstractNumId w:val="27"/>
  </w:num>
  <w:num w:numId="30" w16cid:durableId="1233660572">
    <w:abstractNumId w:val="25"/>
  </w:num>
  <w:num w:numId="31" w16cid:durableId="15524954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31"/>
    <w:rsid w:val="00003A92"/>
    <w:rsid w:val="0001007E"/>
    <w:rsid w:val="000129CF"/>
    <w:rsid w:val="00036991"/>
    <w:rsid w:val="000B6488"/>
    <w:rsid w:val="000D108B"/>
    <w:rsid w:val="000D35C2"/>
    <w:rsid w:val="000E7D47"/>
    <w:rsid w:val="000F1184"/>
    <w:rsid w:val="00125C88"/>
    <w:rsid w:val="00141589"/>
    <w:rsid w:val="001719A3"/>
    <w:rsid w:val="00173C5E"/>
    <w:rsid w:val="001A562D"/>
    <w:rsid w:val="001B2F9E"/>
    <w:rsid w:val="001B332F"/>
    <w:rsid w:val="001F2904"/>
    <w:rsid w:val="00201D0E"/>
    <w:rsid w:val="0021117B"/>
    <w:rsid w:val="00222DC7"/>
    <w:rsid w:val="002616E7"/>
    <w:rsid w:val="0026773E"/>
    <w:rsid w:val="002704EF"/>
    <w:rsid w:val="00271447"/>
    <w:rsid w:val="002A1009"/>
    <w:rsid w:val="002F6CB2"/>
    <w:rsid w:val="00302646"/>
    <w:rsid w:val="00315DEE"/>
    <w:rsid w:val="0034203F"/>
    <w:rsid w:val="003476A2"/>
    <w:rsid w:val="0036032F"/>
    <w:rsid w:val="003801FF"/>
    <w:rsid w:val="00386D1A"/>
    <w:rsid w:val="003D6BE9"/>
    <w:rsid w:val="003E3B3E"/>
    <w:rsid w:val="003E650A"/>
    <w:rsid w:val="003F29D9"/>
    <w:rsid w:val="003F7FA7"/>
    <w:rsid w:val="0041662B"/>
    <w:rsid w:val="00433189"/>
    <w:rsid w:val="00482B8C"/>
    <w:rsid w:val="00491672"/>
    <w:rsid w:val="00495ED3"/>
    <w:rsid w:val="004A41A5"/>
    <w:rsid w:val="004E24EA"/>
    <w:rsid w:val="00521241"/>
    <w:rsid w:val="0052364F"/>
    <w:rsid w:val="00597D96"/>
    <w:rsid w:val="005A1918"/>
    <w:rsid w:val="005E6839"/>
    <w:rsid w:val="00635162"/>
    <w:rsid w:val="0063579C"/>
    <w:rsid w:val="006400A9"/>
    <w:rsid w:val="00645252"/>
    <w:rsid w:val="006C7A98"/>
    <w:rsid w:val="006D3D74"/>
    <w:rsid w:val="006D63B6"/>
    <w:rsid w:val="0070094D"/>
    <w:rsid w:val="00753953"/>
    <w:rsid w:val="00765E42"/>
    <w:rsid w:val="0076723C"/>
    <w:rsid w:val="0077041E"/>
    <w:rsid w:val="00774E40"/>
    <w:rsid w:val="00790D70"/>
    <w:rsid w:val="007B1BB9"/>
    <w:rsid w:val="007C18BA"/>
    <w:rsid w:val="007D4E4F"/>
    <w:rsid w:val="007F368B"/>
    <w:rsid w:val="007F55DF"/>
    <w:rsid w:val="00821E15"/>
    <w:rsid w:val="008344B4"/>
    <w:rsid w:val="0083569A"/>
    <w:rsid w:val="00837FF7"/>
    <w:rsid w:val="00850EE0"/>
    <w:rsid w:val="00862D45"/>
    <w:rsid w:val="00872A17"/>
    <w:rsid w:val="00875426"/>
    <w:rsid w:val="008B40C9"/>
    <w:rsid w:val="008B540C"/>
    <w:rsid w:val="008C27CE"/>
    <w:rsid w:val="008C3BF2"/>
    <w:rsid w:val="008C7041"/>
    <w:rsid w:val="008E3CDD"/>
    <w:rsid w:val="00900D7A"/>
    <w:rsid w:val="00901DFD"/>
    <w:rsid w:val="00906A8A"/>
    <w:rsid w:val="00907FE0"/>
    <w:rsid w:val="00962C0D"/>
    <w:rsid w:val="00965E72"/>
    <w:rsid w:val="00972E5A"/>
    <w:rsid w:val="009E407A"/>
    <w:rsid w:val="00A02AEE"/>
    <w:rsid w:val="00A158D7"/>
    <w:rsid w:val="00A629FB"/>
    <w:rsid w:val="00A669D9"/>
    <w:rsid w:val="00A85D35"/>
    <w:rsid w:val="00A9204E"/>
    <w:rsid w:val="00A933FE"/>
    <w:rsid w:val="00A95849"/>
    <w:rsid w:val="00AD050A"/>
    <w:rsid w:val="00AE7FB2"/>
    <w:rsid w:val="00AF19C7"/>
    <w:rsid w:val="00B10B89"/>
    <w:rsid w:val="00B14E6B"/>
    <w:rsid w:val="00B27043"/>
    <w:rsid w:val="00B3386C"/>
    <w:rsid w:val="00B33EA3"/>
    <w:rsid w:val="00B8342A"/>
    <w:rsid w:val="00B918C7"/>
    <w:rsid w:val="00B93C54"/>
    <w:rsid w:val="00BC1369"/>
    <w:rsid w:val="00BC7A23"/>
    <w:rsid w:val="00BF5E6E"/>
    <w:rsid w:val="00C12580"/>
    <w:rsid w:val="00C12994"/>
    <w:rsid w:val="00C241D4"/>
    <w:rsid w:val="00C429E7"/>
    <w:rsid w:val="00C53EAE"/>
    <w:rsid w:val="00CA7270"/>
    <w:rsid w:val="00CC55C5"/>
    <w:rsid w:val="00CF0231"/>
    <w:rsid w:val="00CF16FA"/>
    <w:rsid w:val="00CF1D84"/>
    <w:rsid w:val="00CF6F34"/>
    <w:rsid w:val="00D31CA4"/>
    <w:rsid w:val="00D65B5C"/>
    <w:rsid w:val="00D956E8"/>
    <w:rsid w:val="00DA2AFA"/>
    <w:rsid w:val="00DB6388"/>
    <w:rsid w:val="00DC2D25"/>
    <w:rsid w:val="00DC6A58"/>
    <w:rsid w:val="00E04415"/>
    <w:rsid w:val="00E66140"/>
    <w:rsid w:val="00E66FF2"/>
    <w:rsid w:val="00E8119B"/>
    <w:rsid w:val="00EA1455"/>
    <w:rsid w:val="00EA5D07"/>
    <w:rsid w:val="00EC0CC0"/>
    <w:rsid w:val="00EE6FD2"/>
    <w:rsid w:val="00F03C38"/>
    <w:rsid w:val="00F067D2"/>
    <w:rsid w:val="00F32C27"/>
    <w:rsid w:val="00F40546"/>
    <w:rsid w:val="00F86EE7"/>
    <w:rsid w:val="00FA18A1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ADE2"/>
  <w15:chartTrackingRefBased/>
  <w15:docId w15:val="{E6A833F2-1F3C-41E0-85BB-EED829C5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31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F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w\AppData\Local\Microsoft\Office\16.0\DTS\en-US%7bFD70DA0C-5B75-4D04-A060-6AB38DA052A6%7d\%7b78E2C404-3EDE-461D-B1A8-52FCEA8F07B0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{78E2C404-3EDE-461D-B1A8-52FCEA8F07B0}tf02786999</Template>
  <TotalTime>93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BMRPOA</dc:creator>
  <cp:keywords/>
  <dc:description/>
  <cp:lastModifiedBy>Secretary BMRPOA</cp:lastModifiedBy>
  <cp:revision>108</cp:revision>
  <dcterms:created xsi:type="dcterms:W3CDTF">2024-03-02T19:29:00Z</dcterms:created>
  <dcterms:modified xsi:type="dcterms:W3CDTF">2024-03-04T22:23:00Z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