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F0F9" w14:textId="77777777" w:rsidR="00257EB1" w:rsidRDefault="00257EB1" w:rsidP="00257EB1">
      <w:pPr>
        <w:spacing w:line="450" w:lineRule="atLeast"/>
        <w:jc w:val="center"/>
        <w:textAlignment w:val="baseline"/>
        <w:outlineLvl w:val="1"/>
        <w:rPr>
          <w:rFonts w:eastAsia="Times New Roman" w:cstheme="minorHAnsi"/>
          <w:color w:val="000000"/>
          <w:sz w:val="48"/>
          <w:szCs w:val="48"/>
          <w:bdr w:val="none" w:sz="0" w:space="0" w:color="auto" w:frame="1"/>
          <w:lang w:eastAsia="en-GB"/>
        </w:rPr>
      </w:pPr>
      <w:r w:rsidRPr="008543A4">
        <w:rPr>
          <w:rFonts w:eastAsia="Times New Roman" w:cstheme="minorHAnsi"/>
          <w:color w:val="000000"/>
          <w:sz w:val="48"/>
          <w:szCs w:val="48"/>
          <w:bdr w:val="none" w:sz="0" w:space="0" w:color="auto" w:frame="1"/>
          <w:lang w:eastAsia="en-GB"/>
        </w:rPr>
        <w:t>SAFEGUARDING POLICY</w:t>
      </w:r>
    </w:p>
    <w:p w14:paraId="7BC44F34" w14:textId="77777777" w:rsidR="00257EB1" w:rsidRDefault="00257EB1" w:rsidP="00257EB1">
      <w:pPr>
        <w:spacing w:line="450" w:lineRule="atLeast"/>
        <w:jc w:val="center"/>
        <w:textAlignment w:val="baseline"/>
        <w:outlineLvl w:val="1"/>
        <w:rPr>
          <w:rFonts w:eastAsia="Times New Roman" w:cstheme="minorHAnsi"/>
          <w:color w:val="000000"/>
          <w:sz w:val="48"/>
          <w:szCs w:val="48"/>
          <w:bdr w:val="none" w:sz="0" w:space="0" w:color="auto" w:frame="1"/>
          <w:lang w:eastAsia="en-GB"/>
        </w:rPr>
      </w:pPr>
    </w:p>
    <w:p w14:paraId="351F7A6C" w14:textId="77777777" w:rsidR="00257EB1" w:rsidRPr="008543A4" w:rsidRDefault="00257EB1" w:rsidP="00257EB1">
      <w:pPr>
        <w:spacing w:line="450" w:lineRule="atLeast"/>
        <w:jc w:val="center"/>
        <w:textAlignment w:val="baseline"/>
        <w:outlineLvl w:val="1"/>
        <w:rPr>
          <w:rFonts w:eastAsia="Times New Roman" w:cstheme="minorHAnsi"/>
          <w:color w:val="000000"/>
          <w:sz w:val="48"/>
          <w:szCs w:val="48"/>
          <w:bdr w:val="none" w:sz="0" w:space="0" w:color="auto" w:frame="1"/>
          <w:lang w:eastAsia="en-GB"/>
        </w:rPr>
      </w:pPr>
      <w:r>
        <w:rPr>
          <w:rFonts w:eastAsia="Times New Roman" w:cstheme="minorHAnsi"/>
          <w:noProof/>
          <w:color w:val="000000"/>
          <w:sz w:val="48"/>
          <w:szCs w:val="48"/>
          <w:bdr w:val="none" w:sz="0" w:space="0" w:color="auto" w:frame="1"/>
          <w:lang w:eastAsia="en-GB"/>
        </w:rPr>
        <w:drawing>
          <wp:inline distT="0" distB="0" distL="0" distR="0" wp14:anchorId="137CA7EC" wp14:editId="3042D4DD">
            <wp:extent cx="5727700" cy="1822450"/>
            <wp:effectExtent l="0" t="0" r="0" b="6350"/>
            <wp:docPr id="1199170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70869" name="Picture 1199170869"/>
                    <pic:cNvPicPr/>
                  </pic:nvPicPr>
                  <pic:blipFill>
                    <a:blip r:embed="rId7">
                      <a:extLst>
                        <a:ext uri="{28A0092B-C50C-407E-A947-70E740481C1C}">
                          <a14:useLocalDpi xmlns:a14="http://schemas.microsoft.com/office/drawing/2010/main" val="0"/>
                        </a:ext>
                      </a:extLst>
                    </a:blip>
                    <a:stretch>
                      <a:fillRect/>
                    </a:stretch>
                  </pic:blipFill>
                  <pic:spPr>
                    <a:xfrm>
                      <a:off x="0" y="0"/>
                      <a:ext cx="5727700" cy="1822450"/>
                    </a:xfrm>
                    <a:prstGeom prst="rect">
                      <a:avLst/>
                    </a:prstGeom>
                  </pic:spPr>
                </pic:pic>
              </a:graphicData>
            </a:graphic>
          </wp:inline>
        </w:drawing>
      </w:r>
    </w:p>
    <w:p w14:paraId="13A856E1"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p>
    <w:p w14:paraId="3C19C0D1" w14:textId="77777777" w:rsidR="00257EB1" w:rsidRDefault="00257EB1" w:rsidP="00257EB1">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Safeguarding is ‘everyone’s responsibility.  This policy sets out </w:t>
      </w:r>
      <w:r w:rsidRPr="008543A4">
        <w:rPr>
          <w:rFonts w:eastAsia="Times New Roman" w:cstheme="minorHAnsi"/>
          <w:color w:val="000000"/>
          <w:sz w:val="28"/>
          <w:szCs w:val="28"/>
          <w:bdr w:val="none" w:sz="0" w:space="0" w:color="auto" w:frame="1"/>
          <w:lang w:eastAsia="en-GB"/>
        </w:rPr>
        <w:t>Reflective</w:t>
      </w:r>
      <w:r w:rsidRPr="00141824">
        <w:rPr>
          <w:rFonts w:eastAsia="Times New Roman" w:cstheme="minorHAnsi"/>
          <w:color w:val="000000"/>
          <w:sz w:val="28"/>
          <w:szCs w:val="28"/>
          <w:bdr w:val="none" w:sz="0" w:space="0" w:color="auto" w:frame="1"/>
          <w:lang w:eastAsia="en-GB"/>
        </w:rPr>
        <w:t xml:space="preserve"> Counselling</w:t>
      </w:r>
      <w:r w:rsidRPr="008543A4">
        <w:rPr>
          <w:rFonts w:eastAsia="Times New Roman" w:cstheme="minorHAnsi"/>
          <w:color w:val="000000"/>
          <w:sz w:val="28"/>
          <w:szCs w:val="28"/>
          <w:bdr w:val="none" w:sz="0" w:space="0" w:color="auto" w:frame="1"/>
          <w:lang w:eastAsia="en-GB"/>
        </w:rPr>
        <w:t>’s</w:t>
      </w:r>
      <w:r w:rsidRPr="00141824">
        <w:rPr>
          <w:rFonts w:eastAsia="Times New Roman" w:cstheme="minorHAnsi"/>
          <w:color w:val="000000"/>
          <w:sz w:val="28"/>
          <w:szCs w:val="28"/>
          <w:bdr w:val="none" w:sz="0" w:space="0" w:color="auto" w:frame="1"/>
          <w:lang w:eastAsia="en-GB"/>
        </w:rPr>
        <w:t xml:space="preserve"> responsibilities</w:t>
      </w:r>
      <w:r w:rsidRPr="008543A4">
        <w:rPr>
          <w:rFonts w:eastAsia="Times New Roman" w:cstheme="minorHAnsi"/>
          <w:color w:val="000000"/>
          <w:sz w:val="28"/>
          <w:szCs w:val="28"/>
          <w:bdr w:val="none" w:sz="0" w:space="0" w:color="auto" w:frame="1"/>
          <w:lang w:eastAsia="en-GB"/>
        </w:rPr>
        <w:t xml:space="preserve"> to ensure that adults at risk are kept safe from harm.  This may include ‘</w:t>
      </w:r>
      <w:r w:rsidRPr="00141824">
        <w:rPr>
          <w:rFonts w:eastAsia="Times New Roman" w:cstheme="minorHAnsi"/>
          <w:color w:val="000000"/>
          <w:sz w:val="28"/>
          <w:szCs w:val="28"/>
          <w:bdr w:val="none" w:sz="0" w:space="0" w:color="auto" w:frame="1"/>
          <w:lang w:eastAsia="en-GB"/>
        </w:rPr>
        <w:t xml:space="preserve">The conduct of counsellors associated with </w:t>
      </w:r>
      <w:r w:rsidRPr="008543A4">
        <w:rPr>
          <w:rFonts w:eastAsia="Times New Roman" w:cstheme="minorHAnsi"/>
          <w:color w:val="000000"/>
          <w:sz w:val="28"/>
          <w:szCs w:val="28"/>
          <w:bdr w:val="none" w:sz="0" w:space="0" w:color="auto" w:frame="1"/>
          <w:lang w:eastAsia="en-GB"/>
        </w:rPr>
        <w:t>Reflective Counselling</w:t>
      </w:r>
      <w:r w:rsidRPr="00141824">
        <w:rPr>
          <w:rFonts w:eastAsia="Times New Roman" w:cstheme="minorHAnsi"/>
          <w:color w:val="000000"/>
          <w:sz w:val="28"/>
          <w:szCs w:val="28"/>
          <w:bdr w:val="none" w:sz="0" w:space="0" w:color="auto" w:frame="1"/>
          <w:lang w:eastAsia="en-GB"/>
        </w:rPr>
        <w:t>.</w:t>
      </w:r>
      <w:r w:rsidRPr="008543A4">
        <w:rPr>
          <w:rFonts w:eastAsia="Times New Roman" w:cstheme="minorHAnsi"/>
          <w:color w:val="000000"/>
          <w:sz w:val="28"/>
          <w:szCs w:val="28"/>
          <w:bdr w:val="none" w:sz="0" w:space="0" w:color="auto" w:frame="1"/>
          <w:lang w:eastAsia="en-GB"/>
        </w:rPr>
        <w:t>’</w:t>
      </w:r>
    </w:p>
    <w:p w14:paraId="4306EBEA" w14:textId="77777777" w:rsidR="00257EB1" w:rsidRPr="00141824" w:rsidRDefault="00257EB1" w:rsidP="00257EB1">
      <w:pPr>
        <w:spacing w:line="450" w:lineRule="atLeast"/>
        <w:textAlignment w:val="baseline"/>
        <w:outlineLvl w:val="1"/>
        <w:rPr>
          <w:rFonts w:eastAsia="Times New Roman" w:cstheme="minorHAnsi"/>
          <w:color w:val="000000"/>
          <w:sz w:val="28"/>
          <w:szCs w:val="28"/>
          <w:bdr w:val="none" w:sz="0" w:space="0" w:color="auto" w:frame="1"/>
          <w:lang w:eastAsia="en-GB"/>
        </w:rPr>
      </w:pPr>
    </w:p>
    <w:p w14:paraId="7B954F9D"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We have an overarching commitment to keep at risk adults safe at all times whilst under our care and supervision.</w:t>
      </w:r>
    </w:p>
    <w:p w14:paraId="2A1C318C" w14:textId="77777777" w:rsidR="00257EB1" w:rsidRPr="00141824" w:rsidRDefault="00257EB1" w:rsidP="00257EB1">
      <w:pPr>
        <w:spacing w:line="450" w:lineRule="atLeast"/>
        <w:textAlignment w:val="baseline"/>
        <w:outlineLvl w:val="1"/>
        <w:rPr>
          <w:rFonts w:eastAsia="Times New Roman" w:cstheme="minorHAnsi"/>
          <w:b/>
          <w:bCs/>
          <w:color w:val="000000"/>
          <w:sz w:val="28"/>
          <w:szCs w:val="28"/>
          <w:lang w:eastAsia="en-GB"/>
        </w:rPr>
      </w:pPr>
    </w:p>
    <w:p w14:paraId="16A596E9"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The Policy</w:t>
      </w:r>
    </w:p>
    <w:p w14:paraId="699B3452" w14:textId="77777777" w:rsidR="00257EB1" w:rsidRPr="008543A4" w:rsidRDefault="00257EB1" w:rsidP="00257EB1">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The policy lays out the commitments made by </w:t>
      </w:r>
      <w:r w:rsidRPr="008543A4">
        <w:rPr>
          <w:rFonts w:eastAsia="Times New Roman" w:cstheme="minorHAnsi"/>
          <w:color w:val="000000"/>
          <w:sz w:val="28"/>
          <w:szCs w:val="28"/>
          <w:bdr w:val="none" w:sz="0" w:space="0" w:color="auto" w:frame="1"/>
          <w:lang w:eastAsia="en-GB"/>
        </w:rPr>
        <w:t>Reflective Counselling</w:t>
      </w:r>
      <w:r w:rsidRPr="00141824">
        <w:rPr>
          <w:rFonts w:eastAsia="Times New Roman" w:cstheme="minorHAnsi"/>
          <w:color w:val="000000"/>
          <w:sz w:val="28"/>
          <w:szCs w:val="28"/>
          <w:bdr w:val="none" w:sz="0" w:space="0" w:color="auto" w:frame="1"/>
          <w:lang w:eastAsia="en-GB"/>
        </w:rPr>
        <w:t xml:space="preserve"> and informs counsellors of their responsibilities in relation to safeguarding. </w:t>
      </w:r>
    </w:p>
    <w:p w14:paraId="0233192A" w14:textId="77777777" w:rsidR="00257EB1" w:rsidRPr="008543A4" w:rsidRDefault="00257EB1" w:rsidP="00257EB1">
      <w:pPr>
        <w:spacing w:line="450" w:lineRule="atLeast"/>
        <w:textAlignment w:val="baseline"/>
        <w:outlineLvl w:val="1"/>
        <w:rPr>
          <w:rFonts w:eastAsia="Times New Roman" w:cstheme="minorHAnsi"/>
          <w:color w:val="000000"/>
          <w:sz w:val="28"/>
          <w:szCs w:val="28"/>
          <w:bdr w:val="none" w:sz="0" w:space="0" w:color="auto" w:frame="1"/>
          <w:lang w:eastAsia="en-GB"/>
        </w:rPr>
      </w:pPr>
    </w:p>
    <w:p w14:paraId="7D591EE5"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This policy does not include safeguarding concerns in the wider community that are not perpetrated by Reflective Counselling.</w:t>
      </w:r>
    </w:p>
    <w:p w14:paraId="5F0331B3" w14:textId="77777777" w:rsidR="00257EB1" w:rsidRPr="00141824" w:rsidRDefault="00257EB1" w:rsidP="00257EB1">
      <w:pPr>
        <w:spacing w:line="450" w:lineRule="atLeast"/>
        <w:textAlignment w:val="baseline"/>
        <w:outlineLvl w:val="1"/>
        <w:rPr>
          <w:rFonts w:eastAsia="Times New Roman" w:cstheme="minorHAnsi"/>
          <w:b/>
          <w:bCs/>
          <w:color w:val="000000"/>
          <w:sz w:val="28"/>
          <w:szCs w:val="28"/>
          <w:lang w:eastAsia="en-GB"/>
        </w:rPr>
      </w:pPr>
    </w:p>
    <w:p w14:paraId="7494C9EC" w14:textId="77777777" w:rsidR="00257EB1" w:rsidRDefault="00257EB1" w:rsidP="00257EB1">
      <w:pPr>
        <w:spacing w:line="450" w:lineRule="atLeast"/>
        <w:textAlignment w:val="baseline"/>
        <w:outlineLvl w:val="1"/>
        <w:rPr>
          <w:rFonts w:eastAsia="Times New Roman" w:cstheme="minorHAnsi"/>
          <w:color w:val="000000"/>
          <w:sz w:val="28"/>
          <w:szCs w:val="28"/>
          <w:u w:val="single"/>
          <w:bdr w:val="none" w:sz="0" w:space="0" w:color="auto" w:frame="1"/>
          <w:lang w:eastAsia="en-GB"/>
        </w:rPr>
      </w:pPr>
    </w:p>
    <w:p w14:paraId="4A86C349" w14:textId="77777777" w:rsidR="00257EB1" w:rsidRDefault="00257EB1" w:rsidP="00257EB1">
      <w:pPr>
        <w:spacing w:line="450" w:lineRule="atLeast"/>
        <w:textAlignment w:val="baseline"/>
        <w:outlineLvl w:val="1"/>
        <w:rPr>
          <w:rFonts w:eastAsia="Times New Roman" w:cstheme="minorHAnsi"/>
          <w:color w:val="000000"/>
          <w:sz w:val="28"/>
          <w:szCs w:val="28"/>
          <w:u w:val="single"/>
          <w:bdr w:val="none" w:sz="0" w:space="0" w:color="auto" w:frame="1"/>
          <w:lang w:eastAsia="en-GB"/>
        </w:rPr>
      </w:pPr>
    </w:p>
    <w:p w14:paraId="18969033" w14:textId="104F3A93"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lastRenderedPageBreak/>
        <w:t>What is Safeguarding?</w:t>
      </w:r>
    </w:p>
    <w:p w14:paraId="6326A4C8"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In the UK, safeguarding means protecting peoples' health, wellbeing and human rights, and enabling them to live free from harm, abuse and neglect.</w:t>
      </w:r>
    </w:p>
    <w:p w14:paraId="5C8C6598" w14:textId="77777777" w:rsidR="00257EB1" w:rsidRDefault="00257EB1" w:rsidP="00257EB1">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We understand it to mean protecting people</w:t>
      </w:r>
      <w:r w:rsidRPr="008543A4">
        <w:rPr>
          <w:rFonts w:eastAsia="Times New Roman" w:cstheme="minorHAnsi"/>
          <w:color w:val="000000"/>
          <w:sz w:val="28"/>
          <w:szCs w:val="28"/>
          <w:bdr w:val="none" w:sz="0" w:space="0" w:color="auto" w:frame="1"/>
          <w:lang w:eastAsia="en-GB"/>
        </w:rPr>
        <w:t xml:space="preserve"> i.e., adults at risk</w:t>
      </w:r>
      <w:r w:rsidRPr="00141824">
        <w:rPr>
          <w:rFonts w:eastAsia="Times New Roman" w:cstheme="minorHAnsi"/>
          <w:color w:val="000000"/>
          <w:sz w:val="28"/>
          <w:szCs w:val="28"/>
          <w:bdr w:val="none" w:sz="0" w:space="0" w:color="auto" w:frame="1"/>
          <w:lang w:eastAsia="en-GB"/>
        </w:rPr>
        <w:t xml:space="preserve"> from harm that arises from coming into contact with our counsellors</w:t>
      </w:r>
      <w:r w:rsidRPr="008543A4">
        <w:rPr>
          <w:rFonts w:eastAsia="Times New Roman" w:cstheme="minorHAnsi"/>
          <w:color w:val="000000"/>
          <w:sz w:val="28"/>
          <w:szCs w:val="28"/>
          <w:bdr w:val="none" w:sz="0" w:space="0" w:color="auto" w:frame="1"/>
          <w:lang w:eastAsia="en-GB"/>
        </w:rPr>
        <w:t>.</w:t>
      </w:r>
      <w:r w:rsidRPr="00141824">
        <w:rPr>
          <w:rFonts w:eastAsia="Times New Roman" w:cstheme="minorHAnsi"/>
          <w:color w:val="000000"/>
          <w:sz w:val="28"/>
          <w:szCs w:val="28"/>
          <w:bdr w:val="none" w:sz="0" w:space="0" w:color="auto" w:frame="1"/>
          <w:lang w:eastAsia="en-GB"/>
        </w:rPr>
        <w:t xml:space="preserve"> </w:t>
      </w:r>
      <w:r w:rsidRPr="008543A4">
        <w:rPr>
          <w:rFonts w:eastAsia="Times New Roman" w:cstheme="minorHAnsi"/>
          <w:color w:val="000000"/>
          <w:sz w:val="28"/>
          <w:szCs w:val="28"/>
          <w:bdr w:val="none" w:sz="0" w:space="0" w:color="auto" w:frame="1"/>
          <w:lang w:eastAsia="en-GB"/>
        </w:rPr>
        <w:t>This includes all staff contracted by Reflective Counselling.</w:t>
      </w:r>
    </w:p>
    <w:p w14:paraId="1122695D"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p>
    <w:p w14:paraId="7030D2E6"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Policy Statement</w:t>
      </w:r>
    </w:p>
    <w:p w14:paraId="1C17B1A6"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Reflective</w:t>
      </w:r>
      <w:r w:rsidRPr="00141824">
        <w:rPr>
          <w:rFonts w:eastAsia="Times New Roman" w:cstheme="minorHAnsi"/>
          <w:color w:val="000000"/>
          <w:sz w:val="28"/>
          <w:szCs w:val="28"/>
          <w:bdr w:val="none" w:sz="0" w:space="0" w:color="auto" w:frame="1"/>
          <w:lang w:eastAsia="en-GB"/>
        </w:rPr>
        <w:t xml:space="preserve"> Counselling believes that every client we come into contact with, regardless of age, gender identity, disability, sexual orientation or ethnic origin has the right to be protected from all forms of harm, abuse, neglect and exploitation. We have a responsibility to promote the welfare of all our clients, to keep them safe and to practise in a way that protects them and their interests.</w:t>
      </w:r>
    </w:p>
    <w:p w14:paraId="5406FCF4"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2B22F9B4"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This policy will address adult safeguarding.  </w:t>
      </w:r>
    </w:p>
    <w:p w14:paraId="77D238CB"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 xml:space="preserve">Reflective Counselling </w:t>
      </w:r>
      <w:r w:rsidRPr="00141824">
        <w:rPr>
          <w:rFonts w:eastAsia="Times New Roman" w:cstheme="minorHAnsi"/>
          <w:color w:val="000000"/>
          <w:sz w:val="28"/>
          <w:szCs w:val="28"/>
          <w:bdr w:val="none" w:sz="0" w:space="0" w:color="auto" w:frame="1"/>
          <w:lang w:eastAsia="en-GB"/>
        </w:rPr>
        <w:t>commits to addressing safeguarding throughout its work, through the three pillars of prevention, reporting and response.</w:t>
      </w:r>
    </w:p>
    <w:p w14:paraId="56D9ABBF"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p>
    <w:p w14:paraId="779E9CB8"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Prevention </w:t>
      </w:r>
    </w:p>
    <w:p w14:paraId="1AEF32FC"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u w:val="single"/>
          <w:bdr w:val="none" w:sz="0" w:space="0" w:color="auto" w:frame="1"/>
          <w:lang w:eastAsia="en-GB"/>
        </w:rPr>
        <w:t xml:space="preserve">Reflective </w:t>
      </w:r>
      <w:r w:rsidRPr="00141824">
        <w:rPr>
          <w:rFonts w:eastAsia="Times New Roman" w:cstheme="minorHAnsi"/>
          <w:color w:val="000000"/>
          <w:sz w:val="28"/>
          <w:szCs w:val="28"/>
          <w:u w:val="single"/>
          <w:bdr w:val="none" w:sz="0" w:space="0" w:color="auto" w:frame="1"/>
          <w:lang w:eastAsia="en-GB"/>
        </w:rPr>
        <w:t>Counselling Responsibilities</w:t>
      </w:r>
    </w:p>
    <w:p w14:paraId="6583B600"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p>
    <w:p w14:paraId="08EA10A5" w14:textId="77777777" w:rsidR="00257EB1" w:rsidRPr="008543A4" w:rsidRDefault="00257EB1" w:rsidP="00257EB1">
      <w:pPr>
        <w:pStyle w:val="ListParagraph"/>
        <w:numPr>
          <w:ilvl w:val="0"/>
          <w:numId w:val="11"/>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Ensure all counsellors have access to, are familiar with, and know their responsibilities within this policy</w:t>
      </w:r>
    </w:p>
    <w:p w14:paraId="168D39F9" w14:textId="77777777" w:rsidR="00257EB1" w:rsidRPr="008543A4" w:rsidRDefault="00257EB1" w:rsidP="00257EB1">
      <w:pPr>
        <w:pStyle w:val="ListParagraph"/>
        <w:numPr>
          <w:ilvl w:val="0"/>
          <w:numId w:val="11"/>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 xml:space="preserve">This includes information about clients, how it is gathered, communicated and stored </w:t>
      </w:r>
    </w:p>
    <w:p w14:paraId="42F5C97E" w14:textId="77777777" w:rsidR="00257EB1" w:rsidRPr="008543A4" w:rsidRDefault="00257EB1" w:rsidP="00257EB1">
      <w:pPr>
        <w:pStyle w:val="ListParagraph"/>
        <w:numPr>
          <w:ilvl w:val="0"/>
          <w:numId w:val="11"/>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Implement stringent safeguarding procedures when recruiting</w:t>
      </w:r>
    </w:p>
    <w:p w14:paraId="6A3FBDEA" w14:textId="77777777" w:rsidR="00257EB1" w:rsidRPr="008543A4" w:rsidRDefault="00257EB1" w:rsidP="00257EB1">
      <w:pPr>
        <w:pStyle w:val="ListParagraph"/>
        <w:numPr>
          <w:ilvl w:val="0"/>
          <w:numId w:val="11"/>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lastRenderedPageBreak/>
        <w:t>Follow up on reports of safeguarding concerns promptly and according to due process</w:t>
      </w:r>
    </w:p>
    <w:p w14:paraId="2A659D5D"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p>
    <w:p w14:paraId="1752CD15"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Counsellor Responsibilities </w:t>
      </w:r>
    </w:p>
    <w:p w14:paraId="5E925F5E"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Adult</w:t>
      </w:r>
      <w:r>
        <w:rPr>
          <w:rFonts w:eastAsia="Times New Roman" w:cstheme="minorHAnsi"/>
          <w:color w:val="000000"/>
          <w:sz w:val="28"/>
          <w:szCs w:val="28"/>
          <w:u w:val="single"/>
          <w:bdr w:val="none" w:sz="0" w:space="0" w:color="auto" w:frame="1"/>
          <w:lang w:eastAsia="en-GB"/>
        </w:rPr>
        <w:t>/Teens</w:t>
      </w:r>
      <w:r w:rsidRPr="00141824">
        <w:rPr>
          <w:rFonts w:eastAsia="Times New Roman" w:cstheme="minorHAnsi"/>
          <w:color w:val="000000"/>
          <w:sz w:val="28"/>
          <w:szCs w:val="28"/>
          <w:u w:val="single"/>
          <w:bdr w:val="none" w:sz="0" w:space="0" w:color="auto" w:frame="1"/>
          <w:lang w:eastAsia="en-GB"/>
        </w:rPr>
        <w:t xml:space="preserve"> safeguarding</w:t>
      </w:r>
    </w:p>
    <w:p w14:paraId="30617097" w14:textId="77777777" w:rsidR="00257EB1" w:rsidRPr="008543A4" w:rsidRDefault="00257EB1" w:rsidP="00257EB1">
      <w:pPr>
        <w:spacing w:line="450" w:lineRule="atLeast"/>
        <w:textAlignment w:val="baseline"/>
        <w:outlineLvl w:val="1"/>
        <w:rPr>
          <w:rFonts w:eastAsia="Times New Roman" w:cstheme="minorHAnsi"/>
          <w:color w:val="000000"/>
          <w:sz w:val="28"/>
          <w:szCs w:val="28"/>
          <w:bdr w:val="none" w:sz="0" w:space="0" w:color="auto" w:frame="1"/>
          <w:lang w:eastAsia="en-GB"/>
        </w:rPr>
      </w:pPr>
      <w:r w:rsidRPr="008543A4">
        <w:rPr>
          <w:rFonts w:eastAsia="Times New Roman" w:cstheme="minorHAnsi"/>
          <w:color w:val="000000"/>
          <w:sz w:val="28"/>
          <w:szCs w:val="28"/>
          <w:bdr w:val="none" w:sz="0" w:space="0" w:color="auto" w:frame="1"/>
          <w:lang w:eastAsia="en-GB"/>
        </w:rPr>
        <w:t>Reflective Counselling</w:t>
      </w:r>
      <w:r w:rsidRPr="00141824">
        <w:rPr>
          <w:rFonts w:eastAsia="Times New Roman" w:cstheme="minorHAnsi"/>
          <w:color w:val="000000"/>
          <w:sz w:val="28"/>
          <w:szCs w:val="28"/>
          <w:bdr w:val="none" w:sz="0" w:space="0" w:color="auto" w:frame="1"/>
          <w:lang w:eastAsia="en-GB"/>
        </w:rPr>
        <w:t xml:space="preserve"> </w:t>
      </w:r>
      <w:r w:rsidRPr="008543A4">
        <w:rPr>
          <w:rFonts w:eastAsia="Times New Roman" w:cstheme="minorHAnsi"/>
          <w:color w:val="000000"/>
          <w:sz w:val="28"/>
          <w:szCs w:val="28"/>
          <w:bdr w:val="none" w:sz="0" w:space="0" w:color="auto" w:frame="1"/>
          <w:lang w:eastAsia="en-GB"/>
        </w:rPr>
        <w:t xml:space="preserve">will adhere to the following </w:t>
      </w:r>
    </w:p>
    <w:p w14:paraId="252929B9" w14:textId="77777777" w:rsidR="00257EB1" w:rsidRPr="008543A4" w:rsidRDefault="00257EB1" w:rsidP="00257EB1">
      <w:pPr>
        <w:spacing w:line="450" w:lineRule="atLeast"/>
        <w:textAlignment w:val="baseline"/>
        <w:outlineLvl w:val="1"/>
        <w:rPr>
          <w:rFonts w:eastAsia="Times New Roman" w:cstheme="minorHAnsi"/>
          <w:color w:val="000000"/>
          <w:sz w:val="28"/>
          <w:szCs w:val="28"/>
          <w:bdr w:val="none" w:sz="0" w:space="0" w:color="auto" w:frame="1"/>
          <w:lang w:eastAsia="en-GB"/>
        </w:rPr>
      </w:pPr>
    </w:p>
    <w:p w14:paraId="37326205" w14:textId="77777777" w:rsidR="00257EB1" w:rsidRPr="008543A4" w:rsidRDefault="00257EB1" w:rsidP="00257EB1">
      <w:pPr>
        <w:pStyle w:val="ListParagraph"/>
        <w:numPr>
          <w:ilvl w:val="0"/>
          <w:numId w:val="12"/>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We will not subject an at-risk adult to physical, emotional or psychological abuse, or neglect </w:t>
      </w:r>
    </w:p>
    <w:p w14:paraId="22E71C0E" w14:textId="77777777" w:rsidR="00257EB1" w:rsidRPr="008543A4" w:rsidRDefault="00257EB1" w:rsidP="00257EB1">
      <w:pPr>
        <w:pStyle w:val="ListParagraph"/>
        <w:numPr>
          <w:ilvl w:val="0"/>
          <w:numId w:val="12"/>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Ensure the welfare of all clients, their wishes and feelings are always considered</w:t>
      </w:r>
    </w:p>
    <w:p w14:paraId="172C0E72" w14:textId="77777777" w:rsidR="00257EB1" w:rsidRPr="008543A4" w:rsidRDefault="00257EB1" w:rsidP="00257EB1">
      <w:pPr>
        <w:pStyle w:val="ListParagraph"/>
        <w:numPr>
          <w:ilvl w:val="0"/>
          <w:numId w:val="12"/>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Contribute to creating a safe space that prevents safeguarding violations</w:t>
      </w:r>
    </w:p>
    <w:p w14:paraId="1032D839" w14:textId="77777777" w:rsidR="00257EB1" w:rsidRPr="008543A4" w:rsidRDefault="00257EB1" w:rsidP="00257EB1">
      <w:pPr>
        <w:pStyle w:val="ListParagraph"/>
        <w:numPr>
          <w:ilvl w:val="0"/>
          <w:numId w:val="12"/>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Report any concerns or suspicious regarding safeguarding</w:t>
      </w:r>
    </w:p>
    <w:p w14:paraId="099DCE03" w14:textId="77777777" w:rsidR="00257EB1" w:rsidRPr="008543A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05F511A0"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Reporting</w:t>
      </w:r>
    </w:p>
    <w:p w14:paraId="25B1D402" w14:textId="77777777" w:rsidR="00257EB1" w:rsidRPr="008543A4" w:rsidRDefault="00257EB1" w:rsidP="00257EB1">
      <w:pPr>
        <w:spacing w:line="450" w:lineRule="atLeast"/>
        <w:textAlignment w:val="baseline"/>
        <w:outlineLvl w:val="1"/>
        <w:rPr>
          <w:rFonts w:eastAsia="Times New Roman" w:cstheme="minorHAnsi"/>
          <w:color w:val="000000"/>
          <w:sz w:val="28"/>
          <w:szCs w:val="28"/>
          <w:bdr w:val="none" w:sz="0" w:space="0" w:color="auto" w:frame="1"/>
          <w:lang w:eastAsia="en-GB"/>
        </w:rPr>
      </w:pPr>
      <w:r w:rsidRPr="008543A4">
        <w:rPr>
          <w:rFonts w:eastAsia="Times New Roman" w:cstheme="minorHAnsi"/>
          <w:color w:val="000000"/>
          <w:sz w:val="28"/>
          <w:szCs w:val="28"/>
          <w:bdr w:val="none" w:sz="0" w:space="0" w:color="auto" w:frame="1"/>
          <w:lang w:eastAsia="en-GB"/>
        </w:rPr>
        <w:t>Reflective Counselling</w:t>
      </w:r>
      <w:r w:rsidRPr="00141824">
        <w:rPr>
          <w:rFonts w:eastAsia="Times New Roman" w:cstheme="minorHAnsi"/>
          <w:color w:val="000000"/>
          <w:sz w:val="28"/>
          <w:szCs w:val="28"/>
          <w:bdr w:val="none" w:sz="0" w:space="0" w:color="auto" w:frame="1"/>
          <w:lang w:eastAsia="en-GB"/>
        </w:rPr>
        <w:t xml:space="preserve"> will ensure that safe, appropriate, accessible means of reporting safeguarding concerns are made available to counsellors and the communities we work with.</w:t>
      </w:r>
      <w:r w:rsidRPr="008543A4">
        <w:rPr>
          <w:rFonts w:eastAsia="Times New Roman" w:cstheme="minorHAnsi"/>
          <w:color w:val="000000"/>
          <w:sz w:val="28"/>
          <w:szCs w:val="28"/>
          <w:bdr w:val="none" w:sz="0" w:space="0" w:color="auto" w:frame="1"/>
          <w:lang w:eastAsia="en-GB"/>
        </w:rPr>
        <w:t xml:space="preserve">  If circumstances allow, we will communicate this reporting to the client.</w:t>
      </w:r>
    </w:p>
    <w:p w14:paraId="321F2300"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p>
    <w:p w14:paraId="6F8E7B68"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Response</w:t>
      </w:r>
    </w:p>
    <w:p w14:paraId="48213EC4"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 xml:space="preserve">Reflective Counselling </w:t>
      </w:r>
      <w:r w:rsidRPr="00141824">
        <w:rPr>
          <w:rFonts w:eastAsia="Times New Roman" w:cstheme="minorHAnsi"/>
          <w:color w:val="000000"/>
          <w:sz w:val="28"/>
          <w:szCs w:val="28"/>
          <w:bdr w:val="none" w:sz="0" w:space="0" w:color="auto" w:frame="1"/>
          <w:lang w:eastAsia="en-GB"/>
        </w:rPr>
        <w:t>will follow up safeguarding reports and concerns according to policy and procedure, and legal and statutory obligations</w:t>
      </w:r>
      <w:r w:rsidRPr="008543A4">
        <w:rPr>
          <w:rFonts w:eastAsia="Times New Roman" w:cstheme="minorHAnsi"/>
          <w:color w:val="000000"/>
          <w:sz w:val="28"/>
          <w:szCs w:val="28"/>
          <w:bdr w:val="none" w:sz="0" w:space="0" w:color="auto" w:frame="1"/>
          <w:lang w:eastAsia="en-GB"/>
        </w:rPr>
        <w:t>.</w:t>
      </w:r>
    </w:p>
    <w:p w14:paraId="3E71B3F4"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p>
    <w:p w14:paraId="2B116DCF"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Reflective Counselling</w:t>
      </w:r>
      <w:r w:rsidRPr="00141824">
        <w:rPr>
          <w:rFonts w:eastAsia="Times New Roman" w:cstheme="minorHAnsi"/>
          <w:color w:val="000000"/>
          <w:sz w:val="28"/>
          <w:szCs w:val="28"/>
          <w:bdr w:val="none" w:sz="0" w:space="0" w:color="auto" w:frame="1"/>
          <w:lang w:eastAsia="en-GB"/>
        </w:rPr>
        <w:t xml:space="preserve"> will apply appropriate disciplinary measures to staff found in breach of policy.</w:t>
      </w:r>
    </w:p>
    <w:p w14:paraId="56AE73B1"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7D9930CD"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lastRenderedPageBreak/>
        <w:t>Confidentiality</w:t>
      </w:r>
    </w:p>
    <w:p w14:paraId="64F28F86" w14:textId="3AFC595E" w:rsidR="00257EB1" w:rsidRPr="003F027A"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It is essential that confidentiality in maintained at all stages of the process when dealing with safeguarding concerns.  Safeguarding information will be stored and handled in line with the Data Protection Act 2018.  Information relating to the concern and subsequent case management should be shared on a need-to-know basis only and should be kept secure at all times. </w:t>
      </w:r>
      <w:r w:rsidRPr="00141824">
        <w:rPr>
          <w:rFonts w:eastAsia="Times New Roman" w:cstheme="minorHAnsi"/>
          <w:color w:val="000000"/>
          <w:sz w:val="28"/>
          <w:szCs w:val="28"/>
          <w:bdr w:val="none" w:sz="0" w:space="0" w:color="auto" w:frame="1"/>
          <w:lang w:eastAsia="en-GB"/>
        </w:rPr>
        <w:br/>
      </w:r>
    </w:p>
    <w:p w14:paraId="4878F23A"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Contact Details</w:t>
      </w:r>
    </w:p>
    <w:p w14:paraId="62F18026"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In the first instance, please contact </w:t>
      </w:r>
      <w:hyperlink r:id="rId8" w:history="1">
        <w:r w:rsidRPr="00403D94">
          <w:rPr>
            <w:rStyle w:val="Hyperlink"/>
            <w:rFonts w:eastAsia="Times New Roman" w:cstheme="minorHAnsi"/>
            <w:sz w:val="28"/>
            <w:szCs w:val="28"/>
            <w:bdr w:val="none" w:sz="0" w:space="0" w:color="auto" w:frame="1"/>
            <w:lang w:eastAsia="en-GB"/>
          </w:rPr>
          <w:t>reflectivetherapy@hotmail.com</w:t>
        </w:r>
      </w:hyperlink>
      <w:r w:rsidRPr="00141824">
        <w:rPr>
          <w:rFonts w:eastAsia="Times New Roman" w:cstheme="minorHAnsi"/>
          <w:color w:val="000000"/>
          <w:sz w:val="28"/>
          <w:szCs w:val="28"/>
          <w:bdr w:val="none" w:sz="0" w:space="0" w:color="auto" w:frame="1"/>
          <w:lang w:eastAsia="en-GB"/>
        </w:rPr>
        <w:t> for any further support and advice relating to the above.</w:t>
      </w:r>
    </w:p>
    <w:p w14:paraId="65CE0CEA"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2CD2686B"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Glossary of Terms</w:t>
      </w:r>
    </w:p>
    <w:p w14:paraId="1EFC8A91"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Beneficiary of Assistance</w:t>
      </w:r>
    </w:p>
    <w:p w14:paraId="595CB145" w14:textId="77777777" w:rsidR="00257EB1" w:rsidRPr="008543A4" w:rsidRDefault="00257EB1" w:rsidP="00257EB1">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Someone who directly receives goods or services from </w:t>
      </w:r>
      <w:r w:rsidRPr="008543A4">
        <w:rPr>
          <w:rFonts w:eastAsia="Times New Roman" w:cstheme="minorHAnsi"/>
          <w:color w:val="000000"/>
          <w:sz w:val="28"/>
          <w:szCs w:val="28"/>
          <w:bdr w:val="none" w:sz="0" w:space="0" w:color="auto" w:frame="1"/>
          <w:lang w:eastAsia="en-GB"/>
        </w:rPr>
        <w:t>Reflective Counselling.</w:t>
      </w:r>
      <w:r w:rsidRPr="00141824">
        <w:rPr>
          <w:rFonts w:eastAsia="Times New Roman" w:cstheme="minorHAnsi"/>
          <w:color w:val="000000"/>
          <w:sz w:val="28"/>
          <w:szCs w:val="28"/>
          <w:bdr w:val="none" w:sz="0" w:space="0" w:color="auto" w:frame="1"/>
          <w:lang w:eastAsia="en-GB"/>
        </w:rPr>
        <w:t xml:space="preserve"> </w:t>
      </w:r>
    </w:p>
    <w:p w14:paraId="540980AD"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p>
    <w:p w14:paraId="0B9A5A2C" w14:textId="77777777" w:rsidR="00257EB1" w:rsidRPr="00F8687F" w:rsidRDefault="00257EB1" w:rsidP="00257EB1">
      <w:pPr>
        <w:spacing w:line="450" w:lineRule="atLeast"/>
        <w:textAlignment w:val="baseline"/>
        <w:outlineLvl w:val="1"/>
        <w:rPr>
          <w:rFonts w:eastAsia="Times New Roman" w:cstheme="minorHAnsi"/>
          <w:color w:val="000000"/>
          <w:sz w:val="28"/>
          <w:szCs w:val="28"/>
          <w:u w:val="single"/>
          <w:lang w:eastAsia="en-GB"/>
        </w:rPr>
      </w:pPr>
      <w:r w:rsidRPr="00F8687F">
        <w:rPr>
          <w:rFonts w:eastAsia="Times New Roman" w:cstheme="minorHAnsi"/>
          <w:color w:val="000000"/>
          <w:sz w:val="28"/>
          <w:szCs w:val="28"/>
          <w:u w:val="single"/>
          <w:bdr w:val="none" w:sz="0" w:space="0" w:color="auto" w:frame="1"/>
          <w:lang w:eastAsia="en-GB"/>
        </w:rPr>
        <w:t>Harm</w:t>
      </w:r>
    </w:p>
    <w:p w14:paraId="3B81FDFC" w14:textId="77777777" w:rsidR="00257EB1" w:rsidRPr="008543A4" w:rsidRDefault="00257EB1" w:rsidP="00257EB1">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Psychological, physical and any other infringement of an individual’s rights </w:t>
      </w:r>
    </w:p>
    <w:p w14:paraId="04F988A3"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p>
    <w:p w14:paraId="73FB91C1" w14:textId="77777777" w:rsidR="00257EB1" w:rsidRPr="00F8687F" w:rsidRDefault="00257EB1" w:rsidP="00257EB1">
      <w:pPr>
        <w:spacing w:line="450" w:lineRule="atLeast"/>
        <w:textAlignment w:val="baseline"/>
        <w:outlineLvl w:val="1"/>
        <w:rPr>
          <w:rFonts w:eastAsia="Times New Roman" w:cstheme="minorHAnsi"/>
          <w:color w:val="000000"/>
          <w:sz w:val="28"/>
          <w:szCs w:val="28"/>
          <w:u w:val="single"/>
          <w:lang w:eastAsia="en-GB"/>
        </w:rPr>
      </w:pPr>
      <w:r w:rsidRPr="00F8687F">
        <w:rPr>
          <w:rFonts w:eastAsia="Times New Roman" w:cstheme="minorHAnsi"/>
          <w:color w:val="000000"/>
          <w:sz w:val="28"/>
          <w:szCs w:val="28"/>
          <w:u w:val="single"/>
          <w:bdr w:val="none" w:sz="0" w:space="0" w:color="auto" w:frame="1"/>
          <w:lang w:eastAsia="en-GB"/>
        </w:rPr>
        <w:t>Psychological harm</w:t>
      </w:r>
    </w:p>
    <w:p w14:paraId="15139054" w14:textId="77777777" w:rsidR="00257EB1" w:rsidRPr="008543A4" w:rsidRDefault="00257EB1" w:rsidP="00257EB1">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Emotional or psychological abuse, including (but not limited to) humiliating and degrading treatment such as bad name calling, constant criticism, belittling, persistent shaming, solitary confinement and isolation</w:t>
      </w:r>
    </w:p>
    <w:p w14:paraId="2A9499B1"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p>
    <w:p w14:paraId="21D8F777" w14:textId="77777777" w:rsidR="00257EB1" w:rsidRPr="00F8687F" w:rsidRDefault="00257EB1" w:rsidP="00257EB1">
      <w:pPr>
        <w:spacing w:line="450" w:lineRule="atLeast"/>
        <w:textAlignment w:val="baseline"/>
        <w:outlineLvl w:val="1"/>
        <w:rPr>
          <w:rFonts w:eastAsia="Times New Roman" w:cstheme="minorHAnsi"/>
          <w:color w:val="000000"/>
          <w:sz w:val="28"/>
          <w:szCs w:val="28"/>
          <w:u w:val="single"/>
          <w:lang w:eastAsia="en-GB"/>
        </w:rPr>
      </w:pPr>
      <w:r w:rsidRPr="00F8687F">
        <w:rPr>
          <w:rFonts w:eastAsia="Times New Roman" w:cstheme="minorHAnsi"/>
          <w:color w:val="000000"/>
          <w:sz w:val="28"/>
          <w:szCs w:val="28"/>
          <w:u w:val="single"/>
          <w:bdr w:val="none" w:sz="0" w:space="0" w:color="auto" w:frame="1"/>
          <w:lang w:eastAsia="en-GB"/>
        </w:rPr>
        <w:t>Safeguarding</w:t>
      </w:r>
    </w:p>
    <w:p w14:paraId="1B9A53BE"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In the UK, safeguarding means protecting peoples' health, wellbeing and human rights, and enabling them to live free from harm, abuse and neglect</w:t>
      </w:r>
    </w:p>
    <w:p w14:paraId="0A8B6CC1"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lastRenderedPageBreak/>
        <w:t xml:space="preserve">In our sector, we understand it to mean protecting people, including children and </w:t>
      </w:r>
      <w:r w:rsidRPr="008543A4">
        <w:rPr>
          <w:rFonts w:eastAsia="Times New Roman" w:cstheme="minorHAnsi"/>
          <w:color w:val="000000"/>
          <w:sz w:val="28"/>
          <w:szCs w:val="28"/>
          <w:bdr w:val="none" w:sz="0" w:space="0" w:color="auto" w:frame="1"/>
          <w:lang w:eastAsia="en-GB"/>
        </w:rPr>
        <w:t>at-risk</w:t>
      </w:r>
      <w:r w:rsidRPr="00141824">
        <w:rPr>
          <w:rFonts w:eastAsia="Times New Roman" w:cstheme="minorHAnsi"/>
          <w:color w:val="000000"/>
          <w:sz w:val="28"/>
          <w:szCs w:val="28"/>
          <w:bdr w:val="none" w:sz="0" w:space="0" w:color="auto" w:frame="1"/>
          <w:lang w:eastAsia="en-GB"/>
        </w:rPr>
        <w:t xml:space="preserve"> adults, from harm that arises from coming into contact with our staff or programmes.  One donor definition is as follows:</w:t>
      </w:r>
    </w:p>
    <w:p w14:paraId="21D7DB97" w14:textId="77777777" w:rsidR="00257EB1" w:rsidRPr="008543A4" w:rsidRDefault="00257EB1" w:rsidP="00257EB1">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Safeguarding means taking all reasonable steps to prevent harm, particularly sexual exploitation, abuse and harassment from occurring; to protect people, especially vulnerable adults and children, from that harm; and to respond appropriately when harm does occur.</w:t>
      </w:r>
    </w:p>
    <w:p w14:paraId="71100186"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p>
    <w:p w14:paraId="0E177170" w14:textId="77777777" w:rsidR="00257EB1" w:rsidRPr="008543A4" w:rsidRDefault="00257EB1" w:rsidP="00257EB1">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This definition draws from our values and principles and shapes our culture. It pays specific attention to preventing and responding to harm from any potential, actual or attempted abuse of power, trust, or vulnerability, especially for sexual purposes.</w:t>
      </w:r>
    </w:p>
    <w:p w14:paraId="34677DA0"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p>
    <w:p w14:paraId="014B35DA"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Safeguarding applies consistently and without exception across our programmes, partners and staff. It requires proactively identifying, preventing and guarding against all risks of harm, exploitation and abuse and having mature, accountable and transparent systems for response, reporting and learning when risks materialise. Those systems must be survivor-centred and also protect those accused until proven guilty.</w:t>
      </w:r>
    </w:p>
    <w:p w14:paraId="3D5D8DB0"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Safeguarding puts beneficiaries and affected persons at the centre of all we do. </w:t>
      </w:r>
    </w:p>
    <w:p w14:paraId="49117A32"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w:t>
      </w:r>
    </w:p>
    <w:p w14:paraId="7C979487" w14:textId="77777777" w:rsidR="00257EB1" w:rsidRDefault="00257EB1" w:rsidP="00257EB1">
      <w:pPr>
        <w:spacing w:line="450" w:lineRule="atLeast"/>
        <w:textAlignment w:val="baseline"/>
        <w:outlineLvl w:val="1"/>
        <w:rPr>
          <w:rFonts w:eastAsia="Times New Roman" w:cstheme="minorHAnsi"/>
          <w:color w:val="000000"/>
          <w:sz w:val="28"/>
          <w:szCs w:val="28"/>
          <w:u w:val="single"/>
          <w:bdr w:val="none" w:sz="0" w:space="0" w:color="auto" w:frame="1"/>
          <w:lang w:eastAsia="en-GB"/>
        </w:rPr>
      </w:pPr>
    </w:p>
    <w:p w14:paraId="09046A29" w14:textId="77777777" w:rsidR="00257EB1" w:rsidRDefault="00257EB1" w:rsidP="00257EB1">
      <w:pPr>
        <w:spacing w:line="450" w:lineRule="atLeast"/>
        <w:textAlignment w:val="baseline"/>
        <w:outlineLvl w:val="1"/>
        <w:rPr>
          <w:rFonts w:eastAsia="Times New Roman" w:cstheme="minorHAnsi"/>
          <w:color w:val="000000"/>
          <w:sz w:val="28"/>
          <w:szCs w:val="28"/>
          <w:u w:val="single"/>
          <w:bdr w:val="none" w:sz="0" w:space="0" w:color="auto" w:frame="1"/>
          <w:lang w:eastAsia="en-GB"/>
        </w:rPr>
      </w:pPr>
    </w:p>
    <w:p w14:paraId="3E89ACA0" w14:textId="5E29EA0A" w:rsidR="00257EB1" w:rsidRPr="00F8687F" w:rsidRDefault="00257EB1" w:rsidP="00257EB1">
      <w:pPr>
        <w:spacing w:line="450" w:lineRule="atLeast"/>
        <w:textAlignment w:val="baseline"/>
        <w:outlineLvl w:val="1"/>
        <w:rPr>
          <w:rFonts w:eastAsia="Times New Roman" w:cstheme="minorHAnsi"/>
          <w:color w:val="000000"/>
          <w:sz w:val="28"/>
          <w:szCs w:val="28"/>
          <w:u w:val="single"/>
          <w:lang w:eastAsia="en-GB"/>
        </w:rPr>
      </w:pPr>
      <w:r w:rsidRPr="00F8687F">
        <w:rPr>
          <w:rFonts w:eastAsia="Times New Roman" w:cstheme="minorHAnsi"/>
          <w:color w:val="000000"/>
          <w:sz w:val="28"/>
          <w:szCs w:val="28"/>
          <w:u w:val="single"/>
          <w:bdr w:val="none" w:sz="0" w:space="0" w:color="auto" w:frame="1"/>
          <w:lang w:eastAsia="en-GB"/>
        </w:rPr>
        <w:t>Sexual abuse</w:t>
      </w:r>
    </w:p>
    <w:p w14:paraId="42B05582"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The term ‘sexual abuse’ means the actual or threatened physical intrusion of a sexual nature, whether by force or under unequal or coercive conditions. </w:t>
      </w:r>
    </w:p>
    <w:p w14:paraId="01CD3ED6"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lastRenderedPageBreak/>
        <w:t>​</w:t>
      </w:r>
    </w:p>
    <w:p w14:paraId="39F04CB8" w14:textId="77777777" w:rsidR="00257EB1" w:rsidRPr="00F8687F" w:rsidRDefault="00257EB1" w:rsidP="00257EB1">
      <w:pPr>
        <w:spacing w:line="450" w:lineRule="atLeast"/>
        <w:textAlignment w:val="baseline"/>
        <w:outlineLvl w:val="1"/>
        <w:rPr>
          <w:rFonts w:eastAsia="Times New Roman" w:cstheme="minorHAnsi"/>
          <w:color w:val="000000"/>
          <w:sz w:val="28"/>
          <w:szCs w:val="28"/>
          <w:u w:val="single"/>
          <w:lang w:eastAsia="en-GB"/>
        </w:rPr>
      </w:pPr>
      <w:r w:rsidRPr="00F8687F">
        <w:rPr>
          <w:rFonts w:eastAsia="Times New Roman" w:cstheme="minorHAnsi"/>
          <w:color w:val="000000"/>
          <w:sz w:val="28"/>
          <w:szCs w:val="28"/>
          <w:u w:val="single"/>
          <w:bdr w:val="none" w:sz="0" w:space="0" w:color="auto" w:frame="1"/>
          <w:lang w:eastAsia="en-GB"/>
        </w:rPr>
        <w:t>Sexual exploitation</w:t>
      </w:r>
    </w:p>
    <w:p w14:paraId="52BBF26E"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The term ‘sexual exploitation’ means any actual or attempted abuse of a position of vulnerability, differential power, or trust, for sexual purposes, including, but not limited to, profiting monetarily, socially or politically from the sexual exploitation of another.  This definition includes human trafficking and modern slavery.</w:t>
      </w:r>
    </w:p>
    <w:p w14:paraId="0F5050AA"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1733300D" w14:textId="77777777" w:rsidR="00257EB1" w:rsidRPr="00F8687F" w:rsidRDefault="00257EB1" w:rsidP="00257EB1">
      <w:pPr>
        <w:spacing w:line="450" w:lineRule="atLeast"/>
        <w:textAlignment w:val="baseline"/>
        <w:outlineLvl w:val="1"/>
        <w:rPr>
          <w:rFonts w:eastAsia="Times New Roman" w:cstheme="minorHAnsi"/>
          <w:color w:val="000000"/>
          <w:sz w:val="28"/>
          <w:szCs w:val="28"/>
          <w:u w:val="single"/>
          <w:lang w:eastAsia="en-GB"/>
        </w:rPr>
      </w:pPr>
      <w:r w:rsidRPr="00F8687F">
        <w:rPr>
          <w:rFonts w:eastAsia="Times New Roman" w:cstheme="minorHAnsi"/>
          <w:color w:val="000000"/>
          <w:sz w:val="28"/>
          <w:szCs w:val="28"/>
          <w:u w:val="single"/>
          <w:bdr w:val="none" w:sz="0" w:space="0" w:color="auto" w:frame="1"/>
          <w:lang w:eastAsia="en-GB"/>
        </w:rPr>
        <w:t>Survivor</w:t>
      </w:r>
    </w:p>
    <w:p w14:paraId="21C70F3B"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The person who has been abused or exploited. The term ‘survivor’ is often used in preference to ‘victim’ as it implies strength, resilience and the capacity to survive, however it is the individual’s choice how they wish to identify themselves.</w:t>
      </w:r>
    </w:p>
    <w:p w14:paraId="6CA02039"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br/>
      </w:r>
    </w:p>
    <w:p w14:paraId="56012A16" w14:textId="77777777" w:rsidR="00257EB1" w:rsidRPr="00F8687F" w:rsidRDefault="00257EB1" w:rsidP="00257EB1">
      <w:pPr>
        <w:spacing w:line="450" w:lineRule="atLeast"/>
        <w:textAlignment w:val="baseline"/>
        <w:outlineLvl w:val="1"/>
        <w:rPr>
          <w:rFonts w:eastAsia="Times New Roman" w:cstheme="minorHAnsi"/>
          <w:color w:val="000000"/>
          <w:sz w:val="28"/>
          <w:szCs w:val="28"/>
          <w:u w:val="single"/>
          <w:lang w:eastAsia="en-GB"/>
        </w:rPr>
      </w:pPr>
      <w:r w:rsidRPr="00F8687F">
        <w:rPr>
          <w:rFonts w:eastAsia="Times New Roman" w:cstheme="minorHAnsi"/>
          <w:color w:val="000000"/>
          <w:sz w:val="28"/>
          <w:szCs w:val="28"/>
          <w:u w:val="single"/>
          <w:bdr w:val="none" w:sz="0" w:space="0" w:color="auto" w:frame="1"/>
          <w:lang w:eastAsia="en-GB"/>
        </w:rPr>
        <w:t>At risk adult</w:t>
      </w:r>
    </w:p>
    <w:p w14:paraId="05B85FBE" w14:textId="77777777" w:rsidR="00257EB1" w:rsidRPr="00141824" w:rsidRDefault="00257EB1" w:rsidP="00257EB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Sometimes also referred to as vulnerable adult.  A person who is or may be in need of care by reason of mental or other disability, age or illness; and who is or may be unable to take care of him or herself, or unable to protect him or herself against significant harm or exploitation.</w:t>
      </w:r>
    </w:p>
    <w:p w14:paraId="0D3DB605" w14:textId="77777777" w:rsidR="00257EB1" w:rsidRPr="008543A4" w:rsidRDefault="00257EB1" w:rsidP="00257EB1"/>
    <w:p w14:paraId="5B3C91A4" w14:textId="33A0A275" w:rsidR="00520A30" w:rsidRDefault="00520A30" w:rsidP="00257EB1"/>
    <w:p w14:paraId="7A755A8C" w14:textId="77777777" w:rsidR="003F027A" w:rsidRDefault="003F027A" w:rsidP="00257EB1"/>
    <w:p w14:paraId="175F1BF8" w14:textId="72B9746C" w:rsidR="003F027A" w:rsidRPr="001B658D" w:rsidRDefault="003F027A" w:rsidP="003F027A">
      <w:pPr>
        <w:shd w:val="clear" w:color="auto" w:fill="FFFFFF"/>
        <w:rPr>
          <w:rFonts w:eastAsia="Times New Roman" w:cstheme="minorHAnsi"/>
          <w:b/>
          <w:bCs/>
          <w:color w:val="000000"/>
          <w:sz w:val="28"/>
          <w:szCs w:val="28"/>
          <w:u w:val="single"/>
          <w:lang w:eastAsia="en-GB"/>
        </w:rPr>
      </w:pPr>
      <w:r w:rsidRPr="001B658D">
        <w:rPr>
          <w:rFonts w:eastAsia="Times New Roman" w:cstheme="minorHAnsi"/>
          <w:b/>
          <w:bCs/>
          <w:color w:val="000000"/>
          <w:sz w:val="28"/>
          <w:szCs w:val="28"/>
          <w:u w:val="single"/>
          <w:lang w:eastAsia="en-GB"/>
        </w:rPr>
        <w:t xml:space="preserve">This policy was updated </w:t>
      </w:r>
      <w:r w:rsidR="008B4DB7">
        <w:rPr>
          <w:rFonts w:eastAsia="Times New Roman" w:cstheme="minorHAnsi"/>
          <w:b/>
          <w:bCs/>
          <w:color w:val="000000"/>
          <w:sz w:val="28"/>
          <w:szCs w:val="28"/>
          <w:u w:val="single"/>
          <w:lang w:eastAsia="en-GB"/>
        </w:rPr>
        <w:t>17</w:t>
      </w:r>
      <w:r w:rsidRPr="001B658D">
        <w:rPr>
          <w:rFonts w:eastAsia="Times New Roman" w:cstheme="minorHAnsi"/>
          <w:b/>
          <w:bCs/>
          <w:color w:val="000000"/>
          <w:sz w:val="28"/>
          <w:szCs w:val="28"/>
          <w:u w:val="single"/>
          <w:lang w:eastAsia="en-GB"/>
        </w:rPr>
        <w:t>/</w:t>
      </w:r>
      <w:r w:rsidR="008B4DB7">
        <w:rPr>
          <w:rFonts w:eastAsia="Times New Roman" w:cstheme="minorHAnsi"/>
          <w:b/>
          <w:bCs/>
          <w:color w:val="000000"/>
          <w:sz w:val="28"/>
          <w:szCs w:val="28"/>
          <w:u w:val="single"/>
          <w:lang w:eastAsia="en-GB"/>
        </w:rPr>
        <w:t>9</w:t>
      </w:r>
      <w:r w:rsidRPr="001B658D">
        <w:rPr>
          <w:rFonts w:eastAsia="Times New Roman" w:cstheme="minorHAnsi"/>
          <w:b/>
          <w:bCs/>
          <w:color w:val="000000"/>
          <w:sz w:val="28"/>
          <w:szCs w:val="28"/>
          <w:u w:val="single"/>
          <w:lang w:eastAsia="en-GB"/>
        </w:rPr>
        <w:t>/2</w:t>
      </w:r>
      <w:r w:rsidR="008B4DB7">
        <w:rPr>
          <w:rFonts w:eastAsia="Times New Roman" w:cstheme="minorHAnsi"/>
          <w:b/>
          <w:bCs/>
          <w:color w:val="000000"/>
          <w:sz w:val="28"/>
          <w:szCs w:val="28"/>
          <w:u w:val="single"/>
          <w:lang w:eastAsia="en-GB"/>
        </w:rPr>
        <w:t>4</w:t>
      </w:r>
    </w:p>
    <w:p w14:paraId="36C0C9A4" w14:textId="43A13BA2" w:rsidR="003F027A" w:rsidRPr="001B658D" w:rsidRDefault="003F027A" w:rsidP="003F027A">
      <w:pPr>
        <w:shd w:val="clear" w:color="auto" w:fill="FFFFFF"/>
        <w:rPr>
          <w:rFonts w:eastAsia="Times New Roman" w:cstheme="minorHAnsi"/>
          <w:b/>
          <w:bCs/>
          <w:color w:val="000000"/>
          <w:sz w:val="28"/>
          <w:szCs w:val="28"/>
          <w:u w:val="single"/>
          <w:lang w:eastAsia="en-GB"/>
        </w:rPr>
      </w:pPr>
      <w:r w:rsidRPr="001B658D">
        <w:rPr>
          <w:rFonts w:eastAsia="Times New Roman" w:cstheme="minorHAnsi"/>
          <w:b/>
          <w:bCs/>
          <w:color w:val="000000"/>
          <w:sz w:val="28"/>
          <w:szCs w:val="28"/>
          <w:u w:val="single"/>
          <w:lang w:eastAsia="en-GB"/>
        </w:rPr>
        <w:t xml:space="preserve">This policy will be updated </w:t>
      </w:r>
      <w:r w:rsidR="008B4DB7">
        <w:rPr>
          <w:rFonts w:eastAsia="Times New Roman" w:cstheme="minorHAnsi"/>
          <w:b/>
          <w:bCs/>
          <w:color w:val="000000"/>
          <w:sz w:val="28"/>
          <w:szCs w:val="28"/>
          <w:u w:val="single"/>
          <w:lang w:eastAsia="en-GB"/>
        </w:rPr>
        <w:t>17</w:t>
      </w:r>
      <w:r w:rsidRPr="001B658D">
        <w:rPr>
          <w:rFonts w:eastAsia="Times New Roman" w:cstheme="minorHAnsi"/>
          <w:b/>
          <w:bCs/>
          <w:color w:val="000000"/>
          <w:sz w:val="28"/>
          <w:szCs w:val="28"/>
          <w:u w:val="single"/>
          <w:lang w:eastAsia="en-GB"/>
        </w:rPr>
        <w:t>/</w:t>
      </w:r>
      <w:r w:rsidR="008B4DB7">
        <w:rPr>
          <w:rFonts w:eastAsia="Times New Roman" w:cstheme="minorHAnsi"/>
          <w:b/>
          <w:bCs/>
          <w:color w:val="000000"/>
          <w:sz w:val="28"/>
          <w:szCs w:val="28"/>
          <w:u w:val="single"/>
          <w:lang w:eastAsia="en-GB"/>
        </w:rPr>
        <w:t>9</w:t>
      </w:r>
      <w:r w:rsidRPr="001B658D">
        <w:rPr>
          <w:rFonts w:eastAsia="Times New Roman" w:cstheme="minorHAnsi"/>
          <w:b/>
          <w:bCs/>
          <w:color w:val="000000"/>
          <w:sz w:val="28"/>
          <w:szCs w:val="28"/>
          <w:u w:val="single"/>
          <w:lang w:eastAsia="en-GB"/>
        </w:rPr>
        <w:t>/2</w:t>
      </w:r>
      <w:r w:rsidR="008B4DB7">
        <w:rPr>
          <w:rFonts w:eastAsia="Times New Roman" w:cstheme="minorHAnsi"/>
          <w:b/>
          <w:bCs/>
          <w:color w:val="000000"/>
          <w:sz w:val="28"/>
          <w:szCs w:val="28"/>
          <w:u w:val="single"/>
          <w:lang w:eastAsia="en-GB"/>
        </w:rPr>
        <w:t>5</w:t>
      </w:r>
    </w:p>
    <w:p w14:paraId="71E5C90E" w14:textId="77777777" w:rsidR="003F027A" w:rsidRPr="00257EB1" w:rsidRDefault="003F027A" w:rsidP="00257EB1"/>
    <w:sectPr w:rsidR="003F027A" w:rsidRPr="00257EB1" w:rsidSect="00FE5612">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3C7D3" w14:textId="77777777" w:rsidR="008512C8" w:rsidRDefault="008512C8" w:rsidP="00B25AF0">
      <w:r>
        <w:separator/>
      </w:r>
    </w:p>
  </w:endnote>
  <w:endnote w:type="continuationSeparator" w:id="0">
    <w:p w14:paraId="661CFD66" w14:textId="77777777" w:rsidR="008512C8" w:rsidRDefault="008512C8" w:rsidP="00B2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53D4A" w14:textId="2D1B2333" w:rsidR="00520A30" w:rsidRDefault="00520A30" w:rsidP="00520A30">
    <w:pPr>
      <w:spacing w:line="450" w:lineRule="atLeast"/>
      <w:textAlignment w:val="baseline"/>
      <w:outlineLvl w:val="1"/>
      <w:rPr>
        <w:rFonts w:eastAsia="Times New Roman" w:cstheme="minorHAnsi"/>
        <w:color w:val="000000"/>
        <w:sz w:val="28"/>
        <w:szCs w:val="28"/>
        <w:lang w:eastAsia="en-GB"/>
      </w:rPr>
    </w:pPr>
    <w:r>
      <w:rPr>
        <w:rFonts w:eastAsia="Times New Roman" w:cstheme="minorHAnsi"/>
        <w:color w:val="000000"/>
        <w:sz w:val="28"/>
        <w:szCs w:val="28"/>
        <w:lang w:eastAsia="en-GB"/>
      </w:rPr>
      <w:t>Reflective Counselling</w:t>
    </w:r>
  </w:p>
  <w:p w14:paraId="75ED4434" w14:textId="77777777" w:rsidR="00520A30" w:rsidRDefault="00520A30" w:rsidP="00520A30">
    <w:pPr>
      <w:spacing w:line="450" w:lineRule="atLeast"/>
      <w:textAlignment w:val="baseline"/>
      <w:outlineLvl w:val="1"/>
      <w:rPr>
        <w:rFonts w:eastAsia="Times New Roman" w:cstheme="minorHAnsi"/>
        <w:color w:val="000000"/>
        <w:sz w:val="28"/>
        <w:szCs w:val="28"/>
        <w:lang w:eastAsia="en-GB"/>
      </w:rPr>
    </w:pPr>
    <w:r>
      <w:rPr>
        <w:rFonts w:eastAsia="Times New Roman" w:cstheme="minorHAnsi"/>
        <w:color w:val="000000"/>
        <w:sz w:val="28"/>
        <w:szCs w:val="28"/>
        <w:lang w:eastAsia="en-GB"/>
      </w:rPr>
      <w:t>07484262935</w:t>
    </w:r>
  </w:p>
  <w:p w14:paraId="2A5E76B4" w14:textId="77777777" w:rsidR="00520A30" w:rsidRPr="00520A30" w:rsidRDefault="00520A30" w:rsidP="00520A30">
    <w:pPr>
      <w:spacing w:line="450" w:lineRule="atLeast"/>
      <w:textAlignment w:val="baseline"/>
      <w:outlineLvl w:val="1"/>
      <w:rPr>
        <w:rFonts w:eastAsia="Times New Roman" w:cstheme="minorHAnsi"/>
        <w:color w:val="000000" w:themeColor="text1"/>
        <w:sz w:val="28"/>
        <w:szCs w:val="28"/>
        <w:lang w:eastAsia="en-GB"/>
      </w:rPr>
    </w:pPr>
    <w:hyperlink r:id="rId1" w:history="1">
      <w:r w:rsidRPr="00520A30">
        <w:rPr>
          <w:rStyle w:val="Hyperlink"/>
          <w:rFonts w:eastAsia="Times New Roman" w:cstheme="minorHAnsi"/>
          <w:color w:val="000000" w:themeColor="text1"/>
          <w:sz w:val="28"/>
          <w:szCs w:val="28"/>
          <w:u w:val="none"/>
          <w:lang w:eastAsia="en-GB"/>
        </w:rPr>
        <w:t>www.reflectivecounselling.uk</w:t>
      </w:r>
    </w:hyperlink>
  </w:p>
  <w:p w14:paraId="04FC9BF4" w14:textId="77777777" w:rsidR="00520A30" w:rsidRPr="00520A30" w:rsidRDefault="00520A30" w:rsidP="00520A30">
    <w:pPr>
      <w:spacing w:line="450" w:lineRule="atLeast"/>
      <w:textAlignment w:val="baseline"/>
      <w:outlineLvl w:val="1"/>
      <w:rPr>
        <w:rFonts w:eastAsia="Times New Roman" w:cstheme="minorHAnsi"/>
        <w:color w:val="000000" w:themeColor="text1"/>
        <w:sz w:val="28"/>
        <w:szCs w:val="28"/>
        <w:lang w:eastAsia="en-GB"/>
      </w:rPr>
    </w:pPr>
    <w:hyperlink r:id="rId2" w:history="1">
      <w:r w:rsidRPr="00520A30">
        <w:rPr>
          <w:rStyle w:val="Hyperlink"/>
          <w:rFonts w:eastAsia="Times New Roman" w:cstheme="minorHAnsi"/>
          <w:color w:val="000000" w:themeColor="text1"/>
          <w:sz w:val="28"/>
          <w:szCs w:val="28"/>
          <w:u w:val="none"/>
          <w:lang w:eastAsia="en-GB"/>
        </w:rPr>
        <w:t>Reflectivetherapy@hotmail.com</w:t>
      </w:r>
    </w:hyperlink>
  </w:p>
  <w:p w14:paraId="083EB549" w14:textId="5060D012" w:rsidR="00520A30" w:rsidRDefault="00520A30">
    <w:pPr>
      <w:pStyle w:val="Footer"/>
    </w:pPr>
  </w:p>
  <w:p w14:paraId="484516E3" w14:textId="77777777" w:rsidR="00984857" w:rsidRDefault="0098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F747C" w14:textId="77777777" w:rsidR="008512C8" w:rsidRDefault="008512C8" w:rsidP="00B25AF0">
      <w:r>
        <w:separator/>
      </w:r>
    </w:p>
  </w:footnote>
  <w:footnote w:type="continuationSeparator" w:id="0">
    <w:p w14:paraId="52F7CF78" w14:textId="77777777" w:rsidR="008512C8" w:rsidRDefault="008512C8" w:rsidP="00B2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2344"/>
    <w:multiLevelType w:val="multilevel"/>
    <w:tmpl w:val="60168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32965"/>
    <w:multiLevelType w:val="multilevel"/>
    <w:tmpl w:val="73307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E131C"/>
    <w:multiLevelType w:val="hybridMultilevel"/>
    <w:tmpl w:val="B71A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353EF"/>
    <w:multiLevelType w:val="hybridMultilevel"/>
    <w:tmpl w:val="7158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C4CFC"/>
    <w:multiLevelType w:val="multilevel"/>
    <w:tmpl w:val="5C84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53B09"/>
    <w:multiLevelType w:val="hybridMultilevel"/>
    <w:tmpl w:val="6BFA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E2976"/>
    <w:multiLevelType w:val="hybridMultilevel"/>
    <w:tmpl w:val="1A88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166B8D"/>
    <w:multiLevelType w:val="hybridMultilevel"/>
    <w:tmpl w:val="7D62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8749D3"/>
    <w:multiLevelType w:val="hybridMultilevel"/>
    <w:tmpl w:val="D386390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9" w15:restartNumberingAfterBreak="0">
    <w:nsid w:val="74442368"/>
    <w:multiLevelType w:val="hybridMultilevel"/>
    <w:tmpl w:val="F5A2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455B95"/>
    <w:multiLevelType w:val="multilevel"/>
    <w:tmpl w:val="3F0C01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4C21AAF"/>
    <w:multiLevelType w:val="multilevel"/>
    <w:tmpl w:val="CB74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3523290">
    <w:abstractNumId w:val="11"/>
  </w:num>
  <w:num w:numId="2" w16cid:durableId="1734155381">
    <w:abstractNumId w:val="0"/>
  </w:num>
  <w:num w:numId="3" w16cid:durableId="1794638870">
    <w:abstractNumId w:val="1"/>
  </w:num>
  <w:num w:numId="4" w16cid:durableId="1582714362">
    <w:abstractNumId w:val="4"/>
  </w:num>
  <w:num w:numId="5" w16cid:durableId="1024017345">
    <w:abstractNumId w:val="7"/>
  </w:num>
  <w:num w:numId="6" w16cid:durableId="466702152">
    <w:abstractNumId w:val="3"/>
  </w:num>
  <w:num w:numId="7" w16cid:durableId="199973592">
    <w:abstractNumId w:val="6"/>
  </w:num>
  <w:num w:numId="8" w16cid:durableId="164170943">
    <w:abstractNumId w:val="5"/>
  </w:num>
  <w:num w:numId="9" w16cid:durableId="680427005">
    <w:abstractNumId w:val="2"/>
  </w:num>
  <w:num w:numId="10" w16cid:durableId="383136988">
    <w:abstractNumId w:val="10"/>
  </w:num>
  <w:num w:numId="11" w16cid:durableId="374503150">
    <w:abstractNumId w:val="8"/>
  </w:num>
  <w:num w:numId="12" w16cid:durableId="1794403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8D"/>
    <w:rsid w:val="00185BEB"/>
    <w:rsid w:val="001E1126"/>
    <w:rsid w:val="002472F5"/>
    <w:rsid w:val="00257EB1"/>
    <w:rsid w:val="003628DF"/>
    <w:rsid w:val="003F027A"/>
    <w:rsid w:val="00520A30"/>
    <w:rsid w:val="00525AC6"/>
    <w:rsid w:val="005F5521"/>
    <w:rsid w:val="00727F3D"/>
    <w:rsid w:val="00841054"/>
    <w:rsid w:val="008512C8"/>
    <w:rsid w:val="008B4DB7"/>
    <w:rsid w:val="00904191"/>
    <w:rsid w:val="00917AD6"/>
    <w:rsid w:val="00984857"/>
    <w:rsid w:val="00B112F1"/>
    <w:rsid w:val="00B25AF0"/>
    <w:rsid w:val="00B33A28"/>
    <w:rsid w:val="00CB3F19"/>
    <w:rsid w:val="00D350B8"/>
    <w:rsid w:val="00D64421"/>
    <w:rsid w:val="00DB083D"/>
    <w:rsid w:val="00EC25C6"/>
    <w:rsid w:val="00EE168D"/>
    <w:rsid w:val="00FE5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FC49B2"/>
  <w15:chartTrackingRefBased/>
  <w15:docId w15:val="{9A10A207-C46C-584B-8D9F-9E593E6C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68D"/>
  </w:style>
  <w:style w:type="paragraph" w:styleId="Heading1">
    <w:name w:val="heading 1"/>
    <w:basedOn w:val="Normal"/>
    <w:link w:val="Heading1Char"/>
    <w:uiPriority w:val="9"/>
    <w:qFormat/>
    <w:rsid w:val="00727F3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AF0"/>
    <w:rPr>
      <w:color w:val="0000FF"/>
      <w:u w:val="single"/>
    </w:rPr>
  </w:style>
  <w:style w:type="paragraph" w:styleId="Footer">
    <w:name w:val="footer"/>
    <w:basedOn w:val="Normal"/>
    <w:link w:val="FooterChar"/>
    <w:uiPriority w:val="99"/>
    <w:unhideWhenUsed/>
    <w:rsid w:val="00B25AF0"/>
    <w:pPr>
      <w:tabs>
        <w:tab w:val="center" w:pos="4513"/>
        <w:tab w:val="right" w:pos="9026"/>
      </w:tabs>
    </w:pPr>
  </w:style>
  <w:style w:type="character" w:customStyle="1" w:styleId="FooterChar">
    <w:name w:val="Footer Char"/>
    <w:basedOn w:val="DefaultParagraphFont"/>
    <w:link w:val="Footer"/>
    <w:uiPriority w:val="99"/>
    <w:rsid w:val="00B25AF0"/>
  </w:style>
  <w:style w:type="character" w:styleId="PageNumber">
    <w:name w:val="page number"/>
    <w:basedOn w:val="DefaultParagraphFont"/>
    <w:uiPriority w:val="99"/>
    <w:semiHidden/>
    <w:unhideWhenUsed/>
    <w:rsid w:val="00B25AF0"/>
  </w:style>
  <w:style w:type="paragraph" w:styleId="Header">
    <w:name w:val="header"/>
    <w:basedOn w:val="Normal"/>
    <w:link w:val="HeaderChar"/>
    <w:uiPriority w:val="99"/>
    <w:unhideWhenUsed/>
    <w:rsid w:val="00984857"/>
    <w:pPr>
      <w:tabs>
        <w:tab w:val="center" w:pos="4513"/>
        <w:tab w:val="right" w:pos="9026"/>
      </w:tabs>
    </w:pPr>
  </w:style>
  <w:style w:type="character" w:customStyle="1" w:styleId="HeaderChar">
    <w:name w:val="Header Char"/>
    <w:basedOn w:val="DefaultParagraphFont"/>
    <w:link w:val="Header"/>
    <w:uiPriority w:val="99"/>
    <w:rsid w:val="00984857"/>
  </w:style>
  <w:style w:type="character" w:styleId="UnresolvedMention">
    <w:name w:val="Unresolved Mention"/>
    <w:basedOn w:val="DefaultParagraphFont"/>
    <w:uiPriority w:val="99"/>
    <w:semiHidden/>
    <w:unhideWhenUsed/>
    <w:rsid w:val="00984857"/>
    <w:rPr>
      <w:color w:val="605E5C"/>
      <w:shd w:val="clear" w:color="auto" w:fill="E1DFDD"/>
    </w:rPr>
  </w:style>
  <w:style w:type="paragraph" w:styleId="NormalWeb">
    <w:name w:val="Normal (Web)"/>
    <w:basedOn w:val="Normal"/>
    <w:uiPriority w:val="99"/>
    <w:semiHidden/>
    <w:unhideWhenUsed/>
    <w:rsid w:val="003628D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628DF"/>
    <w:rPr>
      <w:b/>
      <w:bCs/>
    </w:rPr>
  </w:style>
  <w:style w:type="paragraph" w:styleId="ListParagraph">
    <w:name w:val="List Paragraph"/>
    <w:basedOn w:val="Normal"/>
    <w:uiPriority w:val="34"/>
    <w:qFormat/>
    <w:rsid w:val="003628DF"/>
    <w:pPr>
      <w:ind w:left="720"/>
      <w:contextualSpacing/>
    </w:pPr>
  </w:style>
  <w:style w:type="character" w:customStyle="1" w:styleId="Heading1Char">
    <w:name w:val="Heading 1 Char"/>
    <w:basedOn w:val="DefaultParagraphFont"/>
    <w:link w:val="Heading1"/>
    <w:uiPriority w:val="9"/>
    <w:rsid w:val="00727F3D"/>
    <w:rPr>
      <w:rFonts w:ascii="Times New Roman" w:eastAsia="Times New Roman" w:hAnsi="Times New Roman" w:cs="Times New Roman"/>
      <w:b/>
      <w:bCs/>
      <w:kern w:val="36"/>
      <w:sz w:val="48"/>
      <w:szCs w:val="48"/>
      <w:lang w:eastAsia="en-GB"/>
    </w:rPr>
  </w:style>
  <w:style w:type="character" w:customStyle="1" w:styleId="wixui-rich-texttext">
    <w:name w:val="wixui-rich-text__text"/>
    <w:basedOn w:val="DefaultParagraphFont"/>
    <w:rsid w:val="00727F3D"/>
  </w:style>
  <w:style w:type="paragraph" w:customStyle="1" w:styleId="font8">
    <w:name w:val="font_8"/>
    <w:basedOn w:val="Normal"/>
    <w:rsid w:val="00727F3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593738">
      <w:bodyDiv w:val="1"/>
      <w:marLeft w:val="0"/>
      <w:marRight w:val="0"/>
      <w:marTop w:val="0"/>
      <w:marBottom w:val="0"/>
      <w:divBdr>
        <w:top w:val="none" w:sz="0" w:space="0" w:color="auto"/>
        <w:left w:val="none" w:sz="0" w:space="0" w:color="auto"/>
        <w:bottom w:val="none" w:sz="0" w:space="0" w:color="auto"/>
        <w:right w:val="none" w:sz="0" w:space="0" w:color="auto"/>
      </w:divBdr>
      <w:divsChild>
        <w:div w:id="627199325">
          <w:marLeft w:val="0"/>
          <w:marRight w:val="0"/>
          <w:marTop w:val="0"/>
          <w:marBottom w:val="0"/>
          <w:divBdr>
            <w:top w:val="none" w:sz="0" w:space="0" w:color="auto"/>
            <w:left w:val="none" w:sz="0" w:space="0" w:color="auto"/>
            <w:bottom w:val="none" w:sz="0" w:space="0" w:color="auto"/>
            <w:right w:val="none" w:sz="0" w:space="0" w:color="auto"/>
          </w:divBdr>
          <w:divsChild>
            <w:div w:id="1954315947">
              <w:marLeft w:val="0"/>
              <w:marRight w:val="0"/>
              <w:marTop w:val="0"/>
              <w:marBottom w:val="0"/>
              <w:divBdr>
                <w:top w:val="none" w:sz="0" w:space="0" w:color="auto"/>
                <w:left w:val="none" w:sz="0" w:space="0" w:color="auto"/>
                <w:bottom w:val="none" w:sz="0" w:space="0" w:color="auto"/>
                <w:right w:val="none" w:sz="0" w:space="0" w:color="auto"/>
              </w:divBdr>
              <w:divsChild>
                <w:div w:id="1626152271">
                  <w:marLeft w:val="0"/>
                  <w:marRight w:val="0"/>
                  <w:marTop w:val="0"/>
                  <w:marBottom w:val="0"/>
                  <w:divBdr>
                    <w:top w:val="none" w:sz="0" w:space="0" w:color="auto"/>
                    <w:left w:val="none" w:sz="0" w:space="0" w:color="auto"/>
                    <w:bottom w:val="none" w:sz="0" w:space="0" w:color="auto"/>
                    <w:right w:val="none" w:sz="0" w:space="0" w:color="auto"/>
                  </w:divBdr>
                  <w:divsChild>
                    <w:div w:id="1133132106">
                      <w:marLeft w:val="0"/>
                      <w:marRight w:val="0"/>
                      <w:marTop w:val="0"/>
                      <w:marBottom w:val="0"/>
                      <w:divBdr>
                        <w:top w:val="none" w:sz="0" w:space="0" w:color="auto"/>
                        <w:left w:val="none" w:sz="0" w:space="0" w:color="auto"/>
                        <w:bottom w:val="none" w:sz="0" w:space="0" w:color="auto"/>
                        <w:right w:val="none" w:sz="0" w:space="0" w:color="auto"/>
                      </w:divBdr>
                      <w:divsChild>
                        <w:div w:id="448086809">
                          <w:marLeft w:val="0"/>
                          <w:marRight w:val="0"/>
                          <w:marTop w:val="0"/>
                          <w:marBottom w:val="0"/>
                          <w:divBdr>
                            <w:top w:val="none" w:sz="0" w:space="0" w:color="auto"/>
                            <w:left w:val="none" w:sz="0" w:space="0" w:color="auto"/>
                            <w:bottom w:val="none" w:sz="0" w:space="0" w:color="auto"/>
                            <w:right w:val="none" w:sz="0" w:space="0" w:color="auto"/>
                          </w:divBdr>
                          <w:divsChild>
                            <w:div w:id="2108231702">
                              <w:marLeft w:val="0"/>
                              <w:marRight w:val="0"/>
                              <w:marTop w:val="0"/>
                              <w:marBottom w:val="0"/>
                              <w:divBdr>
                                <w:top w:val="none" w:sz="0" w:space="0" w:color="auto"/>
                                <w:left w:val="none" w:sz="0" w:space="0" w:color="auto"/>
                                <w:bottom w:val="none" w:sz="0" w:space="0" w:color="auto"/>
                                <w:right w:val="none" w:sz="0" w:space="0" w:color="auto"/>
                              </w:divBdr>
                              <w:divsChild>
                                <w:div w:id="2141534208">
                                  <w:marLeft w:val="0"/>
                                  <w:marRight w:val="0"/>
                                  <w:marTop w:val="0"/>
                                  <w:marBottom w:val="0"/>
                                  <w:divBdr>
                                    <w:top w:val="none" w:sz="0" w:space="0" w:color="auto"/>
                                    <w:left w:val="none" w:sz="0" w:space="0" w:color="auto"/>
                                    <w:bottom w:val="none" w:sz="0" w:space="0" w:color="auto"/>
                                    <w:right w:val="none" w:sz="0" w:space="0" w:color="auto"/>
                                  </w:divBdr>
                                  <w:divsChild>
                                    <w:div w:id="1402873592">
                                      <w:marLeft w:val="0"/>
                                      <w:marRight w:val="0"/>
                                      <w:marTop w:val="0"/>
                                      <w:marBottom w:val="0"/>
                                      <w:divBdr>
                                        <w:top w:val="none" w:sz="0" w:space="0" w:color="auto"/>
                                        <w:left w:val="none" w:sz="0" w:space="0" w:color="auto"/>
                                        <w:bottom w:val="none" w:sz="0" w:space="0" w:color="auto"/>
                                        <w:right w:val="none" w:sz="0" w:space="0" w:color="auto"/>
                                      </w:divBdr>
                                      <w:divsChild>
                                        <w:div w:id="8487613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655910">
          <w:marLeft w:val="0"/>
          <w:marRight w:val="0"/>
          <w:marTop w:val="0"/>
          <w:marBottom w:val="0"/>
          <w:divBdr>
            <w:top w:val="none" w:sz="0" w:space="0" w:color="auto"/>
            <w:left w:val="none" w:sz="0" w:space="0" w:color="auto"/>
            <w:bottom w:val="none" w:sz="0" w:space="0" w:color="auto"/>
            <w:right w:val="none" w:sz="0" w:space="0" w:color="auto"/>
          </w:divBdr>
          <w:divsChild>
            <w:div w:id="2051226106">
              <w:marLeft w:val="0"/>
              <w:marRight w:val="0"/>
              <w:marTop w:val="0"/>
              <w:marBottom w:val="0"/>
              <w:divBdr>
                <w:top w:val="none" w:sz="0" w:space="0" w:color="auto"/>
                <w:left w:val="none" w:sz="0" w:space="0" w:color="auto"/>
                <w:bottom w:val="none" w:sz="0" w:space="0" w:color="auto"/>
                <w:right w:val="none" w:sz="0" w:space="0" w:color="auto"/>
              </w:divBdr>
              <w:divsChild>
                <w:div w:id="581959743">
                  <w:marLeft w:val="0"/>
                  <w:marRight w:val="0"/>
                  <w:marTop w:val="0"/>
                  <w:marBottom w:val="0"/>
                  <w:divBdr>
                    <w:top w:val="none" w:sz="0" w:space="0" w:color="auto"/>
                    <w:left w:val="none" w:sz="0" w:space="0" w:color="auto"/>
                    <w:bottom w:val="none" w:sz="0" w:space="0" w:color="auto"/>
                    <w:right w:val="none" w:sz="0" w:space="0" w:color="auto"/>
                  </w:divBdr>
                  <w:divsChild>
                    <w:div w:id="1438669821">
                      <w:marLeft w:val="-300"/>
                      <w:marRight w:val="-300"/>
                      <w:marTop w:val="0"/>
                      <w:marBottom w:val="0"/>
                      <w:divBdr>
                        <w:top w:val="none" w:sz="0" w:space="0" w:color="auto"/>
                        <w:left w:val="none" w:sz="0" w:space="0" w:color="auto"/>
                        <w:bottom w:val="none" w:sz="0" w:space="0" w:color="auto"/>
                        <w:right w:val="none" w:sz="0" w:space="0" w:color="auto"/>
                      </w:divBdr>
                      <w:divsChild>
                        <w:div w:id="1697384250">
                          <w:marLeft w:val="0"/>
                          <w:marRight w:val="0"/>
                          <w:marTop w:val="0"/>
                          <w:marBottom w:val="0"/>
                          <w:divBdr>
                            <w:top w:val="none" w:sz="0" w:space="0" w:color="auto"/>
                            <w:left w:val="none" w:sz="0" w:space="0" w:color="auto"/>
                            <w:bottom w:val="none" w:sz="0" w:space="0" w:color="auto"/>
                            <w:right w:val="none" w:sz="0" w:space="0" w:color="auto"/>
                          </w:divBdr>
                          <w:divsChild>
                            <w:div w:id="28300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001714">
      <w:bodyDiv w:val="1"/>
      <w:marLeft w:val="0"/>
      <w:marRight w:val="0"/>
      <w:marTop w:val="0"/>
      <w:marBottom w:val="0"/>
      <w:divBdr>
        <w:top w:val="none" w:sz="0" w:space="0" w:color="auto"/>
        <w:left w:val="none" w:sz="0" w:space="0" w:color="auto"/>
        <w:bottom w:val="none" w:sz="0" w:space="0" w:color="auto"/>
        <w:right w:val="none" w:sz="0" w:space="0" w:color="auto"/>
      </w:divBdr>
      <w:divsChild>
        <w:div w:id="90275627">
          <w:marLeft w:val="0"/>
          <w:marRight w:val="0"/>
          <w:marTop w:val="0"/>
          <w:marBottom w:val="0"/>
          <w:divBdr>
            <w:top w:val="none" w:sz="0" w:space="0" w:color="auto"/>
            <w:left w:val="none" w:sz="0" w:space="0" w:color="auto"/>
            <w:bottom w:val="none" w:sz="0" w:space="0" w:color="auto"/>
            <w:right w:val="none" w:sz="0" w:space="0" w:color="auto"/>
          </w:divBdr>
        </w:div>
        <w:div w:id="104001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lectivetherapy@hot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flectivetherapy@hotmail.com" TargetMode="External"/><Relationship Id="rId1" Type="http://schemas.openxmlformats.org/officeDocument/2006/relationships/hyperlink" Target="http://www.reflectivecounsellin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Cawley</dc:creator>
  <cp:keywords/>
  <dc:description/>
  <cp:lastModifiedBy>Nicki Cawley</cp:lastModifiedBy>
  <cp:revision>4</cp:revision>
  <dcterms:created xsi:type="dcterms:W3CDTF">2023-05-30T15:10:00Z</dcterms:created>
  <dcterms:modified xsi:type="dcterms:W3CDTF">2024-09-17T16:14:00Z</dcterms:modified>
</cp:coreProperties>
</file>