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C" w:rsidRPr="004E54B7" w:rsidRDefault="00845E08" w:rsidP="001377FC">
      <w:pPr>
        <w:jc w:val="center"/>
        <w:rPr>
          <w:rFonts w:ascii="Century Gothic" w:hAnsi="Century Gothic"/>
          <w:b/>
          <w:sz w:val="32"/>
          <w:szCs w:val="32"/>
        </w:rPr>
      </w:pPr>
      <w:r w:rsidRPr="004E54B7">
        <w:rPr>
          <w:rFonts w:ascii="Century Gothic" w:hAnsi="Century Gothic"/>
          <w:b/>
          <w:sz w:val="32"/>
          <w:szCs w:val="32"/>
        </w:rPr>
        <w:t>PMP Certification Prep Course</w:t>
      </w:r>
    </w:p>
    <w:p w:rsidR="00497844" w:rsidRPr="004E54B7" w:rsidRDefault="00845E08" w:rsidP="001377FC">
      <w:pPr>
        <w:jc w:val="center"/>
        <w:rPr>
          <w:rFonts w:ascii="Century Gothic" w:hAnsi="Century Gothic"/>
          <w:b/>
          <w:sz w:val="32"/>
          <w:szCs w:val="32"/>
        </w:rPr>
      </w:pPr>
      <w:r w:rsidRPr="004E54B7">
        <w:rPr>
          <w:rFonts w:ascii="Century Gothic" w:hAnsi="Century Gothic"/>
          <w:b/>
          <w:sz w:val="32"/>
          <w:szCs w:val="32"/>
        </w:rPr>
        <w:t>The Davis Group of Atlanta</w:t>
      </w:r>
      <w:r w:rsidR="00545E8C">
        <w:rPr>
          <w:rFonts w:ascii="Century Gothic" w:hAnsi="Century Gothic"/>
          <w:b/>
          <w:sz w:val="32"/>
          <w:szCs w:val="32"/>
        </w:rPr>
        <w:t>, LLC</w:t>
      </w:r>
      <w:r w:rsidRPr="004E54B7">
        <w:rPr>
          <w:rFonts w:ascii="Century Gothic" w:hAnsi="Century Gothic"/>
          <w:b/>
          <w:sz w:val="32"/>
          <w:szCs w:val="32"/>
        </w:rPr>
        <w:t>/PMP Training and Consulting</w:t>
      </w:r>
    </w:p>
    <w:p w:rsidR="00F2570B" w:rsidRDefault="00F2570B">
      <w:pPr>
        <w:rPr>
          <w:rFonts w:ascii="Century Gothic" w:hAnsi="Century Gothic"/>
        </w:rPr>
      </w:pPr>
    </w:p>
    <w:p w:rsidR="0072352B" w:rsidRPr="00740706" w:rsidRDefault="00A64A0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Davis Group of Atlanta, LLC is a Project Management Training and Consulting group. We provide training to individuals in preparation for the PMP exam, both corporate and individual learners. </w:t>
      </w:r>
      <w:r w:rsidR="00F16734">
        <w:rPr>
          <w:rFonts w:ascii="Century Gothic" w:hAnsi="Century Gothic"/>
        </w:rPr>
        <w:t>We offer instructor led training and virtual classes for individuals and for, corporations we can offer onsite (minimum 8 students) or virtual training</w:t>
      </w:r>
      <w:r w:rsidR="005F64ED" w:rsidRPr="005F64ED">
        <w:rPr>
          <w:rFonts w:ascii="Century Gothic" w:hAnsi="Century Gothic"/>
        </w:rPr>
        <w:t xml:space="preserve"> </w:t>
      </w:r>
      <w:r w:rsidR="005F64ED">
        <w:rPr>
          <w:rFonts w:ascii="Century Gothic" w:hAnsi="Century Gothic"/>
        </w:rPr>
        <w:t xml:space="preserve">for an incredible value at a reduced cost of just </w:t>
      </w:r>
      <w:r w:rsidR="005F64ED" w:rsidRPr="009015F4">
        <w:rPr>
          <w:rFonts w:ascii="Century Gothic" w:hAnsi="Century Gothic"/>
          <w:b/>
        </w:rPr>
        <w:t>$</w:t>
      </w:r>
      <w:r w:rsidR="00A60A02">
        <w:rPr>
          <w:rFonts w:ascii="Century Gothic" w:hAnsi="Century Gothic"/>
          <w:b/>
        </w:rPr>
        <w:t>11</w:t>
      </w:r>
      <w:r w:rsidR="005F64ED" w:rsidRPr="00FC6E8A">
        <w:rPr>
          <w:rFonts w:ascii="Century Gothic" w:hAnsi="Century Gothic"/>
          <w:b/>
        </w:rPr>
        <w:t>50.00 per student</w:t>
      </w:r>
      <w:r w:rsidR="00967212">
        <w:rPr>
          <w:rFonts w:ascii="Century Gothic" w:hAnsi="Century Gothic"/>
          <w:b/>
        </w:rPr>
        <w:t xml:space="preserve"> for instructor lead classroom</w:t>
      </w:r>
      <w:r w:rsidR="00A60A02">
        <w:rPr>
          <w:rFonts w:ascii="Century Gothic" w:hAnsi="Century Gothic"/>
          <w:b/>
        </w:rPr>
        <w:t xml:space="preserve"> and $70</w:t>
      </w:r>
      <w:r w:rsidR="0072352B">
        <w:rPr>
          <w:rFonts w:ascii="Century Gothic" w:hAnsi="Century Gothic"/>
          <w:b/>
        </w:rPr>
        <w:t>0 for virtual classes.</w:t>
      </w:r>
    </w:p>
    <w:p w:rsidR="007229F3" w:rsidRPr="00086A05" w:rsidRDefault="007229F3">
      <w:pPr>
        <w:rPr>
          <w:rFonts w:ascii="Century Gothic" w:hAnsi="Century Gothic"/>
          <w:b/>
          <w:sz w:val="24"/>
          <w:szCs w:val="24"/>
          <w:u w:val="single"/>
        </w:rPr>
      </w:pPr>
      <w:r w:rsidRPr="00086A05">
        <w:rPr>
          <w:rFonts w:ascii="Century Gothic" w:hAnsi="Century Gothic"/>
          <w:b/>
          <w:sz w:val="24"/>
          <w:szCs w:val="24"/>
          <w:u w:val="single"/>
        </w:rPr>
        <w:t>What you will receive:</w:t>
      </w:r>
    </w:p>
    <w:p w:rsidR="0024467B" w:rsidRDefault="0024467B">
      <w:pPr>
        <w:rPr>
          <w:rFonts w:ascii="Century Gothic" w:hAnsi="Century Gothic"/>
        </w:rPr>
      </w:pPr>
      <w:r w:rsidRPr="00740706">
        <w:rPr>
          <w:rFonts w:ascii="Century Gothic" w:hAnsi="Century Gothic"/>
        </w:rPr>
        <w:t>35 Course Contact Hours</w:t>
      </w:r>
      <w:r w:rsidR="007E3EF6">
        <w:rPr>
          <w:rFonts w:ascii="Century Gothic" w:hAnsi="Century Gothic"/>
        </w:rPr>
        <w:t xml:space="preserve"> </w:t>
      </w:r>
      <w:r w:rsidRPr="00740706">
        <w:rPr>
          <w:rFonts w:ascii="Century Gothic" w:hAnsi="Century Gothic"/>
        </w:rPr>
        <w:t xml:space="preserve">that you will need to </w:t>
      </w:r>
      <w:r w:rsidR="007E3EF6">
        <w:rPr>
          <w:rFonts w:ascii="Century Gothic" w:hAnsi="Century Gothic"/>
        </w:rPr>
        <w:t xml:space="preserve">apply for the </w:t>
      </w:r>
      <w:r w:rsidRPr="00740706">
        <w:rPr>
          <w:rFonts w:ascii="Century Gothic" w:hAnsi="Century Gothic"/>
        </w:rPr>
        <w:t>exam</w:t>
      </w:r>
      <w:r w:rsidR="00A60A02" w:rsidRPr="00A60A02">
        <w:rPr>
          <w:rFonts w:ascii="Century Gothic" w:hAnsi="Century Gothic"/>
          <w:b/>
        </w:rPr>
        <w:t>**</w:t>
      </w:r>
    </w:p>
    <w:p w:rsidR="009254C0" w:rsidRPr="00740706" w:rsidRDefault="009254C0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740706">
        <w:rPr>
          <w:rFonts w:ascii="Century Gothic" w:hAnsi="Century Gothic"/>
        </w:rPr>
        <w:t xml:space="preserve"> Certificate</w:t>
      </w:r>
      <w:r>
        <w:rPr>
          <w:rFonts w:ascii="Century Gothic" w:hAnsi="Century Gothic"/>
        </w:rPr>
        <w:t xml:space="preserve"> of course completion</w:t>
      </w:r>
      <w:r w:rsidR="00A60A02" w:rsidRPr="00A60A02">
        <w:rPr>
          <w:rFonts w:ascii="Century Gothic" w:hAnsi="Century Gothic"/>
          <w:b/>
        </w:rPr>
        <w:t>**</w:t>
      </w:r>
    </w:p>
    <w:p w:rsidR="0024467B" w:rsidRPr="00740706" w:rsidRDefault="0024467B">
      <w:pPr>
        <w:rPr>
          <w:rFonts w:ascii="Century Gothic" w:hAnsi="Century Gothic"/>
        </w:rPr>
      </w:pPr>
      <w:r w:rsidRPr="00740706">
        <w:rPr>
          <w:rFonts w:ascii="Century Gothic" w:hAnsi="Century Gothic"/>
        </w:rPr>
        <w:t xml:space="preserve">PMI PMBOK Guide </w:t>
      </w:r>
      <w:r w:rsidR="00A60A02">
        <w:rPr>
          <w:rFonts w:ascii="Century Gothic" w:hAnsi="Century Gothic"/>
        </w:rPr>
        <w:t>–</w:t>
      </w:r>
      <w:r w:rsidRPr="00740706">
        <w:rPr>
          <w:rFonts w:ascii="Century Gothic" w:hAnsi="Century Gothic"/>
        </w:rPr>
        <w:t xml:space="preserve"> hardcopy</w:t>
      </w:r>
      <w:r w:rsidR="00A60A02" w:rsidRPr="00A60A02">
        <w:rPr>
          <w:rFonts w:ascii="Century Gothic" w:hAnsi="Century Gothic"/>
          <w:b/>
        </w:rPr>
        <w:t>**</w:t>
      </w:r>
    </w:p>
    <w:p w:rsidR="0024467B" w:rsidRPr="00740706" w:rsidRDefault="0024467B">
      <w:pPr>
        <w:rPr>
          <w:rFonts w:ascii="Century Gothic" w:hAnsi="Century Gothic"/>
        </w:rPr>
      </w:pPr>
      <w:r w:rsidRPr="00740706">
        <w:rPr>
          <w:rFonts w:ascii="Century Gothic" w:hAnsi="Century Gothic"/>
        </w:rPr>
        <w:t>Student workbook - hardcopy</w:t>
      </w:r>
    </w:p>
    <w:p w:rsidR="0024467B" w:rsidRDefault="0024467B">
      <w:pPr>
        <w:rPr>
          <w:rFonts w:ascii="Century Gothic" w:hAnsi="Century Gothic"/>
        </w:rPr>
      </w:pPr>
      <w:r w:rsidRPr="00740706">
        <w:rPr>
          <w:rFonts w:ascii="Century Gothic" w:hAnsi="Century Gothic"/>
        </w:rPr>
        <w:t>PMP Exam prep book – hardcopy</w:t>
      </w:r>
    </w:p>
    <w:p w:rsidR="00E275ED" w:rsidRDefault="00D8106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Laminated </w:t>
      </w:r>
      <w:r w:rsidR="009D563F">
        <w:rPr>
          <w:rFonts w:ascii="Century Gothic" w:hAnsi="Century Gothic"/>
        </w:rPr>
        <w:t>PMP</w:t>
      </w:r>
      <w:r w:rsidR="00E275ED">
        <w:rPr>
          <w:rFonts w:ascii="Century Gothic" w:hAnsi="Century Gothic"/>
        </w:rPr>
        <w:t xml:space="preserve"> quick reference guide for study</w:t>
      </w:r>
      <w:r w:rsidR="00A60A02" w:rsidRPr="00A60A02">
        <w:rPr>
          <w:rFonts w:ascii="Century Gothic" w:hAnsi="Century Gothic"/>
          <w:b/>
        </w:rPr>
        <w:t>**</w:t>
      </w:r>
    </w:p>
    <w:p w:rsidR="007E3EF6" w:rsidRDefault="007E3EF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Six  month</w:t>
      </w:r>
      <w:proofErr w:type="gramEnd"/>
      <w:r>
        <w:rPr>
          <w:rFonts w:ascii="Century Gothic" w:hAnsi="Century Gothic"/>
        </w:rPr>
        <w:t xml:space="preserve"> access to web portal for </w:t>
      </w:r>
      <w:r w:rsidR="0058500A">
        <w:rPr>
          <w:rFonts w:ascii="Century Gothic" w:hAnsi="Century Gothic"/>
        </w:rPr>
        <w:t xml:space="preserve">PMP </w:t>
      </w:r>
      <w:r w:rsidR="007C0A87">
        <w:rPr>
          <w:rFonts w:ascii="Century Gothic" w:hAnsi="Century Gothic"/>
        </w:rPr>
        <w:t>exam simulator</w:t>
      </w:r>
      <w:r>
        <w:rPr>
          <w:rFonts w:ascii="Century Gothic" w:hAnsi="Century Gothic"/>
        </w:rPr>
        <w:t xml:space="preserve"> </w:t>
      </w:r>
    </w:p>
    <w:p w:rsidR="00350542" w:rsidRDefault="00350542">
      <w:pPr>
        <w:rPr>
          <w:rFonts w:ascii="Century Gothic" w:hAnsi="Century Gothic"/>
        </w:rPr>
      </w:pPr>
      <w:r>
        <w:rPr>
          <w:rFonts w:ascii="Century Gothic" w:hAnsi="Century Gothic"/>
        </w:rPr>
        <w:t>Data base of quizzes, and flash cards to install on your laptop</w:t>
      </w:r>
      <w:r w:rsidR="00A60A02" w:rsidRPr="00A60A02">
        <w:rPr>
          <w:rFonts w:ascii="Century Gothic" w:hAnsi="Century Gothic"/>
          <w:b/>
        </w:rPr>
        <w:t>**</w:t>
      </w:r>
      <w:r>
        <w:rPr>
          <w:rFonts w:ascii="Century Gothic" w:hAnsi="Century Gothic"/>
        </w:rPr>
        <w:t xml:space="preserve"> </w:t>
      </w:r>
    </w:p>
    <w:p w:rsidR="00CA5EBA" w:rsidRDefault="00CA5EBA">
      <w:pPr>
        <w:rPr>
          <w:rFonts w:ascii="Century Gothic" w:hAnsi="Century Gothic"/>
        </w:rPr>
      </w:pPr>
      <w:r>
        <w:rPr>
          <w:rFonts w:ascii="Century Gothic" w:hAnsi="Century Gothic"/>
        </w:rPr>
        <w:t>One gig of additional PMP study information and examples</w:t>
      </w:r>
      <w:r w:rsidR="00A60A02" w:rsidRPr="00A60A02">
        <w:rPr>
          <w:rFonts w:ascii="Century Gothic" w:hAnsi="Century Gothic"/>
          <w:b/>
        </w:rPr>
        <w:t>**</w:t>
      </w:r>
    </w:p>
    <w:p w:rsidR="00A60A02" w:rsidRPr="00A60A02" w:rsidRDefault="00A60A02">
      <w:pPr>
        <w:rPr>
          <w:rFonts w:ascii="Century Gothic" w:hAnsi="Century Gothic"/>
          <w:b/>
        </w:rPr>
      </w:pPr>
      <w:r w:rsidRPr="00A60A02">
        <w:rPr>
          <w:rFonts w:ascii="Century Gothic" w:hAnsi="Century Gothic"/>
          <w:b/>
        </w:rPr>
        <w:t>** For virtual classes</w:t>
      </w:r>
    </w:p>
    <w:p w:rsidR="007229F3" w:rsidRPr="00086A05" w:rsidRDefault="007229F3">
      <w:pPr>
        <w:rPr>
          <w:rFonts w:ascii="Century Gothic" w:hAnsi="Century Gothic"/>
          <w:b/>
          <w:sz w:val="24"/>
          <w:szCs w:val="24"/>
          <w:u w:val="single"/>
        </w:rPr>
      </w:pPr>
      <w:r w:rsidRPr="00086A05">
        <w:rPr>
          <w:rFonts w:ascii="Century Gothic" w:hAnsi="Century Gothic"/>
          <w:b/>
          <w:sz w:val="24"/>
          <w:szCs w:val="24"/>
          <w:u w:val="single"/>
        </w:rPr>
        <w:t xml:space="preserve">About the </w:t>
      </w:r>
      <w:r w:rsidR="0075367F">
        <w:rPr>
          <w:rFonts w:ascii="Century Gothic" w:hAnsi="Century Gothic"/>
          <w:b/>
          <w:sz w:val="24"/>
          <w:szCs w:val="24"/>
          <w:u w:val="single"/>
        </w:rPr>
        <w:t>owner/principal consultant/instructor</w:t>
      </w:r>
      <w:r w:rsidRPr="00086A05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7229F3" w:rsidRDefault="007229F3">
      <w:pPr>
        <w:rPr>
          <w:rStyle w:val="vanity-name3"/>
          <w:rFonts w:ascii="Arial" w:hAnsi="Arial" w:cs="Arial"/>
        </w:rPr>
      </w:pPr>
      <w:r w:rsidRPr="00740706">
        <w:rPr>
          <w:rFonts w:ascii="Century Gothic" w:hAnsi="Century Gothic"/>
        </w:rPr>
        <w:t xml:space="preserve">Linkedin </w:t>
      </w:r>
      <w:proofErr w:type="gramStart"/>
      <w:r w:rsidRPr="00740706">
        <w:rPr>
          <w:rFonts w:ascii="Century Gothic" w:hAnsi="Century Gothic"/>
        </w:rPr>
        <w:t>address</w:t>
      </w:r>
      <w:r w:rsidR="003F5A8C" w:rsidRPr="00740706">
        <w:rPr>
          <w:rFonts w:ascii="Century Gothic" w:hAnsi="Century Gothic"/>
        </w:rPr>
        <w:t xml:space="preserve"> </w:t>
      </w:r>
      <w:r w:rsidR="000851B0">
        <w:t>:</w:t>
      </w:r>
      <w:proofErr w:type="gramEnd"/>
      <w:r w:rsidR="000851B0" w:rsidRPr="000851B0">
        <w:rPr>
          <w:rStyle w:val="Hyperlink"/>
          <w:rFonts w:ascii="Arial" w:hAnsi="Arial" w:cs="Arial"/>
        </w:rPr>
        <w:t xml:space="preserve"> </w:t>
      </w:r>
      <w:hyperlink r:id="rId5" w:history="1">
        <w:r w:rsidR="000851B0" w:rsidRPr="00801209">
          <w:rPr>
            <w:rStyle w:val="Hyperlink"/>
            <w:rFonts w:ascii="Arial" w:hAnsi="Arial" w:cs="Arial"/>
          </w:rPr>
          <w:t>www.linkedin.com/in/kevin-davis-pmp</w:t>
        </w:r>
      </w:hyperlink>
    </w:p>
    <w:p w:rsidR="00481FB2" w:rsidRDefault="00A852D8" w:rsidP="00481FB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</w:t>
      </w:r>
      <w:r w:rsidR="00481FB2" w:rsidRPr="00FB1758">
        <w:rPr>
          <w:rFonts w:ascii="Century Gothic" w:hAnsi="Century Gothic"/>
          <w:b/>
        </w:rPr>
        <w:t xml:space="preserve"> have instructed Learners from: Coca-Cola, Colonial Pipeline, </w:t>
      </w:r>
      <w:proofErr w:type="spellStart"/>
      <w:r w:rsidR="00481FB2" w:rsidRPr="00FB1758">
        <w:rPr>
          <w:rFonts w:ascii="Century Gothic" w:hAnsi="Century Gothic"/>
          <w:b/>
        </w:rPr>
        <w:t>U.S.Dept</w:t>
      </w:r>
      <w:proofErr w:type="spellEnd"/>
      <w:r w:rsidR="00481FB2" w:rsidRPr="00FB1758">
        <w:rPr>
          <w:rFonts w:ascii="Century Gothic" w:hAnsi="Century Gothic"/>
          <w:b/>
        </w:rPr>
        <w:t xml:space="preserve"> of Labor, British Airways, </w:t>
      </w:r>
      <w:r w:rsidR="00481FB2">
        <w:rPr>
          <w:rFonts w:ascii="Century Gothic" w:hAnsi="Century Gothic"/>
          <w:b/>
        </w:rPr>
        <w:t xml:space="preserve"> CDC,</w:t>
      </w:r>
      <w:r w:rsidR="00481FB2" w:rsidRPr="00FB1758">
        <w:rPr>
          <w:rFonts w:ascii="Century Gothic" w:hAnsi="Century Gothic"/>
          <w:b/>
        </w:rPr>
        <w:t xml:space="preserve"> </w:t>
      </w:r>
      <w:proofErr w:type="spellStart"/>
      <w:r w:rsidR="00481FB2" w:rsidRPr="00FB1758">
        <w:rPr>
          <w:rFonts w:ascii="Century Gothic" w:hAnsi="Century Gothic"/>
          <w:b/>
        </w:rPr>
        <w:t>JPMogan</w:t>
      </w:r>
      <w:proofErr w:type="spellEnd"/>
      <w:r w:rsidR="00481FB2" w:rsidRPr="00FB1758">
        <w:rPr>
          <w:rFonts w:ascii="Century Gothic" w:hAnsi="Century Gothic"/>
          <w:b/>
        </w:rPr>
        <w:t>, Honda, Fulton Co Government</w:t>
      </w:r>
      <w:r w:rsidR="00481FB2">
        <w:rPr>
          <w:rFonts w:ascii="Century Gothic" w:hAnsi="Century Gothic"/>
          <w:b/>
        </w:rPr>
        <w:t>(construction)</w:t>
      </w:r>
      <w:r w:rsidR="00481FB2" w:rsidRPr="00FB1758">
        <w:rPr>
          <w:rFonts w:ascii="Century Gothic" w:hAnsi="Century Gothic"/>
          <w:b/>
        </w:rPr>
        <w:t>, AT &amp; T,  Comcast, Turner Broadcasting</w:t>
      </w:r>
      <w:r w:rsidR="00481FB2">
        <w:rPr>
          <w:rFonts w:ascii="Century Gothic" w:hAnsi="Century Gothic"/>
          <w:b/>
        </w:rPr>
        <w:t xml:space="preserve">, Georgia Dept of Health, Cascades Paper Mill, Florida Dept of Children and Families, Central Piedmont Community College(Charlotte NC),  </w:t>
      </w:r>
      <w:proofErr w:type="spellStart"/>
      <w:r w:rsidR="00481FB2">
        <w:rPr>
          <w:rFonts w:ascii="Century Gothic" w:hAnsi="Century Gothic"/>
          <w:b/>
        </w:rPr>
        <w:t>KBRWyle</w:t>
      </w:r>
      <w:proofErr w:type="spellEnd"/>
      <w:r w:rsidR="00481FB2">
        <w:rPr>
          <w:rFonts w:ascii="Century Gothic" w:hAnsi="Century Gothic"/>
          <w:b/>
        </w:rPr>
        <w:t xml:space="preserve"> (</w:t>
      </w:r>
      <w:proofErr w:type="spellStart"/>
      <w:r w:rsidR="00481FB2">
        <w:rPr>
          <w:rFonts w:ascii="Century Gothic" w:hAnsi="Century Gothic"/>
          <w:b/>
        </w:rPr>
        <w:t>defence</w:t>
      </w:r>
      <w:proofErr w:type="spellEnd"/>
      <w:r w:rsidR="00481FB2">
        <w:rPr>
          <w:rFonts w:ascii="Century Gothic" w:hAnsi="Century Gothic"/>
          <w:b/>
        </w:rPr>
        <w:t xml:space="preserve"> contractors, guided missile prod/testing),  Federal Reserve(Cleveland OH) </w:t>
      </w:r>
      <w:proofErr w:type="spellStart"/>
      <w:r w:rsidR="00481FB2">
        <w:rPr>
          <w:rFonts w:ascii="Century Gothic" w:hAnsi="Century Gothic"/>
          <w:b/>
        </w:rPr>
        <w:t>Embraer</w:t>
      </w:r>
      <w:proofErr w:type="spellEnd"/>
      <w:r w:rsidR="00481FB2">
        <w:rPr>
          <w:rFonts w:ascii="Century Gothic" w:hAnsi="Century Gothic"/>
          <w:b/>
        </w:rPr>
        <w:t xml:space="preserve"> Aircraft, Harsco Rail(Canada), Canadian Oil/Gas Industry(Calgary Canada) </w:t>
      </w:r>
      <w:r w:rsidR="00481FB2" w:rsidRPr="00FB1758">
        <w:rPr>
          <w:rFonts w:ascii="Century Gothic" w:hAnsi="Century Gothic"/>
          <w:b/>
        </w:rPr>
        <w:t>…to name a few.</w:t>
      </w:r>
      <w:r w:rsidR="00481FB2">
        <w:rPr>
          <w:rFonts w:ascii="Century Gothic" w:hAnsi="Century Gothic"/>
          <w:b/>
        </w:rPr>
        <w:t xml:space="preserve"> </w:t>
      </w:r>
    </w:p>
    <w:p w:rsidR="00F360BE" w:rsidRPr="00E23BA6" w:rsidRDefault="0034639A">
      <w:pPr>
        <w:rPr>
          <w:rFonts w:ascii="Century Gothic" w:hAnsi="Century Gothic"/>
          <w:b/>
          <w:sz w:val="28"/>
          <w:szCs w:val="28"/>
          <w:u w:val="single"/>
        </w:rPr>
      </w:pPr>
      <w:r w:rsidRPr="00E23BA6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PMP Exam Prep </w:t>
      </w:r>
      <w:r w:rsidR="00F360BE" w:rsidRPr="00E23BA6">
        <w:rPr>
          <w:rFonts w:ascii="Century Gothic" w:hAnsi="Century Gothic"/>
          <w:b/>
          <w:sz w:val="28"/>
          <w:szCs w:val="28"/>
          <w:u w:val="single"/>
        </w:rPr>
        <w:t>Course Outline</w:t>
      </w:r>
      <w:r w:rsidR="00DB6486">
        <w:rPr>
          <w:rFonts w:ascii="Century Gothic" w:hAnsi="Century Gothic"/>
          <w:b/>
          <w:sz w:val="28"/>
          <w:szCs w:val="28"/>
          <w:u w:val="single"/>
        </w:rPr>
        <w:t xml:space="preserve"> 4 day bootcamp</w:t>
      </w:r>
      <w:r w:rsidR="00F360BE" w:rsidRPr="00E23BA6">
        <w:rPr>
          <w:rFonts w:ascii="Century Gothic" w:hAnsi="Century Gothic"/>
          <w:b/>
          <w:sz w:val="28"/>
          <w:szCs w:val="28"/>
          <w:u w:val="single"/>
        </w:rPr>
        <w:t>:</w:t>
      </w:r>
    </w:p>
    <w:p w:rsidR="00237B5D" w:rsidRPr="00233625" w:rsidRDefault="00233625" w:rsidP="00237B5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1 - </w:t>
      </w:r>
      <w:hyperlink r:id="rId6" w:history="1">
        <w:r w:rsidR="00237B5D" w:rsidRPr="00233625">
          <w:rPr>
            <w:rStyle w:val="Hyperlink"/>
            <w:rFonts w:ascii="Century Gothic" w:hAnsi="Century Gothic"/>
            <w:b/>
            <w:color w:val="auto"/>
            <w:u w:val="none"/>
          </w:rPr>
          <w:t>Foundational Concepts</w:t>
        </w:r>
      </w:hyperlink>
      <w:r w:rsidR="00237B5D" w:rsidRPr="00233625">
        <w:rPr>
          <w:rFonts w:ascii="Century Gothic" w:hAnsi="Century Gothic"/>
          <w:b/>
        </w:rPr>
        <w:t xml:space="preserve"> </w:t>
      </w:r>
    </w:p>
    <w:p w:rsidR="00237B5D" w:rsidRPr="00233625" w:rsidRDefault="00233625" w:rsidP="00237B5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2 - </w:t>
      </w:r>
      <w:hyperlink r:id="rId7" w:history="1">
        <w:r w:rsidR="00237B5D" w:rsidRPr="00233625">
          <w:rPr>
            <w:rStyle w:val="Hyperlink"/>
            <w:rFonts w:ascii="Century Gothic" w:hAnsi="Century Gothic"/>
            <w:b/>
            <w:color w:val="auto"/>
            <w:u w:val="none"/>
          </w:rPr>
          <w:t>Process Framework</w:t>
        </w:r>
      </w:hyperlink>
      <w:r w:rsidR="00237B5D" w:rsidRPr="00233625">
        <w:rPr>
          <w:rFonts w:ascii="Century Gothic" w:hAnsi="Century Gothic"/>
          <w:b/>
        </w:rPr>
        <w:t xml:space="preserve"> </w:t>
      </w:r>
    </w:p>
    <w:p w:rsidR="00237B5D" w:rsidRPr="00233625" w:rsidRDefault="00233625" w:rsidP="00237B5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3 - </w:t>
      </w:r>
      <w:hyperlink r:id="rId8" w:history="1">
        <w:r w:rsidR="00237B5D" w:rsidRPr="00233625">
          <w:rPr>
            <w:rStyle w:val="Hyperlink"/>
            <w:rFonts w:ascii="Century Gothic" w:hAnsi="Century Gothic"/>
            <w:b/>
            <w:color w:val="auto"/>
            <w:u w:val="none"/>
          </w:rPr>
          <w:t>Integration Management</w:t>
        </w:r>
      </w:hyperlink>
      <w:r w:rsidR="00237B5D" w:rsidRPr="00233625">
        <w:rPr>
          <w:rFonts w:ascii="Century Gothic" w:hAnsi="Century Gothic"/>
          <w:b/>
        </w:rPr>
        <w:t xml:space="preserve"> </w:t>
      </w:r>
    </w:p>
    <w:p w:rsidR="00237B5D" w:rsidRPr="00233625" w:rsidRDefault="00233625" w:rsidP="00237B5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4 - </w:t>
      </w:r>
      <w:hyperlink r:id="rId9" w:history="1">
        <w:r w:rsidR="00237B5D" w:rsidRPr="00233625">
          <w:rPr>
            <w:rStyle w:val="Hyperlink"/>
            <w:rFonts w:ascii="Century Gothic" w:hAnsi="Century Gothic"/>
            <w:b/>
            <w:color w:val="auto"/>
            <w:u w:val="none"/>
          </w:rPr>
          <w:t>Scope Management</w:t>
        </w:r>
      </w:hyperlink>
      <w:r w:rsidR="00237B5D" w:rsidRPr="00233625">
        <w:rPr>
          <w:rFonts w:ascii="Century Gothic" w:hAnsi="Century Gothic"/>
          <w:b/>
        </w:rPr>
        <w:t xml:space="preserve"> </w:t>
      </w:r>
    </w:p>
    <w:p w:rsidR="00237B5D" w:rsidRPr="00233625" w:rsidRDefault="00233625" w:rsidP="00237B5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5 - </w:t>
      </w:r>
      <w:hyperlink r:id="rId10" w:history="1">
        <w:r w:rsidR="00237B5D" w:rsidRPr="00233625">
          <w:rPr>
            <w:rStyle w:val="Hyperlink"/>
            <w:rFonts w:ascii="Century Gothic" w:hAnsi="Century Gothic"/>
            <w:b/>
            <w:color w:val="auto"/>
            <w:u w:val="none"/>
          </w:rPr>
          <w:t>Time Management</w:t>
        </w:r>
      </w:hyperlink>
      <w:r w:rsidR="00237B5D" w:rsidRPr="00233625">
        <w:rPr>
          <w:rFonts w:ascii="Century Gothic" w:hAnsi="Century Gothic"/>
          <w:b/>
        </w:rPr>
        <w:t xml:space="preserve"> </w:t>
      </w:r>
    </w:p>
    <w:p w:rsidR="00237B5D" w:rsidRPr="00233625" w:rsidRDefault="00233625" w:rsidP="00237B5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6 - </w:t>
      </w:r>
      <w:hyperlink r:id="rId11" w:history="1">
        <w:r w:rsidR="00237B5D" w:rsidRPr="00233625">
          <w:rPr>
            <w:rStyle w:val="Hyperlink"/>
            <w:rFonts w:ascii="Century Gothic" w:hAnsi="Century Gothic"/>
            <w:b/>
            <w:color w:val="auto"/>
            <w:u w:val="none"/>
          </w:rPr>
          <w:t>Network Diagramming</w:t>
        </w:r>
      </w:hyperlink>
      <w:r w:rsidR="00237B5D" w:rsidRPr="00233625">
        <w:rPr>
          <w:rFonts w:ascii="Century Gothic" w:hAnsi="Century Gothic"/>
          <w:b/>
        </w:rPr>
        <w:t xml:space="preserve"> </w:t>
      </w:r>
    </w:p>
    <w:p w:rsidR="00237B5D" w:rsidRPr="00233625" w:rsidRDefault="00233625" w:rsidP="00237B5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7 - </w:t>
      </w:r>
      <w:hyperlink r:id="rId12" w:history="1">
        <w:r w:rsidR="00237B5D" w:rsidRPr="00233625">
          <w:rPr>
            <w:rStyle w:val="Hyperlink"/>
            <w:rFonts w:ascii="Century Gothic" w:hAnsi="Century Gothic"/>
            <w:b/>
            <w:color w:val="auto"/>
            <w:u w:val="none"/>
          </w:rPr>
          <w:t>Cost Management</w:t>
        </w:r>
      </w:hyperlink>
      <w:r w:rsidR="00237B5D" w:rsidRPr="00233625">
        <w:rPr>
          <w:rFonts w:ascii="Century Gothic" w:hAnsi="Century Gothic"/>
          <w:b/>
        </w:rPr>
        <w:t xml:space="preserve"> </w:t>
      </w:r>
    </w:p>
    <w:p w:rsidR="00233625" w:rsidRPr="00233625" w:rsidRDefault="00233625" w:rsidP="0023362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8 - </w:t>
      </w:r>
      <w:hyperlink r:id="rId13" w:history="1">
        <w:r w:rsidRPr="00233625">
          <w:rPr>
            <w:rStyle w:val="Hyperlink"/>
            <w:rFonts w:ascii="Century Gothic" w:hAnsi="Century Gothic"/>
            <w:b/>
            <w:color w:val="auto"/>
            <w:u w:val="none"/>
          </w:rPr>
          <w:t>Earned Value</w:t>
        </w:r>
      </w:hyperlink>
      <w:r w:rsidRPr="00233625">
        <w:rPr>
          <w:rFonts w:ascii="Century Gothic" w:hAnsi="Century Gothic"/>
          <w:b/>
        </w:rPr>
        <w:t xml:space="preserve"> </w:t>
      </w:r>
      <w:r w:rsidR="006E4365">
        <w:rPr>
          <w:rFonts w:ascii="Century Gothic" w:hAnsi="Century Gothic"/>
          <w:b/>
        </w:rPr>
        <w:t>Management</w:t>
      </w:r>
    </w:p>
    <w:p w:rsidR="00233625" w:rsidRPr="00233625" w:rsidRDefault="00233625" w:rsidP="0023362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9 - </w:t>
      </w:r>
      <w:hyperlink r:id="rId14" w:history="1">
        <w:r w:rsidRPr="00233625">
          <w:rPr>
            <w:rStyle w:val="Hyperlink"/>
            <w:rFonts w:ascii="Century Gothic" w:hAnsi="Century Gothic"/>
            <w:b/>
            <w:color w:val="auto"/>
            <w:u w:val="none"/>
          </w:rPr>
          <w:t>Quality Management</w:t>
        </w:r>
      </w:hyperlink>
      <w:r w:rsidRPr="00233625">
        <w:rPr>
          <w:rFonts w:ascii="Century Gothic" w:hAnsi="Century Gothic"/>
          <w:b/>
        </w:rPr>
        <w:t xml:space="preserve"> </w:t>
      </w:r>
    </w:p>
    <w:p w:rsidR="00233625" w:rsidRPr="00233625" w:rsidRDefault="00233625" w:rsidP="0023362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10 - </w:t>
      </w:r>
      <w:hyperlink r:id="rId15" w:history="1">
        <w:r w:rsidRPr="00233625">
          <w:rPr>
            <w:rStyle w:val="Hyperlink"/>
            <w:rFonts w:ascii="Century Gothic" w:hAnsi="Century Gothic"/>
            <w:b/>
            <w:color w:val="auto"/>
            <w:u w:val="none"/>
          </w:rPr>
          <w:t>Human Resource Mgmt</w:t>
        </w:r>
      </w:hyperlink>
      <w:r w:rsidRPr="00233625">
        <w:rPr>
          <w:rFonts w:ascii="Century Gothic" w:hAnsi="Century Gothic"/>
          <w:b/>
        </w:rPr>
        <w:t xml:space="preserve"> </w:t>
      </w:r>
    </w:p>
    <w:p w:rsidR="00233625" w:rsidRPr="00233625" w:rsidRDefault="00233625" w:rsidP="0023362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11 - </w:t>
      </w:r>
      <w:hyperlink r:id="rId16" w:history="1">
        <w:r w:rsidRPr="00233625">
          <w:rPr>
            <w:rStyle w:val="Hyperlink"/>
            <w:rFonts w:ascii="Century Gothic" w:hAnsi="Century Gothic"/>
            <w:b/>
            <w:color w:val="auto"/>
            <w:u w:val="none"/>
          </w:rPr>
          <w:t>Communications Mgmt</w:t>
        </w:r>
      </w:hyperlink>
      <w:r w:rsidRPr="00233625">
        <w:rPr>
          <w:rFonts w:ascii="Century Gothic" w:hAnsi="Century Gothic"/>
          <w:b/>
        </w:rPr>
        <w:t xml:space="preserve"> </w:t>
      </w:r>
    </w:p>
    <w:p w:rsidR="00233625" w:rsidRPr="00233625" w:rsidRDefault="00233625" w:rsidP="0023362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12 - </w:t>
      </w:r>
      <w:hyperlink r:id="rId17" w:history="1">
        <w:r w:rsidRPr="00233625">
          <w:rPr>
            <w:rStyle w:val="Hyperlink"/>
            <w:rFonts w:ascii="Century Gothic" w:hAnsi="Century Gothic"/>
            <w:b/>
            <w:color w:val="auto"/>
            <w:u w:val="none"/>
          </w:rPr>
          <w:t>Risk Management</w:t>
        </w:r>
      </w:hyperlink>
      <w:r w:rsidRPr="00233625">
        <w:rPr>
          <w:rFonts w:ascii="Century Gothic" w:hAnsi="Century Gothic"/>
          <w:b/>
        </w:rPr>
        <w:t xml:space="preserve"> </w:t>
      </w:r>
    </w:p>
    <w:p w:rsidR="00233625" w:rsidRPr="00233625" w:rsidRDefault="00233625" w:rsidP="0023362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13 - </w:t>
      </w:r>
      <w:hyperlink r:id="rId18" w:history="1">
        <w:r w:rsidRPr="00233625">
          <w:rPr>
            <w:rStyle w:val="Hyperlink"/>
            <w:rFonts w:ascii="Century Gothic" w:hAnsi="Century Gothic"/>
            <w:b/>
            <w:color w:val="auto"/>
            <w:u w:val="none"/>
          </w:rPr>
          <w:t>Procurement Mgmt</w:t>
        </w:r>
      </w:hyperlink>
      <w:r w:rsidRPr="00233625">
        <w:rPr>
          <w:rFonts w:ascii="Century Gothic" w:hAnsi="Century Gothic"/>
          <w:b/>
        </w:rPr>
        <w:t xml:space="preserve"> </w:t>
      </w:r>
    </w:p>
    <w:p w:rsidR="00233625" w:rsidRPr="00233625" w:rsidRDefault="00233625" w:rsidP="0023362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14 - </w:t>
      </w:r>
      <w:hyperlink r:id="rId19" w:history="1">
        <w:r w:rsidRPr="00233625">
          <w:rPr>
            <w:rStyle w:val="Hyperlink"/>
            <w:rFonts w:ascii="Century Gothic" w:hAnsi="Century Gothic"/>
            <w:b/>
            <w:color w:val="auto"/>
            <w:u w:val="none"/>
          </w:rPr>
          <w:t>Stakeholder Management</w:t>
        </w:r>
      </w:hyperlink>
      <w:r w:rsidRPr="00233625">
        <w:rPr>
          <w:rFonts w:ascii="Century Gothic" w:hAnsi="Century Gothic"/>
          <w:b/>
        </w:rPr>
        <w:t xml:space="preserve"> </w:t>
      </w:r>
    </w:p>
    <w:p w:rsidR="00233625" w:rsidRPr="00233625" w:rsidRDefault="00233625" w:rsidP="0023362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Module 15 - </w:t>
      </w:r>
      <w:hyperlink r:id="rId20" w:history="1">
        <w:r w:rsidRPr="00233625">
          <w:rPr>
            <w:rStyle w:val="Hyperlink"/>
            <w:rFonts w:ascii="Century Gothic" w:hAnsi="Century Gothic"/>
            <w:b/>
            <w:color w:val="auto"/>
            <w:u w:val="none"/>
          </w:rPr>
          <w:t>Pass the PMP</w:t>
        </w:r>
      </w:hyperlink>
      <w:r w:rsidRPr="00233625">
        <w:rPr>
          <w:rFonts w:ascii="Century Gothic" w:hAnsi="Century Gothic"/>
          <w:b/>
        </w:rPr>
        <w:t xml:space="preserve"> </w:t>
      </w:r>
    </w:p>
    <w:p w:rsidR="00BF21C9" w:rsidRDefault="00BF21C9" w:rsidP="006D1C78">
      <w:pPr>
        <w:rPr>
          <w:rFonts w:ascii="Century Gothic" w:hAnsi="Century Gothic"/>
          <w:b/>
          <w:sz w:val="24"/>
          <w:szCs w:val="24"/>
        </w:rPr>
      </w:pPr>
    </w:p>
    <w:p w:rsidR="006D1C78" w:rsidRDefault="006D1C78" w:rsidP="006D1C7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The Davis Group is a </w:t>
      </w:r>
      <w:r w:rsidR="000462A9">
        <w:rPr>
          <w:rFonts w:ascii="Century Gothic" w:hAnsi="Century Gothic"/>
          <w:b/>
          <w:sz w:val="24"/>
          <w:szCs w:val="24"/>
        </w:rPr>
        <w:t>l</w:t>
      </w:r>
      <w:r w:rsidR="00EB25D3">
        <w:rPr>
          <w:rFonts w:ascii="Century Gothic" w:hAnsi="Century Gothic"/>
          <w:b/>
          <w:sz w:val="24"/>
          <w:szCs w:val="24"/>
        </w:rPr>
        <w:t>icensed</w:t>
      </w:r>
      <w:r w:rsidR="00EB7160">
        <w:rPr>
          <w:rFonts w:ascii="Century Gothic" w:hAnsi="Century Gothic"/>
          <w:b/>
          <w:sz w:val="24"/>
          <w:szCs w:val="24"/>
        </w:rPr>
        <w:t xml:space="preserve"> Content Training Partner</w:t>
      </w:r>
      <w:r w:rsidR="00EB25D3">
        <w:rPr>
          <w:rFonts w:ascii="Century Gothic" w:hAnsi="Century Gothic"/>
          <w:b/>
          <w:sz w:val="24"/>
          <w:szCs w:val="24"/>
        </w:rPr>
        <w:t xml:space="preserve"> with Velociteach</w:t>
      </w:r>
    </w:p>
    <w:p w:rsidR="006D1C78" w:rsidRDefault="000C42F5">
      <w:hyperlink r:id="rId21" w:history="1">
        <w:r w:rsidR="006D1C78" w:rsidRPr="000076F0">
          <w:rPr>
            <w:rStyle w:val="Hyperlink"/>
            <w:rFonts w:ascii="Century Gothic" w:hAnsi="Century Gothic"/>
            <w:b/>
            <w:sz w:val="24"/>
            <w:szCs w:val="24"/>
          </w:rPr>
          <w:t>www.velociteach.com</w:t>
        </w:r>
      </w:hyperlink>
    </w:p>
    <w:p w:rsidR="006421DF" w:rsidRDefault="006421DF"/>
    <w:p w:rsidR="0034639A" w:rsidRDefault="0034639A" w:rsidP="0034639A">
      <w:pPr>
        <w:rPr>
          <w:rFonts w:ascii="Century Gothic" w:hAnsi="Century Gothic"/>
        </w:rPr>
      </w:pPr>
      <w:r w:rsidRPr="00086A05">
        <w:rPr>
          <w:rFonts w:ascii="Century Gothic" w:hAnsi="Century Gothic"/>
          <w:b/>
          <w:sz w:val="24"/>
          <w:szCs w:val="24"/>
          <w:u w:val="single"/>
        </w:rPr>
        <w:t>To Register:</w:t>
      </w:r>
      <w:r w:rsidRPr="00740706">
        <w:rPr>
          <w:rFonts w:ascii="Century Gothic" w:hAnsi="Century Gothic"/>
          <w:b/>
          <w:u w:val="single"/>
        </w:rPr>
        <w:t xml:space="preserve"> </w:t>
      </w:r>
      <w:r w:rsidRPr="00740706">
        <w:rPr>
          <w:rFonts w:ascii="Century Gothic" w:hAnsi="Century Gothic"/>
        </w:rPr>
        <w:t xml:space="preserve">Contact Kevin D. at 678-595-1205 / </w:t>
      </w:r>
      <w:hyperlink r:id="rId22" w:history="1">
        <w:r w:rsidRPr="00740706">
          <w:rPr>
            <w:rStyle w:val="Hyperlink"/>
            <w:rFonts w:ascii="Century Gothic" w:hAnsi="Century Gothic"/>
          </w:rPr>
          <w:t>Kevin.davis11@att.net</w:t>
        </w:r>
      </w:hyperlink>
      <w:r w:rsidRPr="00740706">
        <w:rPr>
          <w:rFonts w:ascii="Century Gothic" w:hAnsi="Century Gothic"/>
        </w:rPr>
        <w:t xml:space="preserve"> </w:t>
      </w:r>
    </w:p>
    <w:p w:rsidR="006421DF" w:rsidRPr="00740706" w:rsidRDefault="006421DF" w:rsidP="0034639A">
      <w:pPr>
        <w:rPr>
          <w:rFonts w:ascii="Century Gothic" w:hAnsi="Century Gothic"/>
        </w:rPr>
      </w:pPr>
    </w:p>
    <w:p w:rsidR="00F36C6E" w:rsidRPr="00F36C6E" w:rsidRDefault="00D61563">
      <w:pPr>
        <w:rPr>
          <w:rFonts w:ascii="Century Gothic" w:hAnsi="Century Gothic"/>
          <w:sz w:val="24"/>
          <w:szCs w:val="24"/>
        </w:rPr>
      </w:pPr>
      <w:r w:rsidRPr="00F36C6E">
        <w:rPr>
          <w:rFonts w:ascii="Century Gothic" w:hAnsi="Century Gothic"/>
          <w:b/>
          <w:sz w:val="24"/>
          <w:szCs w:val="24"/>
        </w:rPr>
        <w:t>PAYMENT:</w:t>
      </w:r>
      <w:r w:rsidR="00F36C6E" w:rsidRPr="00F36C6E">
        <w:rPr>
          <w:rFonts w:ascii="Century Gothic" w:hAnsi="Century Gothic"/>
          <w:b/>
          <w:sz w:val="24"/>
          <w:szCs w:val="24"/>
        </w:rPr>
        <w:t xml:space="preserve"> </w:t>
      </w:r>
      <w:r w:rsidR="00F36C6E">
        <w:rPr>
          <w:rFonts w:ascii="Century Gothic" w:hAnsi="Century Gothic"/>
          <w:b/>
          <w:sz w:val="24"/>
          <w:szCs w:val="24"/>
        </w:rPr>
        <w:t xml:space="preserve"> </w:t>
      </w:r>
      <w:hyperlink r:id="rId23" w:history="1">
        <w:r w:rsidR="00F36C6E" w:rsidRPr="00CE57CA">
          <w:rPr>
            <w:rStyle w:val="Hyperlink"/>
            <w:rFonts w:ascii="Century Gothic" w:hAnsi="Century Gothic"/>
            <w:sz w:val="24"/>
            <w:szCs w:val="24"/>
          </w:rPr>
          <w:t>www.paypal.me/DavisGroup</w:t>
        </w:r>
      </w:hyperlink>
    </w:p>
    <w:p w:rsidR="00D61563" w:rsidRDefault="00D8106C" w:rsidP="003B47E2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6338183" cy="7124369"/>
            <wp:effectExtent l="19050" t="0" r="5467" b="0"/>
            <wp:docPr id="1" name="Picture 1" descr="C:\KD_HP Backup\Davis Group\Marketing Material\davisgroup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D_HP Backup\Davis Group\Marketing Material\davisgroupmarketin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129" cy="712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DF" w:rsidRPr="00D61563" w:rsidRDefault="006421DF" w:rsidP="003B47E2">
      <w:pPr>
        <w:jc w:val="center"/>
        <w:rPr>
          <w:rFonts w:ascii="Century Gothic" w:hAnsi="Century Gothic"/>
          <w:sz w:val="24"/>
          <w:szCs w:val="24"/>
        </w:rPr>
      </w:pPr>
    </w:p>
    <w:sectPr w:rsidR="006421DF" w:rsidRPr="00D61563" w:rsidSect="0049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5E08"/>
    <w:rsid w:val="000462A9"/>
    <w:rsid w:val="000851B0"/>
    <w:rsid w:val="00086A05"/>
    <w:rsid w:val="000C42F5"/>
    <w:rsid w:val="00125C75"/>
    <w:rsid w:val="001377FC"/>
    <w:rsid w:val="001F0A3A"/>
    <w:rsid w:val="002030F6"/>
    <w:rsid w:val="00230B25"/>
    <w:rsid w:val="00233625"/>
    <w:rsid w:val="00237B5D"/>
    <w:rsid w:val="0024467B"/>
    <w:rsid w:val="00252694"/>
    <w:rsid w:val="002624B9"/>
    <w:rsid w:val="002D1C32"/>
    <w:rsid w:val="0034639A"/>
    <w:rsid w:val="00350542"/>
    <w:rsid w:val="003B47E2"/>
    <w:rsid w:val="003F5A8C"/>
    <w:rsid w:val="004734F3"/>
    <w:rsid w:val="004810CA"/>
    <w:rsid w:val="00481FB2"/>
    <w:rsid w:val="00484AE6"/>
    <w:rsid w:val="00497844"/>
    <w:rsid w:val="004E54B7"/>
    <w:rsid w:val="00545E8C"/>
    <w:rsid w:val="005548E4"/>
    <w:rsid w:val="005723FE"/>
    <w:rsid w:val="0058500A"/>
    <w:rsid w:val="00587056"/>
    <w:rsid w:val="005E3424"/>
    <w:rsid w:val="005F64ED"/>
    <w:rsid w:val="006421DF"/>
    <w:rsid w:val="006745E4"/>
    <w:rsid w:val="006A1084"/>
    <w:rsid w:val="006B4E85"/>
    <w:rsid w:val="006C4B4E"/>
    <w:rsid w:val="006D1C78"/>
    <w:rsid w:val="006E4365"/>
    <w:rsid w:val="007037CA"/>
    <w:rsid w:val="00715EC9"/>
    <w:rsid w:val="00720560"/>
    <w:rsid w:val="007229F3"/>
    <w:rsid w:val="0072352B"/>
    <w:rsid w:val="00737AC3"/>
    <w:rsid w:val="00740706"/>
    <w:rsid w:val="0075367F"/>
    <w:rsid w:val="00786472"/>
    <w:rsid w:val="007C0A87"/>
    <w:rsid w:val="007D4305"/>
    <w:rsid w:val="007E3EF6"/>
    <w:rsid w:val="00827581"/>
    <w:rsid w:val="00845E08"/>
    <w:rsid w:val="00853954"/>
    <w:rsid w:val="008C7BF3"/>
    <w:rsid w:val="008F7902"/>
    <w:rsid w:val="009015F4"/>
    <w:rsid w:val="009254C0"/>
    <w:rsid w:val="00967212"/>
    <w:rsid w:val="00983F17"/>
    <w:rsid w:val="009869CF"/>
    <w:rsid w:val="009D563F"/>
    <w:rsid w:val="00A60A02"/>
    <w:rsid w:val="00A64A0F"/>
    <w:rsid w:val="00A852D8"/>
    <w:rsid w:val="00AC48DF"/>
    <w:rsid w:val="00B728C3"/>
    <w:rsid w:val="00B758BF"/>
    <w:rsid w:val="00B9425F"/>
    <w:rsid w:val="00BC2969"/>
    <w:rsid w:val="00BD1982"/>
    <w:rsid w:val="00BF21C9"/>
    <w:rsid w:val="00C06B93"/>
    <w:rsid w:val="00CA5EBA"/>
    <w:rsid w:val="00CD504B"/>
    <w:rsid w:val="00CF4EC3"/>
    <w:rsid w:val="00D61563"/>
    <w:rsid w:val="00D8106C"/>
    <w:rsid w:val="00D85E6A"/>
    <w:rsid w:val="00DB6486"/>
    <w:rsid w:val="00DE07A0"/>
    <w:rsid w:val="00DF767A"/>
    <w:rsid w:val="00E23BA6"/>
    <w:rsid w:val="00E275ED"/>
    <w:rsid w:val="00EB25D3"/>
    <w:rsid w:val="00EB7160"/>
    <w:rsid w:val="00F16734"/>
    <w:rsid w:val="00F2570B"/>
    <w:rsid w:val="00F360BE"/>
    <w:rsid w:val="00F36C6E"/>
    <w:rsid w:val="00FB1758"/>
    <w:rsid w:val="00FC4107"/>
    <w:rsid w:val="00FC6E8A"/>
    <w:rsid w:val="00FD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9F3"/>
    <w:rPr>
      <w:color w:val="0000FF" w:themeColor="hyperlink"/>
      <w:u w:val="single"/>
    </w:rPr>
  </w:style>
  <w:style w:type="character" w:customStyle="1" w:styleId="domain3">
    <w:name w:val="domain3"/>
    <w:basedOn w:val="DefaultParagraphFont"/>
    <w:rsid w:val="000851B0"/>
  </w:style>
  <w:style w:type="character" w:customStyle="1" w:styleId="vanity-name3">
    <w:name w:val="vanity-name3"/>
    <w:basedOn w:val="DefaultParagraphFont"/>
    <w:rsid w:val="000851B0"/>
  </w:style>
  <w:style w:type="paragraph" w:styleId="BalloonText">
    <w:name w:val="Balloon Text"/>
    <w:basedOn w:val="Normal"/>
    <w:link w:val="BalloonTextChar"/>
    <w:uiPriority w:val="99"/>
    <w:semiHidden/>
    <w:unhideWhenUsed/>
    <w:rsid w:val="003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E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48E4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KD_HP%20Backup\Davis%20Group\Marketing%20Material\Module%2004%20ProQuip5%20Integration.ppsx" TargetMode="External"/><Relationship Id="rId13" Type="http://schemas.openxmlformats.org/officeDocument/2006/relationships/hyperlink" Target="file:///C:\KD_HP%20Backup\Davis%20Group\Marketing%20Material\Module%2009%20ProQuip5%20Earned%20Value.ppsx" TargetMode="External"/><Relationship Id="rId18" Type="http://schemas.openxmlformats.org/officeDocument/2006/relationships/hyperlink" Target="file:///C:\KD_HP%20Backup\Davis%20Group\Marketing%20Material\Module%2014%20ProQuip5%20Procurement.pps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elociteach.com" TargetMode="External"/><Relationship Id="rId7" Type="http://schemas.openxmlformats.org/officeDocument/2006/relationships/hyperlink" Target="file:///C:\KD_HP%20Backup\Davis%20Group\Marketing%20Material\Module%2003%20ProQuip5%20Process%20Framework.ppsx" TargetMode="External"/><Relationship Id="rId12" Type="http://schemas.openxmlformats.org/officeDocument/2006/relationships/hyperlink" Target="file:///C:\KD_HP%20Backup\Davis%20Group\Marketing%20Material\Module%2008%20ProQuip5%20Cost.ppsx" TargetMode="External"/><Relationship Id="rId17" Type="http://schemas.openxmlformats.org/officeDocument/2006/relationships/hyperlink" Target="file:///C:\KD_HP%20Backup\Davis%20Group\Marketing%20Material\Module%2013%20ProQuip5%20Risk.pps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KD_HP%20Backup\Davis%20Group\Marketing%20Material\Module%2012%20ProQuip5%20Communications.ppsx" TargetMode="External"/><Relationship Id="rId20" Type="http://schemas.openxmlformats.org/officeDocument/2006/relationships/hyperlink" Target="file:///C:\KD_HP%20Backup\Davis%20Group\Marketing%20Material\Module%2016-17%20ProQuip5%20Pass%20the%20Exam.pps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KD_HP%20Backup\Davis%20Group\Marketing%20Material\Module%2002%20ProQuip5%20Foundational%20Concepts.ppsx" TargetMode="External"/><Relationship Id="rId11" Type="http://schemas.openxmlformats.org/officeDocument/2006/relationships/hyperlink" Target="file:///C:\KD_HP%20Backup\Davis%20Group\Marketing%20Material\Module%2007%20ProQuip5%20PND.ppsx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://www.linkedin.com/in/kevin-davis-pmp" TargetMode="External"/><Relationship Id="rId15" Type="http://schemas.openxmlformats.org/officeDocument/2006/relationships/hyperlink" Target="file:///C:\KD_HP%20Backup\Davis%20Group\Marketing%20Material\Module%2011%20ProQuip5%20Human%20Resource.ppsx" TargetMode="External"/><Relationship Id="rId23" Type="http://schemas.openxmlformats.org/officeDocument/2006/relationships/hyperlink" Target="http://www.paypal.me/DavisGroup" TargetMode="External"/><Relationship Id="rId10" Type="http://schemas.openxmlformats.org/officeDocument/2006/relationships/hyperlink" Target="file:///C:\KD_HP%20Backup\Davis%20Group\Marketing%20Material\Module%2006%20ProQuip5%20Time.ppsx" TargetMode="External"/><Relationship Id="rId19" Type="http://schemas.openxmlformats.org/officeDocument/2006/relationships/hyperlink" Target="file:///C:\KD_HP%20Backup\Davis%20Group\Marketing%20Material\Module%2015%20ProQuip5%20Stakeholder.pp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KD_HP%20Backup\Davis%20Group\Marketing%20Material\Module%2005%20ProQuip5%20Scope.ppsx" TargetMode="External"/><Relationship Id="rId14" Type="http://schemas.openxmlformats.org/officeDocument/2006/relationships/hyperlink" Target="file:///C:\KD_HP%20Backup\Davis%20Group\Marketing%20Material\Module%2010%20ProQuip5%20Quality.ppsx" TargetMode="External"/><Relationship Id="rId22" Type="http://schemas.openxmlformats.org/officeDocument/2006/relationships/hyperlink" Target="mailto:Kevin.davis11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7F9B1-0285-4638-B796-43DB315D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davis</dc:creator>
  <cp:lastModifiedBy>kevin</cp:lastModifiedBy>
  <cp:revision>35</cp:revision>
  <cp:lastPrinted>2017-06-01T12:52:00Z</cp:lastPrinted>
  <dcterms:created xsi:type="dcterms:W3CDTF">2017-01-24T11:31:00Z</dcterms:created>
  <dcterms:modified xsi:type="dcterms:W3CDTF">2018-11-05T15:22:00Z</dcterms:modified>
</cp:coreProperties>
</file>