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99" w:rsidRPr="009945E9" w:rsidRDefault="009945E9">
      <w:pPr>
        <w:rPr>
          <w:b/>
        </w:rPr>
      </w:pPr>
      <w:r w:rsidRPr="009945E9">
        <w:rPr>
          <w:b/>
        </w:rPr>
        <w:t>Council Comments #35</w:t>
      </w:r>
      <w:r w:rsidR="007B7767">
        <w:rPr>
          <w:b/>
        </w:rPr>
        <w:t xml:space="preserve"> – December 17, 2019</w:t>
      </w:r>
    </w:p>
    <w:p w:rsidR="009945E9" w:rsidRPr="009945E9" w:rsidRDefault="009945E9">
      <w:pPr>
        <w:rPr>
          <w:b/>
        </w:rPr>
      </w:pPr>
    </w:p>
    <w:p w:rsidR="009945E9" w:rsidRDefault="009945E9">
      <w:pPr>
        <w:rPr>
          <w:b/>
        </w:rPr>
      </w:pPr>
      <w:r w:rsidRPr="009945E9">
        <w:rPr>
          <w:b/>
        </w:rPr>
        <w:t>Resort Village of Cochin</w:t>
      </w:r>
    </w:p>
    <w:p w:rsidR="009945E9" w:rsidRDefault="009945E9">
      <w:pPr>
        <w:rPr>
          <w:b/>
        </w:rPr>
      </w:pPr>
    </w:p>
    <w:p w:rsidR="009945E9" w:rsidRDefault="009945E9">
      <w:pPr>
        <w:rPr>
          <w:b/>
        </w:rPr>
      </w:pPr>
      <w:r>
        <w:rPr>
          <w:b/>
        </w:rPr>
        <w:t xml:space="preserve">Village Foreman – </w:t>
      </w:r>
    </w:p>
    <w:p w:rsidR="009945E9" w:rsidRDefault="009945E9" w:rsidP="005359FC">
      <w:pPr>
        <w:ind w:left="1440" w:hanging="720"/>
      </w:pPr>
      <w:r>
        <w:t xml:space="preserve">The revolving door of new village </w:t>
      </w:r>
      <w:r w:rsidR="00624CB1">
        <w:t>foremen has now stopped</w:t>
      </w:r>
      <w:r>
        <w:t xml:space="preserve"> and we are pleased to welcome long tim</w:t>
      </w:r>
      <w:r w:rsidR="00624CB1">
        <w:t>e Village resident, Dennis Kenno</w:t>
      </w:r>
      <w:r>
        <w:t>n, to our permanent staff as Village Foreman.  The gold mining industry’s loss is our massive gain.</w:t>
      </w:r>
    </w:p>
    <w:p w:rsidR="009945E9" w:rsidRDefault="009945E9" w:rsidP="009945E9"/>
    <w:p w:rsidR="009945E9" w:rsidRPr="009945E9" w:rsidRDefault="009945E9" w:rsidP="009945E9">
      <w:pPr>
        <w:rPr>
          <w:b/>
        </w:rPr>
      </w:pPr>
      <w:r w:rsidRPr="009945E9">
        <w:rPr>
          <w:b/>
        </w:rPr>
        <w:t>Cochin Community Players and Village Hall –</w:t>
      </w:r>
    </w:p>
    <w:p w:rsidR="009945E9" w:rsidRDefault="009945E9" w:rsidP="005359FC">
      <w:pPr>
        <w:ind w:left="1440" w:hanging="720"/>
      </w:pPr>
      <w:r>
        <w:t xml:space="preserve">First of all, multiple thanks to CCPs for funding paving of a large portion of the Village Hall parking lot to the tune of over $27,000.  This expenditure brings the cash and sweat equity contributions of CCPs </w:t>
      </w:r>
      <w:r w:rsidR="005359FC">
        <w:t xml:space="preserve">to the Village Hall </w:t>
      </w:r>
      <w:r>
        <w:t>to almost $200,000.  There are few words adequate</w:t>
      </w:r>
      <w:r w:rsidR="007B7767">
        <w:t xml:space="preserve"> enough</w:t>
      </w:r>
      <w:r>
        <w:t xml:space="preserve"> to express the </w:t>
      </w:r>
      <w:r w:rsidR="005359FC">
        <w:t xml:space="preserve">appreciative </w:t>
      </w:r>
      <w:r>
        <w:t>feelings of Council on behalf of all residents.</w:t>
      </w:r>
    </w:p>
    <w:p w:rsidR="009945E9" w:rsidRDefault="009945E9" w:rsidP="009945E9">
      <w:pPr>
        <w:ind w:left="720"/>
      </w:pPr>
    </w:p>
    <w:p w:rsidR="009945E9" w:rsidRDefault="009945E9" w:rsidP="009945E9">
      <w:pPr>
        <w:ind w:left="720"/>
      </w:pPr>
      <w:r>
        <w:t>Future productions for 2020 are:</w:t>
      </w:r>
    </w:p>
    <w:p w:rsidR="009945E9" w:rsidRDefault="009945E9" w:rsidP="009945E9">
      <w:pPr>
        <w:ind w:left="720"/>
      </w:pPr>
      <w:r>
        <w:tab/>
        <w:t>Spring 2020 – April 17, 18, 19, 23, 24, 25 and 26</w:t>
      </w:r>
      <w:r w:rsidR="0051511B">
        <w:t>.</w:t>
      </w:r>
    </w:p>
    <w:p w:rsidR="009945E9" w:rsidRDefault="009945E9" w:rsidP="009945E9">
      <w:pPr>
        <w:ind w:left="720"/>
      </w:pPr>
      <w:r>
        <w:tab/>
        <w:t>Fall 2020 – November 27, 28 and 29 and December 3, 4, 5 and 6</w:t>
      </w:r>
      <w:r w:rsidR="0051511B">
        <w:t>.</w:t>
      </w:r>
    </w:p>
    <w:p w:rsidR="009945E9" w:rsidRDefault="009945E9" w:rsidP="009945E9">
      <w:pPr>
        <w:ind w:left="1440"/>
      </w:pPr>
      <w:r>
        <w:t xml:space="preserve">$45 including all taxes for an evening or Sunday afternoon of good food, delightful entertainment and an opportunity to renew friendships. </w:t>
      </w:r>
    </w:p>
    <w:p w:rsidR="009945E9" w:rsidRDefault="009945E9" w:rsidP="009945E9">
      <w:pPr>
        <w:ind w:left="1440"/>
      </w:pPr>
      <w:r>
        <w:t xml:space="preserve">Tickets went on sale December 15, 2019.  Seating arrangement is </w:t>
      </w:r>
      <w:r w:rsidR="005359FC">
        <w:t xml:space="preserve">determined when payment is received not when </w:t>
      </w:r>
      <w:r w:rsidR="00624CB1">
        <w:t>the ticket</w:t>
      </w:r>
      <w:r w:rsidR="005359FC">
        <w:t xml:space="preserve"> request is made.</w:t>
      </w:r>
    </w:p>
    <w:p w:rsidR="005359FC" w:rsidRDefault="005359FC" w:rsidP="009945E9">
      <w:pPr>
        <w:ind w:left="1440"/>
      </w:pPr>
      <w:r>
        <w:t>Order tickets by email (preferred) {cochincp@gmail.com} or tel</w:t>
      </w:r>
      <w:r w:rsidR="0051511B">
        <w:t>ephoning 306-480-9333 or mailing</w:t>
      </w:r>
      <w:r>
        <w:t xml:space="preserve"> by Canada Post to P.O. Box 294, Cochin, Saskatchewan S0M 0L0</w:t>
      </w:r>
    </w:p>
    <w:p w:rsidR="005359FC" w:rsidRDefault="005359FC" w:rsidP="009945E9">
      <w:pPr>
        <w:ind w:left="1440"/>
      </w:pPr>
      <w:r>
        <w:t>CCPS now accept</w:t>
      </w:r>
      <w:r w:rsidR="0051511B">
        <w:t xml:space="preserve">s e-transfer payments.  E-mail </w:t>
      </w:r>
      <w:r>
        <w:t xml:space="preserve">to </w:t>
      </w:r>
      <w:hyperlink r:id="rId6" w:history="1">
        <w:r w:rsidRPr="00D36EEA">
          <w:rPr>
            <w:rStyle w:val="Hyperlink"/>
          </w:rPr>
          <w:t>cochincp@gmail.com</w:t>
        </w:r>
      </w:hyperlink>
      <w:r w:rsidR="0051511B">
        <w:t xml:space="preserve"> State what date you are paying for and how many tickets you want.  A receipt will be emailed to you setting out the ticket numbers you have been assigned.</w:t>
      </w:r>
    </w:p>
    <w:p w:rsidR="0051511B" w:rsidRDefault="0051511B" w:rsidP="0051511B"/>
    <w:p w:rsidR="0051511B" w:rsidRPr="0051511B" w:rsidRDefault="007B7767" w:rsidP="0051511B">
      <w:pPr>
        <w:rPr>
          <w:b/>
        </w:rPr>
      </w:pPr>
      <w:r>
        <w:rPr>
          <w:b/>
        </w:rPr>
        <w:t xml:space="preserve">Hunts Cove Crescent Hill </w:t>
      </w:r>
      <w:proofErr w:type="spellStart"/>
      <w:r>
        <w:rPr>
          <w:b/>
        </w:rPr>
        <w:t>Sl</w:t>
      </w:r>
      <w:r w:rsidR="0051511B" w:rsidRPr="0051511B">
        <w:rPr>
          <w:b/>
        </w:rPr>
        <w:t>umpage</w:t>
      </w:r>
      <w:proofErr w:type="spellEnd"/>
      <w:r w:rsidR="0051511B" w:rsidRPr="0051511B">
        <w:rPr>
          <w:b/>
        </w:rPr>
        <w:t xml:space="preserve"> - </w:t>
      </w:r>
    </w:p>
    <w:p w:rsidR="005359FC" w:rsidRDefault="00624CB1" w:rsidP="001A2F83">
      <w:pPr>
        <w:ind w:left="1440" w:hanging="720"/>
      </w:pPr>
      <w:r>
        <w:t>The 70</w:t>
      </w:r>
      <w:r w:rsidR="00192710">
        <w:t>.</w:t>
      </w:r>
      <w:r>
        <w:t xml:space="preserve"> </w:t>
      </w:r>
      <w:proofErr w:type="gramStart"/>
      <w:r>
        <w:t>feet</w:t>
      </w:r>
      <w:proofErr w:type="gramEnd"/>
      <w:r>
        <w:t xml:space="preserve"> </w:t>
      </w:r>
      <w:r w:rsidR="0051511B">
        <w:t xml:space="preserve">of hill </w:t>
      </w:r>
      <w:proofErr w:type="spellStart"/>
      <w:r w:rsidR="0051511B">
        <w:t>slumpage</w:t>
      </w:r>
      <w:proofErr w:type="spellEnd"/>
      <w:r w:rsidR="0051511B">
        <w:t xml:space="preserve"> </w:t>
      </w:r>
      <w:r w:rsidR="007B7767">
        <w:t>along Hunts</w:t>
      </w:r>
      <w:r w:rsidR="0051511B">
        <w:t xml:space="preserve"> Cove Crescent has now been remedied and we may now all </w:t>
      </w:r>
      <w:proofErr w:type="spellStart"/>
      <w:r w:rsidR="0051511B">
        <w:t>breath</w:t>
      </w:r>
      <w:proofErr w:type="spellEnd"/>
      <w:r w:rsidR="0051511B">
        <w:t xml:space="preserve"> a little easier – particularly those with properties across the road from that area.</w:t>
      </w:r>
    </w:p>
    <w:p w:rsidR="0051511B" w:rsidRDefault="0051511B" w:rsidP="0051511B"/>
    <w:p w:rsidR="0051511B" w:rsidRDefault="0051511B" w:rsidP="0051511B">
      <w:pPr>
        <w:rPr>
          <w:b/>
        </w:rPr>
      </w:pPr>
      <w:r w:rsidRPr="0051511B">
        <w:rPr>
          <w:b/>
        </w:rPr>
        <w:t xml:space="preserve">Village Hall parking lot </w:t>
      </w:r>
      <w:r>
        <w:rPr>
          <w:b/>
        </w:rPr>
        <w:t>–</w:t>
      </w:r>
      <w:r w:rsidRPr="0051511B">
        <w:rPr>
          <w:b/>
        </w:rPr>
        <w:t xml:space="preserve"> </w:t>
      </w:r>
    </w:p>
    <w:p w:rsidR="001A2F83" w:rsidRDefault="0051511B" w:rsidP="00CA48EC">
      <w:pPr>
        <w:ind w:left="1440" w:hanging="720"/>
      </w:pPr>
      <w:r>
        <w:t>As mentioned above, Cochin Community Players have funded paving of a large portion</w:t>
      </w:r>
      <w:r w:rsidR="001A2F83">
        <w:t xml:space="preserve"> of the Village Hall parking lot.</w:t>
      </w:r>
    </w:p>
    <w:p w:rsidR="001A2F83" w:rsidRDefault="001A2F83" w:rsidP="001A2F83"/>
    <w:p w:rsidR="001A2F83" w:rsidRDefault="00EC5E83" w:rsidP="001A2F83">
      <w:pPr>
        <w:rPr>
          <w:b/>
        </w:rPr>
      </w:pPr>
      <w:r>
        <w:rPr>
          <w:b/>
        </w:rPr>
        <w:t>Water Security</w:t>
      </w:r>
      <w:r w:rsidR="001A2F83">
        <w:rPr>
          <w:b/>
        </w:rPr>
        <w:t xml:space="preserve"> –</w:t>
      </w:r>
    </w:p>
    <w:p w:rsidR="00042B78" w:rsidRDefault="001A2F83" w:rsidP="001A2F83">
      <w:pPr>
        <w:ind w:left="1440" w:hanging="720"/>
      </w:pPr>
      <w:r>
        <w:t xml:space="preserve">The Village has been struggling with Lehman Creek encroachments that have resulted in numerous inquiries and complaints from a number of residents.  </w:t>
      </w:r>
    </w:p>
    <w:p w:rsidR="00042B78" w:rsidRDefault="00042B78" w:rsidP="00042B78">
      <w:pPr>
        <w:ind w:left="1440" w:hanging="720"/>
      </w:pPr>
      <w:r>
        <w:t xml:space="preserve">Council has been in collaborative consultation with MLA Larry </w:t>
      </w:r>
      <w:proofErr w:type="spellStart"/>
      <w:r>
        <w:t>Doke</w:t>
      </w:r>
      <w:proofErr w:type="spellEnd"/>
      <w:r>
        <w:t xml:space="preserve"> and through his efforts he was able to arrange the attendan</w:t>
      </w:r>
      <w:r w:rsidR="00EC5E83">
        <w:t>ce of a representative of Water Security</w:t>
      </w:r>
      <w:r w:rsidR="004D4625">
        <w:t xml:space="preserve"> and two senior officials from </w:t>
      </w:r>
      <w:r>
        <w:t>Community Planning at our last council meeting.  Larry was also in attendance.  We extend our appreciation to Larry for his efforts and support.</w:t>
      </w:r>
    </w:p>
    <w:p w:rsidR="00042B78" w:rsidRDefault="00042B78" w:rsidP="001A2F83">
      <w:pPr>
        <w:ind w:left="1440" w:hanging="720"/>
      </w:pPr>
    </w:p>
    <w:p w:rsidR="00042B78" w:rsidRDefault="00EC5E83" w:rsidP="00042B78">
      <w:pPr>
        <w:ind w:left="1440" w:hanging="720"/>
      </w:pPr>
      <w:r>
        <w:lastRenderedPageBreak/>
        <w:t>The Water Security</w:t>
      </w:r>
      <w:bookmarkStart w:id="0" w:name="_GoBack"/>
      <w:bookmarkEnd w:id="0"/>
      <w:r w:rsidR="00042B78">
        <w:t xml:space="preserve"> official acknowledged that government agencies involved did not keep the Village apprised of a permit having been issued and its suspension and ultimate expiration of the suspension.  He acknowledged deficiencies in government policies and procedures that resulted in the Village being kept in the dark. He gave us his undertaking to effect amendments to such policies and procedures so that there will be open, timely and all-inclusive communication with the Village. </w:t>
      </w:r>
    </w:p>
    <w:p w:rsidR="00042B78" w:rsidRDefault="00042B78" w:rsidP="00042B78">
      <w:pPr>
        <w:ind w:left="1440" w:hanging="720"/>
      </w:pPr>
      <w:r>
        <w:t>In addi</w:t>
      </w:r>
      <w:r w:rsidR="004D4625">
        <w:t>tion, the Village is in the process of reinforcing</w:t>
      </w:r>
      <w:r>
        <w:t xml:space="preserve"> its bylaws</w:t>
      </w:r>
      <w:r w:rsidR="00FD1D91">
        <w:t xml:space="preserve"> with respect to shoreline development</w:t>
      </w:r>
      <w:r>
        <w:t xml:space="preserve"> and</w:t>
      </w:r>
      <w:r w:rsidR="004D4625">
        <w:t>,</w:t>
      </w:r>
      <w:r>
        <w:t xml:space="preserve"> with</w:t>
      </w:r>
      <w:r w:rsidR="004D4625">
        <w:t xml:space="preserve"> the promised</w:t>
      </w:r>
      <w:r>
        <w:t xml:space="preserve"> cooperation of</w:t>
      </w:r>
      <w:r w:rsidR="004D4625">
        <w:t xml:space="preserve"> government agencies,</w:t>
      </w:r>
      <w:r>
        <w:t xml:space="preserve"> Council is reasonably confident that this particular matter will be a “one off”.  </w:t>
      </w:r>
    </w:p>
    <w:p w:rsidR="00EE4405" w:rsidRDefault="00FD1D91" w:rsidP="00FD1D91">
      <w:pPr>
        <w:rPr>
          <w:b/>
        </w:rPr>
      </w:pPr>
      <w:r>
        <w:rPr>
          <w:b/>
        </w:rPr>
        <w:t>Bylaws</w:t>
      </w:r>
    </w:p>
    <w:p w:rsidR="00FD1D91" w:rsidRDefault="00FD1D91" w:rsidP="00FD1D91">
      <w:pPr>
        <w:ind w:left="720" w:hanging="720"/>
      </w:pPr>
      <w:r>
        <w:rPr>
          <w:b/>
        </w:rPr>
        <w:tab/>
      </w:r>
      <w:r>
        <w:t>After the member</w:t>
      </w:r>
      <w:r w:rsidR="009E6841">
        <w:t>s</w:t>
      </w:r>
      <w:r>
        <w:t xml:space="preserve"> of this Council were sworn into office, they came to the realization that</w:t>
      </w:r>
      <w:r w:rsidR="009E6841">
        <w:t xml:space="preserve"> many of the Village’s bylaws were</w:t>
      </w:r>
      <w:r>
        <w:t xml:space="preserve"> abysmal</w:t>
      </w:r>
      <w:r w:rsidR="009E6841">
        <w:t>ly deficie</w:t>
      </w:r>
      <w:r w:rsidR="00C95A3A">
        <w:t xml:space="preserve">nt.   </w:t>
      </w:r>
      <w:r w:rsidR="00330428">
        <w:t xml:space="preserve">These deficiencies included shoreline development considerations.  </w:t>
      </w:r>
      <w:r w:rsidR="009E6841">
        <w:t>For example, some</w:t>
      </w:r>
      <w:r w:rsidR="00381BEE">
        <w:t xml:space="preserve"> bylaws were not authorized by resolutions </w:t>
      </w:r>
      <w:r w:rsidR="009E6841">
        <w:t xml:space="preserve">of council </w:t>
      </w:r>
      <w:r w:rsidR="00330428">
        <w:t xml:space="preserve">and, therefore, </w:t>
      </w:r>
      <w:r w:rsidR="00381BEE">
        <w:t>unenforceable</w:t>
      </w:r>
      <w:r w:rsidR="00330428">
        <w:t xml:space="preserve">.     </w:t>
      </w:r>
      <w:r w:rsidR="00381BEE">
        <w:t>In addition;</w:t>
      </w:r>
      <w:r w:rsidR="009E6841">
        <w:t xml:space="preserve"> others had been amended, </w:t>
      </w:r>
      <w:r w:rsidR="00330428">
        <w:t>again,</w:t>
      </w:r>
      <w:r w:rsidR="009E6841">
        <w:t xml:space="preserve"> without authorizing resolutions of council.  Some, ev</w:t>
      </w:r>
      <w:r w:rsidR="00381BEE">
        <w:t>en if properly authorized, had no enforcement provisions.</w:t>
      </w:r>
      <w:r w:rsidR="00C95A3A">
        <w:t xml:space="preserve">  Many had conflicting provisions. </w:t>
      </w:r>
    </w:p>
    <w:p w:rsidR="00381BEE" w:rsidRDefault="00381BEE" w:rsidP="00FD1D91">
      <w:pPr>
        <w:ind w:left="720" w:hanging="720"/>
      </w:pPr>
      <w:r>
        <w:tab/>
        <w:t>This Council has gone back “to square one” and is in the closing days of</w:t>
      </w:r>
      <w:r w:rsidR="00C95A3A">
        <w:t xml:space="preserve"> a total rework of the bylaws all with a view to providing clarification and certainty.</w:t>
      </w:r>
    </w:p>
    <w:p w:rsidR="00381BEE" w:rsidRPr="00FD1D91" w:rsidRDefault="00381BEE" w:rsidP="00FD1D91">
      <w:pPr>
        <w:ind w:left="720" w:hanging="720"/>
      </w:pPr>
      <w:r>
        <w:tab/>
      </w:r>
    </w:p>
    <w:p w:rsidR="00CA48EC" w:rsidRDefault="00EE4405" w:rsidP="00CA48EC">
      <w:r>
        <w:rPr>
          <w:b/>
        </w:rPr>
        <w:t>Thought for the Day</w:t>
      </w:r>
    </w:p>
    <w:p w:rsidR="00CA48EC" w:rsidRPr="009E6841" w:rsidRDefault="007B7767" w:rsidP="007B7767">
      <w:pPr>
        <w:jc w:val="center"/>
      </w:pPr>
      <w:r>
        <w:rPr>
          <w:b/>
        </w:rPr>
        <w:t xml:space="preserve">          </w:t>
      </w:r>
      <w:r w:rsidR="00EE4405">
        <w:rPr>
          <w:b/>
        </w:rPr>
        <w:t xml:space="preserve">  </w:t>
      </w:r>
      <w:r w:rsidR="00330428">
        <w:rPr>
          <w:b/>
        </w:rPr>
        <w:t xml:space="preserve">             </w:t>
      </w:r>
      <w:r w:rsidR="00CA48EC" w:rsidRPr="009E6841">
        <w:t>Life expectancy would grow by leaps and bounds if green vegetables smelled as good as bacon.</w:t>
      </w:r>
    </w:p>
    <w:p w:rsidR="00EE4405" w:rsidRDefault="00EE4405" w:rsidP="00624CB1">
      <w:pPr>
        <w:jc w:val="center"/>
        <w:rPr>
          <w:sz w:val="56"/>
          <w:szCs w:val="56"/>
          <w14:glow w14:rad="139700">
            <w14:schemeClr w14:val="accent2">
              <w14:alpha w14:val="60000"/>
              <w14:satMod w14:val="175000"/>
            </w14:schemeClr>
          </w14:glow>
        </w:rPr>
      </w:pPr>
    </w:p>
    <w:p w:rsidR="004D4625" w:rsidRPr="00381BEE" w:rsidRDefault="009E6841" w:rsidP="00624CB1">
      <w:pPr>
        <w:jc w:val="center"/>
        <w:rPr>
          <w:sz w:val="72"/>
          <w:szCs w:val="72"/>
          <w14:glow w14:rad="139700">
            <w14:schemeClr w14:val="accent2">
              <w14:alpha w14:val="60000"/>
              <w14:satMod w14:val="175000"/>
            </w14:schemeClr>
          </w14:glow>
        </w:rPr>
      </w:pPr>
      <w:r w:rsidRPr="00381BEE">
        <w:rPr>
          <w:sz w:val="72"/>
          <w:szCs w:val="72"/>
          <w14:glow w14:rad="139700">
            <w14:schemeClr w14:val="accent2">
              <w14:alpha w14:val="60000"/>
              <w14:satMod w14:val="175000"/>
            </w14:schemeClr>
          </w14:glow>
        </w:rPr>
        <w:t xml:space="preserve"> </w:t>
      </w:r>
      <w:r w:rsidR="00EE4405" w:rsidRPr="00381BEE">
        <w:rPr>
          <w:sz w:val="72"/>
          <w:szCs w:val="72"/>
          <w14:glow w14:rad="139700">
            <w14:schemeClr w14:val="accent2">
              <w14:alpha w14:val="60000"/>
              <w14:satMod w14:val="175000"/>
            </w14:schemeClr>
          </w14:glow>
        </w:rPr>
        <w:t>M</w:t>
      </w:r>
      <w:r w:rsidR="00CA48EC" w:rsidRPr="00381BEE">
        <w:rPr>
          <w:sz w:val="72"/>
          <w:szCs w:val="72"/>
          <w14:glow w14:rad="139700">
            <w14:schemeClr w14:val="accent2">
              <w14:alpha w14:val="60000"/>
              <w14:satMod w14:val="175000"/>
            </w14:schemeClr>
          </w14:glow>
        </w:rPr>
        <w:t xml:space="preserve">erry Christmas </w:t>
      </w:r>
    </w:p>
    <w:p w:rsidR="004D4625" w:rsidRPr="00381BEE" w:rsidRDefault="00CA48EC" w:rsidP="00624CB1">
      <w:pPr>
        <w:jc w:val="center"/>
        <w:rPr>
          <w:sz w:val="72"/>
          <w:szCs w:val="72"/>
          <w14:glow w14:rad="139700">
            <w14:schemeClr w14:val="accent2">
              <w14:alpha w14:val="60000"/>
              <w14:satMod w14:val="175000"/>
            </w14:schemeClr>
          </w14:glow>
        </w:rPr>
      </w:pPr>
      <w:proofErr w:type="gramStart"/>
      <w:r w:rsidRPr="00381BEE">
        <w:rPr>
          <w:sz w:val="72"/>
          <w:szCs w:val="72"/>
          <w14:glow w14:rad="139700">
            <w14:schemeClr w14:val="accent2">
              <w14:alpha w14:val="60000"/>
              <w14:satMod w14:val="175000"/>
            </w14:schemeClr>
          </w14:glow>
        </w:rPr>
        <w:t>and</w:t>
      </w:r>
      <w:proofErr w:type="gramEnd"/>
      <w:r w:rsidRPr="00381BEE">
        <w:rPr>
          <w:sz w:val="72"/>
          <w:szCs w:val="72"/>
          <w14:glow w14:rad="139700">
            <w14:schemeClr w14:val="accent2">
              <w14:alpha w14:val="60000"/>
              <w14:satMod w14:val="175000"/>
            </w14:schemeClr>
          </w14:glow>
        </w:rPr>
        <w:t xml:space="preserve"> </w:t>
      </w:r>
    </w:p>
    <w:p w:rsidR="004D4625" w:rsidRPr="00381BEE" w:rsidRDefault="00CA48EC" w:rsidP="00624CB1">
      <w:pPr>
        <w:jc w:val="center"/>
        <w:rPr>
          <w:sz w:val="72"/>
          <w:szCs w:val="72"/>
          <w14:glow w14:rad="139700">
            <w14:schemeClr w14:val="accent2">
              <w14:alpha w14:val="60000"/>
              <w14:satMod w14:val="175000"/>
            </w14:schemeClr>
          </w14:glow>
        </w:rPr>
      </w:pPr>
      <w:proofErr w:type="gramStart"/>
      <w:r w:rsidRPr="00381BEE">
        <w:rPr>
          <w:sz w:val="72"/>
          <w:szCs w:val="72"/>
          <w14:glow w14:rad="139700">
            <w14:schemeClr w14:val="accent2">
              <w14:alpha w14:val="60000"/>
              <w14:satMod w14:val="175000"/>
            </w14:schemeClr>
          </w14:glow>
        </w:rPr>
        <w:t>a</w:t>
      </w:r>
      <w:proofErr w:type="gramEnd"/>
      <w:r w:rsidRPr="00381BEE">
        <w:rPr>
          <w:sz w:val="72"/>
          <w:szCs w:val="72"/>
          <w14:glow w14:rad="139700">
            <w14:schemeClr w14:val="accent2">
              <w14:alpha w14:val="60000"/>
              <w14:satMod w14:val="175000"/>
            </w14:schemeClr>
          </w14:glow>
        </w:rPr>
        <w:t xml:space="preserve"> most </w:t>
      </w:r>
    </w:p>
    <w:p w:rsidR="004D4625" w:rsidRPr="00381BEE" w:rsidRDefault="00CA48EC" w:rsidP="00624CB1">
      <w:pPr>
        <w:jc w:val="center"/>
        <w:rPr>
          <w:sz w:val="72"/>
          <w:szCs w:val="72"/>
          <w14:glow w14:rad="139700">
            <w14:schemeClr w14:val="accent2">
              <w14:alpha w14:val="60000"/>
              <w14:satMod w14:val="175000"/>
            </w14:schemeClr>
          </w14:glow>
        </w:rPr>
      </w:pPr>
      <w:r w:rsidRPr="00381BEE">
        <w:rPr>
          <w:sz w:val="72"/>
          <w:szCs w:val="72"/>
          <w14:glow w14:rad="139700">
            <w14:schemeClr w14:val="accent2">
              <w14:alpha w14:val="60000"/>
              <w14:satMod w14:val="175000"/>
            </w14:schemeClr>
          </w14:glow>
        </w:rPr>
        <w:t xml:space="preserve">Happy New Year </w:t>
      </w:r>
    </w:p>
    <w:p w:rsidR="00381BEE" w:rsidRDefault="00CA48EC" w:rsidP="00330428">
      <w:pPr>
        <w:jc w:val="center"/>
      </w:pPr>
      <w:proofErr w:type="gramStart"/>
      <w:r w:rsidRPr="00381BEE">
        <w:rPr>
          <w:sz w:val="72"/>
          <w:szCs w:val="72"/>
          <w14:glow w14:rad="139700">
            <w14:schemeClr w14:val="accent2">
              <w14:alpha w14:val="60000"/>
              <w14:satMod w14:val="175000"/>
            </w14:schemeClr>
          </w14:glow>
        </w:rPr>
        <w:t>to</w:t>
      </w:r>
      <w:proofErr w:type="gramEnd"/>
      <w:r w:rsidRPr="00381BEE">
        <w:rPr>
          <w:sz w:val="72"/>
          <w:szCs w:val="72"/>
          <w14:glow w14:rad="139700">
            <w14:schemeClr w14:val="accent2">
              <w14:alpha w14:val="60000"/>
              <w14:satMod w14:val="175000"/>
            </w14:schemeClr>
          </w14:glow>
        </w:rPr>
        <w:t xml:space="preserve"> You and </w:t>
      </w:r>
      <w:r w:rsidR="00624CB1" w:rsidRPr="00381BEE">
        <w:rPr>
          <w:sz w:val="72"/>
          <w:szCs w:val="72"/>
          <w14:glow w14:rad="139700">
            <w14:schemeClr w14:val="accent2">
              <w14:alpha w14:val="60000"/>
              <w14:satMod w14:val="175000"/>
            </w14:schemeClr>
          </w14:glow>
        </w:rPr>
        <w:t>Y</w:t>
      </w:r>
      <w:r w:rsidRPr="00381BEE">
        <w:rPr>
          <w:sz w:val="72"/>
          <w:szCs w:val="72"/>
          <w14:glow w14:rad="139700">
            <w14:schemeClr w14:val="accent2">
              <w14:alpha w14:val="60000"/>
              <w14:satMod w14:val="175000"/>
            </w14:schemeClr>
          </w14:glow>
        </w:rPr>
        <w:t>ours</w:t>
      </w:r>
    </w:p>
    <w:sectPr w:rsidR="00381BEE" w:rsidSect="00CA48EC">
      <w:headerReference w:type="even" r:id="rId7"/>
      <w:headerReference w:type="default" r:id="rId8"/>
      <w:pgSz w:w="12240" w:h="15840"/>
      <w:pgMar w:top="1152" w:right="1440" w:bottom="115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2C" w:rsidRDefault="0030402C" w:rsidP="00CA48EC">
      <w:r>
        <w:separator/>
      </w:r>
    </w:p>
  </w:endnote>
  <w:endnote w:type="continuationSeparator" w:id="0">
    <w:p w:rsidR="0030402C" w:rsidRDefault="0030402C" w:rsidP="00CA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2C" w:rsidRDefault="0030402C" w:rsidP="00CA48EC">
      <w:r>
        <w:separator/>
      </w:r>
    </w:p>
  </w:footnote>
  <w:footnote w:type="continuationSeparator" w:id="0">
    <w:p w:rsidR="0030402C" w:rsidRDefault="0030402C" w:rsidP="00CA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3A" w:rsidRDefault="00C95A3A" w:rsidP="00CA48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5A3A" w:rsidRDefault="00C95A3A" w:rsidP="00CA48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3A" w:rsidRDefault="00C95A3A" w:rsidP="00CA48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5E83">
      <w:rPr>
        <w:rStyle w:val="PageNumber"/>
        <w:noProof/>
      </w:rPr>
      <w:t>2</w:t>
    </w:r>
    <w:r>
      <w:rPr>
        <w:rStyle w:val="PageNumber"/>
      </w:rPr>
      <w:fldChar w:fldCharType="end"/>
    </w:r>
  </w:p>
  <w:p w:rsidR="00C95A3A" w:rsidRDefault="00C95A3A" w:rsidP="00CA48E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E9"/>
    <w:rsid w:val="00042B78"/>
    <w:rsid w:val="00043C67"/>
    <w:rsid w:val="00192710"/>
    <w:rsid w:val="001A2F83"/>
    <w:rsid w:val="0030402C"/>
    <w:rsid w:val="00330428"/>
    <w:rsid w:val="00381BEE"/>
    <w:rsid w:val="004D4625"/>
    <w:rsid w:val="0051511B"/>
    <w:rsid w:val="005359FC"/>
    <w:rsid w:val="00624CB1"/>
    <w:rsid w:val="006C7A92"/>
    <w:rsid w:val="007B7767"/>
    <w:rsid w:val="008E0199"/>
    <w:rsid w:val="009945E9"/>
    <w:rsid w:val="009E6841"/>
    <w:rsid w:val="00C84D07"/>
    <w:rsid w:val="00C932B7"/>
    <w:rsid w:val="00C95A3A"/>
    <w:rsid w:val="00CA48EC"/>
    <w:rsid w:val="00EC5E83"/>
    <w:rsid w:val="00EE4405"/>
    <w:rsid w:val="00FD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42014"/>
  <w14:defaultImageDpi w14:val="300"/>
  <w15:docId w15:val="{74526758-D4D8-4658-82C2-AFC24CC8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9FC"/>
    <w:rPr>
      <w:color w:val="0000FF" w:themeColor="hyperlink"/>
      <w:u w:val="single"/>
    </w:rPr>
  </w:style>
  <w:style w:type="paragraph" w:styleId="Header">
    <w:name w:val="header"/>
    <w:basedOn w:val="Normal"/>
    <w:link w:val="HeaderChar"/>
    <w:uiPriority w:val="99"/>
    <w:unhideWhenUsed/>
    <w:rsid w:val="00CA48EC"/>
    <w:pPr>
      <w:tabs>
        <w:tab w:val="center" w:pos="4320"/>
        <w:tab w:val="right" w:pos="8640"/>
      </w:tabs>
    </w:pPr>
  </w:style>
  <w:style w:type="character" w:customStyle="1" w:styleId="HeaderChar">
    <w:name w:val="Header Char"/>
    <w:basedOn w:val="DefaultParagraphFont"/>
    <w:link w:val="Header"/>
    <w:uiPriority w:val="99"/>
    <w:rsid w:val="00CA48EC"/>
  </w:style>
  <w:style w:type="character" w:styleId="PageNumber">
    <w:name w:val="page number"/>
    <w:basedOn w:val="DefaultParagraphFont"/>
    <w:uiPriority w:val="99"/>
    <w:semiHidden/>
    <w:unhideWhenUsed/>
    <w:rsid w:val="00CA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chincp@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Walker</dc:creator>
  <cp:keywords/>
  <dc:description/>
  <cp:lastModifiedBy>ADM</cp:lastModifiedBy>
  <cp:revision>3</cp:revision>
  <cp:lastPrinted>2019-12-13T22:26:00Z</cp:lastPrinted>
  <dcterms:created xsi:type="dcterms:W3CDTF">2019-12-17T14:26:00Z</dcterms:created>
  <dcterms:modified xsi:type="dcterms:W3CDTF">2020-01-09T16:01:00Z</dcterms:modified>
</cp:coreProperties>
</file>