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3093" w14:textId="3F07ED68" w:rsidR="006B72D6" w:rsidRDefault="00B552F5" w:rsidP="00555F8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93AD3" wp14:editId="62567D41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2661285" cy="1996440"/>
            <wp:effectExtent l="0" t="0" r="5715" b="3810"/>
            <wp:wrapThrough wrapText="bothSides">
              <wp:wrapPolygon edited="0">
                <wp:start x="0" y="0"/>
                <wp:lineTo x="0" y="21435"/>
                <wp:lineTo x="21492" y="21435"/>
                <wp:lineTo x="21492" y="0"/>
                <wp:lineTo x="0" y="0"/>
              </wp:wrapPolygon>
            </wp:wrapThrough>
            <wp:docPr id="1" name="Picture 1" descr="A picture containing text, indoor, ceiling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ceiling, sever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9531" w14:textId="794BCB63" w:rsidR="003E32CE" w:rsidRPr="00F95993" w:rsidRDefault="00FD2F8A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95993">
        <w:rPr>
          <w:rFonts w:ascii="Arial" w:hAnsi="Arial" w:cs="Arial"/>
          <w:b/>
          <w:bCs/>
          <w:noProof/>
          <w:sz w:val="24"/>
          <w:szCs w:val="24"/>
        </w:rPr>
        <w:t>Les &amp; Elaine Page</w:t>
      </w:r>
    </w:p>
    <w:p w14:paraId="5F0EE301" w14:textId="24146F8B" w:rsidR="003E32CE" w:rsidRPr="00F95993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 Pawtucket Rd</w:t>
      </w:r>
    </w:p>
    <w:p w14:paraId="623C665F" w14:textId="470E43FC" w:rsidR="0062628D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West Grove, PA 19390</w:t>
      </w:r>
    </w:p>
    <w:p w14:paraId="3D90B648" w14:textId="28CACC41" w:rsidR="00C63859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1F2BDE">
        <w:rPr>
          <w:rFonts w:ascii="Arial" w:hAnsi="Arial" w:cs="Arial"/>
          <w:i/>
          <w:iCs/>
          <w:color w:val="FF0000"/>
          <w:sz w:val="24"/>
          <w:szCs w:val="24"/>
        </w:rPr>
        <w:t>(Close to State Rd &amp; PA 896 Newark Rd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in New London Twp)</w:t>
      </w:r>
    </w:p>
    <w:p w14:paraId="070AAC7D" w14:textId="77777777" w:rsidR="001F2BDE" w:rsidRPr="001F2BDE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3024CD" w14:textId="2E33334E" w:rsidR="00FD2F8A" w:rsidRPr="00C63859" w:rsidRDefault="001D1364" w:rsidP="0020465A">
      <w:pPr>
        <w:pStyle w:val="NoSpacing"/>
        <w:ind w:left="810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7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i.longarm@yahoo.com</w:t>
        </w:r>
      </w:hyperlink>
    </w:p>
    <w:p w14:paraId="0D4CE8E1" w14:textId="40D79062" w:rsidR="00C63859" w:rsidRPr="00C63859" w:rsidRDefault="001D1364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8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elaine.navarro-page@hotmail.com</w:t>
        </w:r>
      </w:hyperlink>
    </w:p>
    <w:p w14:paraId="7F7C2292" w14:textId="46F4EB24" w:rsidR="00FD2F8A" w:rsidRDefault="00F95993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r>
        <w:rPr>
          <w:rStyle w:val="Hyperlink"/>
          <w:rFonts w:ascii="Arial" w:eastAsia="GungsuhChe" w:hAnsi="Arial" w:cs="Arial"/>
          <w:sz w:val="24"/>
          <w:szCs w:val="24"/>
        </w:rPr>
        <w:t xml:space="preserve"> wequilttogether.blogspot.com</w:t>
      </w:r>
    </w:p>
    <w:p w14:paraId="58473E63" w14:textId="1CD1C8C2" w:rsidR="000B17C5" w:rsidRDefault="001A5F60" w:rsidP="00555F85">
      <w:pPr>
        <w:pStyle w:val="NoSpacing"/>
        <w:jc w:val="center"/>
        <w:rPr>
          <w:rFonts w:ascii="Georgia" w:eastAsia="GungsuhChe" w:hAnsi="Georgia" w:cs="FrankRuehl"/>
          <w:sz w:val="28"/>
          <w:szCs w:val="28"/>
        </w:rPr>
      </w:pPr>
      <w:r w:rsidRPr="001A5F60">
        <w:rPr>
          <w:rStyle w:val="Hyperlink"/>
          <w:rFonts w:ascii="Arial" w:eastAsia="GungsuhChe" w:hAnsi="Arial" w:cs="Arial"/>
          <w:b/>
          <w:bCs/>
          <w:i/>
          <w:iCs/>
          <w:sz w:val="24"/>
          <w:szCs w:val="24"/>
        </w:rPr>
        <w:t>www.wequilt.org</w:t>
      </w:r>
    </w:p>
    <w:p w14:paraId="0FE4A95B" w14:textId="77777777" w:rsidR="00C63859" w:rsidRPr="001F096B" w:rsidRDefault="00C63859" w:rsidP="00555F85">
      <w:pPr>
        <w:pStyle w:val="NoSpacing"/>
        <w:rPr>
          <w:rFonts w:ascii="Arial" w:eastAsia="GungsuhChe" w:hAnsi="Arial" w:cs="Arial"/>
          <w:sz w:val="20"/>
          <w:szCs w:val="20"/>
        </w:rPr>
      </w:pPr>
    </w:p>
    <w:p w14:paraId="403145D7" w14:textId="4224913D" w:rsidR="000B17C5" w:rsidRPr="00C86E28" w:rsidRDefault="00FD2F8A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 w:rsidRPr="00C86E28">
        <w:rPr>
          <w:rFonts w:ascii="Arial" w:eastAsia="GungsuhChe" w:hAnsi="Arial" w:cs="Arial"/>
          <w:sz w:val="26"/>
          <w:szCs w:val="26"/>
        </w:rPr>
        <w:t xml:space="preserve">Les 757 376-1237 </w:t>
      </w:r>
      <w:r w:rsidR="001C75FB" w:rsidRPr="00C86E28">
        <w:rPr>
          <w:rFonts w:ascii="Arial" w:eastAsia="GungsuhChe" w:hAnsi="Arial" w:cs="Arial"/>
          <w:sz w:val="26"/>
          <w:szCs w:val="26"/>
        </w:rPr>
        <w:t>(</w:t>
      </w:r>
      <w:r w:rsidR="001C75FB" w:rsidRPr="00C63859">
        <w:rPr>
          <w:rFonts w:ascii="Arial" w:eastAsia="GungsuhChe" w:hAnsi="Arial" w:cs="Arial"/>
          <w:i/>
          <w:color w:val="00B050"/>
          <w:sz w:val="26"/>
          <w:szCs w:val="26"/>
        </w:rPr>
        <w:t>thee Leatherneck Kilted Quilter</w:t>
      </w:r>
      <w:r w:rsidR="001C75FB" w:rsidRPr="00C86E28">
        <w:rPr>
          <w:rFonts w:ascii="Arial" w:eastAsia="GungsuhChe" w:hAnsi="Arial" w:cs="Arial"/>
          <w:sz w:val="26"/>
          <w:szCs w:val="26"/>
        </w:rPr>
        <w:t>)</w:t>
      </w:r>
    </w:p>
    <w:p w14:paraId="6ABF6637" w14:textId="20D82633" w:rsidR="0062628D" w:rsidRDefault="00B552F5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>
        <w:rPr>
          <w:rFonts w:ascii="Arial" w:eastAsia="GungsuhChe" w:hAnsi="Arial" w:cs="Arial"/>
          <w:sz w:val="26"/>
          <w:szCs w:val="26"/>
        </w:rPr>
        <w:t xml:space="preserve">                                           </w:t>
      </w:r>
      <w:r w:rsidR="00FD2F8A" w:rsidRPr="00C86E28">
        <w:rPr>
          <w:rFonts w:ascii="Arial" w:eastAsia="GungsuhChe" w:hAnsi="Arial" w:cs="Arial"/>
          <w:sz w:val="26"/>
          <w:szCs w:val="26"/>
        </w:rPr>
        <w:t>Elaine 757 376-1238</w:t>
      </w:r>
      <w:r w:rsidR="00C86E28" w:rsidRPr="00C86E28">
        <w:rPr>
          <w:rFonts w:ascii="Arial" w:eastAsia="GungsuhChe" w:hAnsi="Arial" w:cs="Arial"/>
          <w:sz w:val="26"/>
          <w:szCs w:val="26"/>
        </w:rPr>
        <w:t xml:space="preserve"> (</w:t>
      </w:r>
      <w:r w:rsidR="00C86E28" w:rsidRPr="004D2E0F">
        <w:rPr>
          <w:rFonts w:ascii="Arial" w:eastAsia="GungsuhChe" w:hAnsi="Arial" w:cs="Arial"/>
          <w:i/>
          <w:color w:val="FF0000"/>
          <w:sz w:val="26"/>
          <w:szCs w:val="26"/>
        </w:rPr>
        <w:t>Coordinator of Not Forgotten QOV</w:t>
      </w:r>
      <w:r w:rsidR="00C86E28" w:rsidRPr="00C86E28">
        <w:rPr>
          <w:rFonts w:ascii="Arial" w:eastAsia="GungsuhChe" w:hAnsi="Arial" w:cs="Arial"/>
          <w:sz w:val="26"/>
          <w:szCs w:val="26"/>
        </w:rPr>
        <w:t>)</w:t>
      </w:r>
    </w:p>
    <w:p w14:paraId="1DDD556B" w14:textId="77777777" w:rsidR="00C63859" w:rsidRPr="001F096B" w:rsidRDefault="00C63859" w:rsidP="00555F85">
      <w:pPr>
        <w:pStyle w:val="NoSpacing"/>
        <w:rPr>
          <w:rFonts w:ascii="Georgia" w:eastAsia="GungsuhChe" w:hAnsi="Georgia" w:cs="FrankRuehl"/>
          <w:sz w:val="20"/>
          <w:szCs w:val="20"/>
        </w:rPr>
      </w:pPr>
    </w:p>
    <w:p w14:paraId="4BC14404" w14:textId="09DF1C27" w:rsidR="006B72D6" w:rsidRDefault="00924F9F" w:rsidP="00962385">
      <w:pPr>
        <w:pStyle w:val="NoSpacing"/>
        <w:ind w:left="-1080"/>
        <w:jc w:val="center"/>
        <w:rPr>
          <w:rFonts w:ascii="Arial" w:hAnsi="Arial" w:cs="Arial"/>
          <w:sz w:val="24"/>
          <w:szCs w:val="24"/>
        </w:rPr>
      </w:pPr>
      <w:r w:rsidRPr="00924F9F">
        <w:rPr>
          <w:rFonts w:ascii="Arial" w:hAnsi="Arial" w:cs="Arial"/>
          <w:sz w:val="24"/>
          <w:szCs w:val="24"/>
        </w:rPr>
        <w:t xml:space="preserve">We operate a hand guided </w:t>
      </w:r>
      <w:r w:rsidR="00C63859">
        <w:rPr>
          <w:rFonts w:ascii="Arial" w:hAnsi="Arial" w:cs="Arial"/>
          <w:sz w:val="24"/>
          <w:szCs w:val="24"/>
        </w:rPr>
        <w:t>Innova L</w:t>
      </w:r>
      <w:r w:rsidRPr="00924F9F">
        <w:rPr>
          <w:rFonts w:ascii="Arial" w:hAnsi="Arial" w:cs="Arial"/>
          <w:sz w:val="24"/>
          <w:szCs w:val="24"/>
        </w:rPr>
        <w:t xml:space="preserve">ongarm using the Innova Panto Vision </w:t>
      </w:r>
      <w:r w:rsidR="000A65EB">
        <w:rPr>
          <w:rFonts w:ascii="Arial" w:hAnsi="Arial" w:cs="Arial"/>
          <w:sz w:val="24"/>
          <w:szCs w:val="24"/>
        </w:rPr>
        <w:t xml:space="preserve">T2 </w:t>
      </w:r>
      <w:r w:rsidR="00962385">
        <w:rPr>
          <w:rFonts w:ascii="Arial" w:hAnsi="Arial" w:cs="Arial"/>
          <w:sz w:val="24"/>
          <w:szCs w:val="24"/>
        </w:rPr>
        <w:t>Pantograph P</w:t>
      </w:r>
      <w:r w:rsidRPr="00924F9F">
        <w:rPr>
          <w:rFonts w:ascii="Arial" w:hAnsi="Arial" w:cs="Arial"/>
          <w:sz w:val="24"/>
          <w:szCs w:val="24"/>
        </w:rPr>
        <w:t xml:space="preserve">attern </w:t>
      </w:r>
      <w:r w:rsidR="00962385">
        <w:rPr>
          <w:rFonts w:ascii="Arial" w:hAnsi="Arial" w:cs="Arial"/>
          <w:sz w:val="24"/>
          <w:szCs w:val="24"/>
        </w:rPr>
        <w:t>S</w:t>
      </w:r>
      <w:r w:rsidRPr="00924F9F">
        <w:rPr>
          <w:rFonts w:ascii="Arial" w:hAnsi="Arial" w:cs="Arial"/>
          <w:sz w:val="24"/>
          <w:szCs w:val="24"/>
        </w:rPr>
        <w:t>ystem.</w:t>
      </w:r>
    </w:p>
    <w:p w14:paraId="53EDFAB1" w14:textId="5BAF9F1E" w:rsidR="006B72D6" w:rsidRPr="00962385" w:rsidRDefault="002E323B" w:rsidP="00962385">
      <w:pPr>
        <w:pStyle w:val="NoSpacing"/>
        <w:jc w:val="center"/>
        <w:rPr>
          <w:rFonts w:ascii="Arial Black" w:hAnsi="Arial Black" w:cs="FrankRuehl"/>
          <w:bCs/>
          <w:color w:val="0F243E" w:themeColor="tex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385">
        <w:rPr>
          <w:rFonts w:ascii="Arial Black" w:hAnsi="Arial Black" w:cs="Arial"/>
          <w:sz w:val="40"/>
          <w:szCs w:val="40"/>
        </w:rPr>
        <w:t>Price List / 202</w:t>
      </w:r>
      <w:r w:rsidR="001F2BDE">
        <w:rPr>
          <w:rFonts w:ascii="Arial Black" w:hAnsi="Arial Black" w:cs="Arial"/>
          <w:sz w:val="40"/>
          <w:szCs w:val="40"/>
        </w:rPr>
        <w:t>1</w:t>
      </w:r>
    </w:p>
    <w:p w14:paraId="6BB74A6A" w14:textId="770939C4" w:rsidR="006B72D6" w:rsidRPr="00BB13A8" w:rsidRDefault="006B72D6" w:rsidP="002E323B">
      <w:pPr>
        <w:pStyle w:val="NoSpacing"/>
        <w:jc w:val="center"/>
        <w:rPr>
          <w:rFonts w:ascii="Georgia" w:hAnsi="Georgia" w:cs="FrankRuehl"/>
          <w:b/>
          <w:sz w:val="28"/>
          <w:szCs w:val="28"/>
        </w:rPr>
      </w:pPr>
      <w:r w:rsidRPr="00BB13A8">
        <w:rPr>
          <w:rFonts w:ascii="Georgia" w:hAnsi="Georgia" w:cs="FrankRuehl"/>
          <w:b/>
          <w:sz w:val="28"/>
          <w:szCs w:val="28"/>
        </w:rPr>
        <w:t>Longarm Quilting</w:t>
      </w:r>
      <w:r w:rsidR="002E323B">
        <w:rPr>
          <w:rFonts w:ascii="Georgia" w:hAnsi="Georgia" w:cs="FrankRuehl"/>
          <w:b/>
          <w:sz w:val="28"/>
          <w:szCs w:val="28"/>
        </w:rPr>
        <w:t xml:space="preserve"> Fees (per square inch)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336"/>
        <w:gridCol w:w="3644"/>
      </w:tblGrid>
      <w:tr w:rsidR="003E32CE" w:rsidRPr="004D2E0F" w14:paraId="403497D1" w14:textId="77777777" w:rsidTr="00962385">
        <w:tc>
          <w:tcPr>
            <w:tcW w:w="7336" w:type="dxa"/>
          </w:tcPr>
          <w:p w14:paraId="71AEB6D8" w14:textId="3A3EBD98" w:rsidR="006B72D6" w:rsidRPr="004D2E0F" w:rsidRDefault="0092455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 xml:space="preserve">T-Shirt Meander </w:t>
            </w:r>
          </w:p>
        </w:tc>
        <w:tc>
          <w:tcPr>
            <w:tcW w:w="3644" w:type="dxa"/>
          </w:tcPr>
          <w:p w14:paraId="56A983DD" w14:textId="2EB0A98E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384992" w:rsidRPr="001F096B">
              <w:rPr>
                <w:rFonts w:ascii="Georgia" w:hAnsi="Georgia" w:cs="FrankRuehl"/>
              </w:rPr>
              <w:t>0175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6B72D6" w:rsidRPr="001F096B">
              <w:rPr>
                <w:rFonts w:ascii="Georgia" w:hAnsi="Georgia" w:cs="FrankRuehl"/>
              </w:rPr>
              <w:t>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.0195</w:t>
            </w:r>
          </w:p>
        </w:tc>
      </w:tr>
      <w:tr w:rsidR="003E32CE" w:rsidRPr="004D2E0F" w14:paraId="1CF95EC0" w14:textId="77777777" w:rsidTr="00962385">
        <w:tc>
          <w:tcPr>
            <w:tcW w:w="7336" w:type="dxa"/>
          </w:tcPr>
          <w:p w14:paraId="3CB1014C" w14:textId="402F9E1D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Edge to Edge</w:t>
            </w:r>
            <w:r w:rsidR="0092455C">
              <w:rPr>
                <w:rFonts w:ascii="Georgia" w:hAnsi="Georgia" w:cs="FrankRuehl"/>
                <w:sz w:val="24"/>
                <w:szCs w:val="24"/>
              </w:rPr>
              <w:t xml:space="preserve"> &amp; Border to Border Pantographs</w:t>
            </w:r>
          </w:p>
        </w:tc>
        <w:tc>
          <w:tcPr>
            <w:tcW w:w="3644" w:type="dxa"/>
          </w:tcPr>
          <w:p w14:paraId="6D8B8850" w14:textId="5D615877" w:rsidR="006B72D6" w:rsidRPr="001F096B" w:rsidRDefault="006B72D6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515BAE" w:rsidRPr="001F096B">
              <w:rPr>
                <w:rFonts w:ascii="Georgia" w:hAnsi="Georgia" w:cs="FrankRuehl"/>
              </w:rPr>
              <w:t>02</w:t>
            </w:r>
            <w:r w:rsidR="00384992" w:rsidRPr="001F096B">
              <w:rPr>
                <w:rFonts w:ascii="Georgia" w:hAnsi="Georgia" w:cs="FrankRuehl"/>
              </w:rPr>
              <w:t>00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515BAE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.0220</w:t>
            </w:r>
          </w:p>
        </w:tc>
      </w:tr>
      <w:tr w:rsidR="003E32CE" w:rsidRPr="004D2E0F" w14:paraId="4646144A" w14:textId="77777777" w:rsidTr="00962385">
        <w:tc>
          <w:tcPr>
            <w:tcW w:w="7336" w:type="dxa"/>
          </w:tcPr>
          <w:p w14:paraId="25B49EA1" w14:textId="6E3B5E23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Complex Edge to Edge</w:t>
            </w:r>
            <w:r w:rsidR="001A5F60">
              <w:rPr>
                <w:rFonts w:ascii="Georgia" w:hAnsi="Georgia" w:cs="FrankRuehl"/>
                <w:sz w:val="24"/>
                <w:szCs w:val="24"/>
              </w:rPr>
              <w:t xml:space="preserve"> / Usually a tight &amp; busy pattern</w:t>
            </w:r>
            <w:r w:rsidR="000A65EB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</w:tcPr>
          <w:p w14:paraId="1D3646C7" w14:textId="2F9E5A0D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$.025</w:t>
            </w:r>
            <w:r w:rsidR="00384992" w:rsidRPr="001F096B">
              <w:rPr>
                <w:rFonts w:ascii="Georgia" w:hAnsi="Georgia" w:cs="FrankRuehl"/>
              </w:rPr>
              <w:t>0</w:t>
            </w:r>
            <w:r w:rsidR="006B72D6"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6B72D6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.0270</w:t>
            </w:r>
          </w:p>
        </w:tc>
      </w:tr>
      <w:tr w:rsidR="003E32CE" w:rsidRPr="004D2E0F" w14:paraId="1ABBDE73" w14:textId="77777777" w:rsidTr="00962385">
        <w:tc>
          <w:tcPr>
            <w:tcW w:w="7336" w:type="dxa"/>
          </w:tcPr>
          <w:p w14:paraId="0985261D" w14:textId="52BF2ED3" w:rsidR="00515BAE" w:rsidRPr="003D7B48" w:rsidRDefault="00515BAE" w:rsidP="003D7B48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Custom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 xml:space="preserve">: 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Borders </w:t>
            </w:r>
            <w:r w:rsidR="001F373B" w:rsidRPr="003D7B48">
              <w:rPr>
                <w:rFonts w:ascii="Georgia" w:hAnsi="Georgia" w:cs="FrankRuehl"/>
                <w:sz w:val="24"/>
                <w:szCs w:val="24"/>
              </w:rPr>
              <w:t>and/or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Fills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>/Multiple Patterns or Threads</w:t>
            </w:r>
          </w:p>
        </w:tc>
        <w:tc>
          <w:tcPr>
            <w:tcW w:w="3644" w:type="dxa"/>
          </w:tcPr>
          <w:p w14:paraId="5413E819" w14:textId="7D067508" w:rsidR="00515BAE" w:rsidRPr="003D7B48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$.03</w:t>
            </w:r>
            <w:r w:rsidR="00384992" w:rsidRPr="003D7B48">
              <w:rPr>
                <w:rFonts w:ascii="Georgia" w:hAnsi="Georgia" w:cs="FrankRuehl"/>
                <w:sz w:val="24"/>
                <w:szCs w:val="24"/>
              </w:rPr>
              <w:t>00 &amp; up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FA1ACB" w:rsidRPr="003D7B48">
              <w:rPr>
                <w:rFonts w:ascii="Georgia" w:hAnsi="Georgia" w:cs="FrankRuehl"/>
                <w:sz w:val="24"/>
                <w:szCs w:val="24"/>
              </w:rPr>
              <w:t>/</w:t>
            </w:r>
            <w:r w:rsidR="00EF1E6C" w:rsidRPr="003D7B48">
              <w:rPr>
                <w:rFonts w:ascii="Georgia" w:hAnsi="Georgia" w:cs="FrankRuehl"/>
                <w:sz w:val="24"/>
                <w:szCs w:val="24"/>
              </w:rPr>
              <w:t>sq.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inch</w:t>
            </w:r>
            <w:r w:rsidR="001F096B" w:rsidRPr="003D7B48">
              <w:rPr>
                <w:rFonts w:ascii="Georgia" w:hAnsi="Georgia" w:cs="FrankRuehl"/>
                <w:sz w:val="24"/>
                <w:szCs w:val="24"/>
              </w:rPr>
              <w:t xml:space="preserve"> - </w:t>
            </w:r>
            <w:r w:rsidR="001F096B" w:rsidRPr="003D7B48">
              <w:rPr>
                <w:rFonts w:ascii="Georgia" w:hAnsi="Georgia" w:cs="FrankRuehl"/>
                <w:color w:val="FF0000"/>
                <w:sz w:val="24"/>
                <w:szCs w:val="24"/>
              </w:rPr>
              <w:t>.0320+</w:t>
            </w:r>
          </w:p>
        </w:tc>
      </w:tr>
    </w:tbl>
    <w:p w14:paraId="2308A50C" w14:textId="3C31041C" w:rsidR="000A65EB" w:rsidRPr="00EF1E6C" w:rsidRDefault="001F373B" w:rsidP="00EF1E6C">
      <w:pPr>
        <w:pStyle w:val="NoSpacing"/>
        <w:ind w:left="-810"/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</w:pPr>
      <w:r w:rsidRPr="00EF1E6C">
        <w:rPr>
          <w:rFonts w:ascii="Georgia" w:hAnsi="Georgia" w:cs="FrankRuehl"/>
          <w:b/>
          <w:sz w:val="20"/>
          <w:szCs w:val="20"/>
        </w:rPr>
        <w:t>Minimum E2E $40.00 / Minimum Custom $</w:t>
      </w:r>
      <w:r w:rsidR="00C10E02" w:rsidRPr="00EF1E6C">
        <w:rPr>
          <w:rFonts w:ascii="Georgia" w:hAnsi="Georgia" w:cs="FrankRuehl"/>
          <w:b/>
          <w:sz w:val="20"/>
          <w:szCs w:val="20"/>
        </w:rPr>
        <w:t>7</w:t>
      </w:r>
      <w:r w:rsidRPr="00EF1E6C">
        <w:rPr>
          <w:rFonts w:ascii="Georgia" w:hAnsi="Georgia" w:cs="FrankRuehl"/>
          <w:b/>
          <w:sz w:val="20"/>
          <w:szCs w:val="20"/>
        </w:rPr>
        <w:t>5.00</w:t>
      </w:r>
      <w:r w:rsidR="00555F85" w:rsidRPr="00EF1E6C">
        <w:rPr>
          <w:rFonts w:ascii="Georgia" w:hAnsi="Georgia" w:cs="FrankRuehl"/>
          <w:b/>
          <w:sz w:val="20"/>
          <w:szCs w:val="20"/>
        </w:rPr>
        <w:t xml:space="preserve"> / 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* Add .</w:t>
      </w:r>
      <w:r w:rsidR="00EF1E6C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02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 xml:space="preserve"> for tops 101”</w:t>
      </w:r>
      <w:r w:rsidR="006B3BA2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-124” MAXIMUM WIDTH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.</w:t>
      </w:r>
    </w:p>
    <w:p w14:paraId="319248F8" w14:textId="7195DA63" w:rsidR="00D7610C" w:rsidRPr="0020465A" w:rsidRDefault="00EF1E6C" w:rsidP="00EF1E6C">
      <w:pPr>
        <w:autoSpaceDE w:val="0"/>
        <w:autoSpaceDN w:val="0"/>
        <w:adjustRightInd w:val="0"/>
        <w:spacing w:after="0" w:line="240" w:lineRule="auto"/>
        <w:rPr>
          <w:rFonts w:ascii="Georgia" w:hAnsi="Georgia" w:cs="FrankRuehl"/>
          <w:b/>
          <w:i/>
          <w:iCs/>
          <w:color w:val="FF0000"/>
        </w:rPr>
      </w:pPr>
      <w:r w:rsidRPr="00EF1E6C">
        <w:rPr>
          <w:rFonts w:ascii="Wingdings 2" w:hAnsi="Wingdings 2" w:cs="Wingdings 2"/>
          <w:sz w:val="27"/>
          <w:szCs w:val="27"/>
        </w:rPr>
        <w:t xml:space="preserve">   </w:t>
      </w:r>
      <w:r w:rsidR="000A65EB" w:rsidRPr="00EF1E6C">
        <w:rPr>
          <w:rFonts w:ascii="Wingdings 2" w:hAnsi="Wingdings 2" w:cs="Wingdings 2"/>
          <w:sz w:val="27"/>
          <w:szCs w:val="27"/>
        </w:rPr>
        <w:t>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There is a charge</w:t>
      </w:r>
      <w:r>
        <w:rPr>
          <w:rFonts w:ascii="Georgia" w:hAnsi="Georgia" w:cs="FrankRuehl"/>
          <w:b/>
          <w:i/>
          <w:iCs/>
          <w:color w:val="FF0000"/>
        </w:rPr>
        <w:t xml:space="preserve"> 0f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 xml:space="preserve"> </w:t>
      </w:r>
      <w:r w:rsidR="00D7610C" w:rsidRPr="006B3BA2">
        <w:rPr>
          <w:rFonts w:ascii="Georgia" w:hAnsi="Georgia" w:cs="FrankRuehl"/>
          <w:b/>
          <w:i/>
          <w:iCs/>
          <w:color w:val="1F497D" w:themeColor="text2"/>
        </w:rPr>
        <w:t xml:space="preserve">$6.00 per quilt for 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Vari</w:t>
      </w:r>
      <w:r w:rsidR="00D7610C" w:rsidRPr="006B3BA2">
        <w:rPr>
          <w:rFonts w:ascii="Georgia" w:hAnsi="Georgia" w:cs="FrankRuehl"/>
          <w:b/>
          <w:i/>
          <w:iCs/>
          <w:color w:val="0070C0"/>
        </w:rPr>
        <w:t>egat</w:t>
      </w:r>
      <w:r w:rsidR="00D7610C" w:rsidRPr="006B3BA2">
        <w:rPr>
          <w:rFonts w:ascii="Georgia" w:hAnsi="Georgia" w:cs="FrankRuehl"/>
          <w:b/>
          <w:i/>
          <w:iCs/>
          <w:color w:val="7030A0"/>
        </w:rPr>
        <w:t>ed Th</w:t>
      </w:r>
      <w:r w:rsidR="00D7610C" w:rsidRPr="006B3BA2">
        <w:rPr>
          <w:rFonts w:ascii="Georgia" w:hAnsi="Georgia" w:cs="FrankRuehl"/>
          <w:b/>
          <w:i/>
          <w:iCs/>
        </w:rPr>
        <w:t>r</w:t>
      </w:r>
      <w:r w:rsidR="00D7610C" w:rsidRPr="006B3BA2">
        <w:rPr>
          <w:rFonts w:ascii="Georgia" w:hAnsi="Georgia" w:cs="FrankRuehl"/>
          <w:b/>
          <w:i/>
          <w:iCs/>
          <w:color w:val="FF3399"/>
        </w:rPr>
        <w:t>ead</w:t>
      </w:r>
      <w:r w:rsidR="000A65EB" w:rsidRPr="006B3BA2">
        <w:rPr>
          <w:rFonts w:ascii="Wingdings 2" w:hAnsi="Wingdings 2" w:cs="Wingdings 2"/>
          <w:sz w:val="27"/>
          <w:szCs w:val="27"/>
        </w:rPr>
        <w:t></w:t>
      </w:r>
    </w:p>
    <w:p w14:paraId="3D66BBC8" w14:textId="0B11FB0C" w:rsidR="006B72D6" w:rsidRPr="0020465A" w:rsidRDefault="000A65EB" w:rsidP="000A65EB">
      <w:pPr>
        <w:pStyle w:val="NoSpacing"/>
        <w:ind w:left="-810" w:firstLine="360"/>
        <w:rPr>
          <w:rFonts w:ascii="Georgia" w:hAnsi="Georgia" w:cs="FrankRuehl"/>
          <w:b/>
        </w:rPr>
      </w:pPr>
      <w:r>
        <w:rPr>
          <w:rFonts w:ascii="Georgia" w:hAnsi="Georgia" w:cs="FrankRuehl"/>
          <w:b/>
        </w:rPr>
        <w:t>Batting</w:t>
      </w:r>
      <w:r w:rsidR="006B72D6" w:rsidRPr="0020465A">
        <w:rPr>
          <w:rFonts w:ascii="Georgia" w:hAnsi="Georgia" w:cs="FrankRuehl"/>
          <w:b/>
        </w:rPr>
        <w:t xml:space="preserve"> Charges</w:t>
      </w:r>
      <w:r>
        <w:rPr>
          <w:rFonts w:ascii="Georgia" w:hAnsi="Georgia" w:cs="FrankRuehl"/>
          <w:b/>
        </w:rPr>
        <w:t xml:space="preserve"> are based on </w:t>
      </w:r>
      <w:r w:rsidR="00C63859" w:rsidRPr="0020465A">
        <w:rPr>
          <w:rFonts w:ascii="Georgia" w:hAnsi="Georgia" w:cs="FrankRuehl"/>
          <w:b/>
        </w:rPr>
        <w:t>battingsupersale.com</w:t>
      </w:r>
      <w:r>
        <w:rPr>
          <w:rFonts w:ascii="Georgia" w:hAnsi="Georgia" w:cs="FrankRuehl"/>
          <w:b/>
        </w:rPr>
        <w:t xml:space="preserve"> </w:t>
      </w:r>
      <w:r w:rsidRPr="00962385">
        <w:rPr>
          <w:rFonts w:ascii="Georgia" w:hAnsi="Georgia" w:cs="FrankRuehl"/>
          <w:b/>
          <w:i/>
          <w:iCs/>
        </w:rPr>
        <w:t>packaged pricing</w:t>
      </w:r>
      <w:r>
        <w:rPr>
          <w:rFonts w:ascii="Georgia" w:hAnsi="Georgia" w:cs="FrankRuehl"/>
          <w:b/>
        </w:rPr>
        <w:t xml:space="preserve"> at time of purchase. 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6930"/>
        <w:gridCol w:w="4050"/>
      </w:tblGrid>
      <w:tr w:rsidR="006B72D6" w:rsidRPr="004D2E0F" w14:paraId="1ABD2A4E" w14:textId="77777777" w:rsidTr="00962385">
        <w:tc>
          <w:tcPr>
            <w:tcW w:w="6930" w:type="dxa"/>
          </w:tcPr>
          <w:p w14:paraId="293EA985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i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Batting:</w:t>
            </w:r>
          </w:p>
          <w:p w14:paraId="63FA2031" w14:textId="6B39A790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Cotton/Po</w:t>
            </w:r>
            <w:r w:rsidR="00515BAE" w:rsidRPr="004D2E0F">
              <w:rPr>
                <w:rFonts w:ascii="Georgia" w:hAnsi="Georgia" w:cs="FrankRuehl"/>
                <w:sz w:val="24"/>
                <w:szCs w:val="24"/>
              </w:rPr>
              <w:t>ly Batting:  80/20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: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 xml:space="preserve"> In stock</w:t>
            </w:r>
            <w:r w:rsidR="00F95993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rolls </w:t>
            </w:r>
            <w:r w:rsidR="00F95993">
              <w:rPr>
                <w:rFonts w:ascii="Georgia" w:hAnsi="Georgia" w:cs="FrankRuehl"/>
              </w:rPr>
              <w:t>(Hobbs)</w:t>
            </w:r>
          </w:p>
        </w:tc>
        <w:tc>
          <w:tcPr>
            <w:tcW w:w="4050" w:type="dxa"/>
          </w:tcPr>
          <w:p w14:paraId="0DB1DF94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</w:p>
          <w:p w14:paraId="7BDAFA31" w14:textId="0BF1CA85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$</w:t>
            </w:r>
            <w:r w:rsidR="00384992" w:rsidRPr="004D2E0F">
              <w:rPr>
                <w:rFonts w:ascii="Georgia" w:hAnsi="Georgia" w:cs="FrankRuehl"/>
                <w:sz w:val="24"/>
                <w:szCs w:val="24"/>
              </w:rPr>
              <w:t>5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.</w:t>
            </w:r>
            <w:r w:rsidR="000E6BE8" w:rsidRPr="004D2E0F">
              <w:rPr>
                <w:rFonts w:ascii="Georgia" w:hAnsi="Georgia" w:cs="FrankRuehl"/>
                <w:sz w:val="24"/>
                <w:szCs w:val="24"/>
              </w:rPr>
              <w:t>00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>/</w:t>
            </w:r>
            <w:r w:rsidR="006B72D6" w:rsidRPr="004D2E0F">
              <w:rPr>
                <w:rFonts w:ascii="Georgia" w:hAnsi="Georgia" w:cs="FrankRuehl"/>
                <w:sz w:val="24"/>
                <w:szCs w:val="24"/>
              </w:rPr>
              <w:t>yd</w:t>
            </w:r>
          </w:p>
        </w:tc>
      </w:tr>
      <w:tr w:rsidR="006B72D6" w:rsidRPr="004D2E0F" w14:paraId="4AFA8052" w14:textId="77777777" w:rsidTr="00962385">
        <w:tc>
          <w:tcPr>
            <w:tcW w:w="6930" w:type="dxa"/>
          </w:tcPr>
          <w:p w14:paraId="660CB997" w14:textId="5A0AFF96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Polyester Batting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 &amp; 80/20 Black</w:t>
            </w:r>
          </w:p>
        </w:tc>
        <w:tc>
          <w:tcPr>
            <w:tcW w:w="4050" w:type="dxa"/>
          </w:tcPr>
          <w:p w14:paraId="1138CC18" w14:textId="3E859739" w:rsidR="006B72D6" w:rsidRPr="004D2E0F" w:rsidRDefault="00D7610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4DAB35DE" w14:textId="77777777" w:rsidTr="00962385">
        <w:tc>
          <w:tcPr>
            <w:tcW w:w="6930" w:type="dxa"/>
          </w:tcPr>
          <w:p w14:paraId="0719AE32" w14:textId="1A5AB1A8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100% Cotton:</w:t>
            </w:r>
            <w:r>
              <w:rPr>
                <w:rFonts w:ascii="Georgia" w:hAnsi="Georgia" w:cs="FrankRuehl"/>
                <w:sz w:val="24"/>
                <w:szCs w:val="24"/>
              </w:rPr>
              <w:t xml:space="preserve"> Natural &amp; Bleached</w:t>
            </w:r>
          </w:p>
        </w:tc>
        <w:tc>
          <w:tcPr>
            <w:tcW w:w="4050" w:type="dxa"/>
          </w:tcPr>
          <w:p w14:paraId="7F3C76EC" w14:textId="0B5D7603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19905AA6" w14:textId="77777777" w:rsidTr="00962385">
        <w:tc>
          <w:tcPr>
            <w:tcW w:w="6930" w:type="dxa"/>
          </w:tcPr>
          <w:p w14:paraId="3C3E627C" w14:textId="6CFEFD7B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Wool Batting</w:t>
            </w:r>
          </w:p>
        </w:tc>
        <w:tc>
          <w:tcPr>
            <w:tcW w:w="4050" w:type="dxa"/>
          </w:tcPr>
          <w:p w14:paraId="40550AE9" w14:textId="66E2B6FD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</w:tbl>
    <w:p w14:paraId="51F24927" w14:textId="77777777" w:rsidR="00FD2F8A" w:rsidRPr="004D2E0F" w:rsidRDefault="00FD2F8A" w:rsidP="00555F85">
      <w:pPr>
        <w:pStyle w:val="NoSpacing"/>
        <w:jc w:val="center"/>
        <w:rPr>
          <w:rFonts w:ascii="Georgia" w:hAnsi="Georgia" w:cs="FrankRuehl"/>
          <w:b/>
          <w:sz w:val="24"/>
          <w:szCs w:val="24"/>
        </w:rPr>
      </w:pPr>
    </w:p>
    <w:tbl>
      <w:tblPr>
        <w:tblStyle w:val="TableGrid"/>
        <w:tblW w:w="0" w:type="auto"/>
        <w:tblInd w:w="-882" w:type="dxa"/>
        <w:tblLayout w:type="fixed"/>
        <w:tblLook w:val="04A0" w:firstRow="1" w:lastRow="0" w:firstColumn="1" w:lastColumn="0" w:noHBand="0" w:noVBand="1"/>
      </w:tblPr>
      <w:tblGrid>
        <w:gridCol w:w="7077"/>
        <w:gridCol w:w="3903"/>
      </w:tblGrid>
      <w:tr w:rsidR="006B72D6" w14:paraId="2EAEF1A2" w14:textId="77777777" w:rsidTr="00962385">
        <w:trPr>
          <w:trHeight w:val="251"/>
        </w:trPr>
        <w:tc>
          <w:tcPr>
            <w:tcW w:w="7077" w:type="dxa"/>
          </w:tcPr>
          <w:p w14:paraId="56ED3582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Backing:</w:t>
            </w:r>
          </w:p>
        </w:tc>
        <w:tc>
          <w:tcPr>
            <w:tcW w:w="3903" w:type="dxa"/>
          </w:tcPr>
          <w:p w14:paraId="652A9BFC" w14:textId="77777777" w:rsidR="00384992" w:rsidRPr="002E323B" w:rsidRDefault="00C10E02" w:rsidP="00555F85">
            <w:pPr>
              <w:pStyle w:val="NoSpacing"/>
              <w:jc w:val="center"/>
              <w:rPr>
                <w:rFonts w:ascii="Georgia" w:hAnsi="Georgia" w:cs="FrankRuehl"/>
                <w:b/>
                <w:bCs/>
                <w:sz w:val="24"/>
                <w:szCs w:val="24"/>
              </w:rPr>
            </w:pP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</w:rPr>
              <w:t>Supplied by Topper</w:t>
            </w:r>
          </w:p>
        </w:tc>
      </w:tr>
      <w:tr w:rsidR="006B72D6" w14:paraId="2525CC1C" w14:textId="77777777" w:rsidTr="00962385">
        <w:trPr>
          <w:trHeight w:val="278"/>
        </w:trPr>
        <w:tc>
          <w:tcPr>
            <w:tcW w:w="7077" w:type="dxa"/>
          </w:tcPr>
          <w:p w14:paraId="08789A96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Quilt Prep:</w:t>
            </w:r>
          </w:p>
          <w:p w14:paraId="438B97DF" w14:textId="77777777" w:rsidR="006B72D6" w:rsidRPr="004D2E0F" w:rsidRDefault="00C10E02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Ironing or pressing:</w:t>
            </w:r>
          </w:p>
          <w:p w14:paraId="15CF31F4" w14:textId="1DD4CCBA" w:rsidR="00C86E28" w:rsidRPr="004D2E0F" w:rsidRDefault="00C86E28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Backing Seems should be ½” pressed open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 and </w:t>
            </w:r>
            <w:r w:rsidR="00CE41F2" w:rsidRPr="006B3BA2">
              <w:rPr>
                <w:rFonts w:ascii="Georgia" w:hAnsi="Georgia" w:cs="FrankRuehl"/>
                <w:sz w:val="24"/>
                <w:szCs w:val="24"/>
                <w:highlight w:val="cyan"/>
              </w:rPr>
              <w:t>horizontal if possible.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Quilt top seems should be pressed flat and </w:t>
            </w: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  <w:highlight w:val="green"/>
              </w:rPr>
              <w:t>any loose or long threads cut/trimmed.</w:t>
            </w:r>
            <w:r w:rsidR="00D7610C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D7610C" w:rsidRPr="00D7610C">
              <w:rPr>
                <w:rFonts w:ascii="Georgia" w:hAnsi="Georgia" w:cs="FrankRuehl"/>
                <w:sz w:val="24"/>
                <w:szCs w:val="24"/>
                <w:highlight w:val="yellow"/>
              </w:rPr>
              <w:t>Back should be 10” Wider and longer than the Quilt Top</w:t>
            </w:r>
            <w:r w:rsidR="00D7610C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>.</w:t>
            </w:r>
            <w:r w:rsidR="00966537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 xml:space="preserve"> 5” all around.</w:t>
            </w:r>
            <w:r w:rsidR="00966537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</w:tcPr>
          <w:p w14:paraId="2CAD45A8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Items should be ironed and</w:t>
            </w:r>
          </w:p>
          <w:p w14:paraId="1424429F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pressed when delivered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  <w:p w14:paraId="48BC1FBA" w14:textId="0E55FEFF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No charge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s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are applied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to touch up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tops or backs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before loading on longarm.</w:t>
            </w:r>
          </w:p>
          <w:p w14:paraId="741A045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</w:tc>
      </w:tr>
      <w:tr w:rsidR="006B72D6" w14:paraId="64968EDF" w14:textId="77777777" w:rsidTr="001A5F60">
        <w:trPr>
          <w:trHeight w:val="278"/>
        </w:trPr>
        <w:tc>
          <w:tcPr>
            <w:tcW w:w="7077" w:type="dxa"/>
            <w:tcBorders>
              <w:bottom w:val="thinThickThinSmallGap" w:sz="24" w:space="0" w:color="auto"/>
            </w:tcBorders>
          </w:tcPr>
          <w:p w14:paraId="361418BA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b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Shipping:</w:t>
            </w:r>
          </w:p>
          <w:p w14:paraId="3C056725" w14:textId="41AB0113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UPS</w:t>
            </w:r>
            <w:r w:rsidR="001C75FB" w:rsidRPr="004D2E0F">
              <w:rPr>
                <w:rFonts w:ascii="Georgia" w:hAnsi="Georgia" w:cs="FrankRuehl"/>
                <w:sz w:val="24"/>
                <w:szCs w:val="24"/>
              </w:rPr>
              <w:t>/USPS</w:t>
            </w:r>
          </w:p>
        </w:tc>
        <w:tc>
          <w:tcPr>
            <w:tcW w:w="3903" w:type="dxa"/>
            <w:tcBorders>
              <w:bottom w:val="thinThickThinSmallGap" w:sz="24" w:space="0" w:color="auto"/>
            </w:tcBorders>
          </w:tcPr>
          <w:p w14:paraId="3652CC8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  <w:p w14:paraId="217D724C" w14:textId="0377BAC9" w:rsidR="00BB13A8" w:rsidRPr="004D2E0F" w:rsidRDefault="00D7610C" w:rsidP="00D7610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4D2E0F" w14:paraId="7B79D420" w14:textId="77777777" w:rsidTr="001A5F60">
        <w:tc>
          <w:tcPr>
            <w:tcW w:w="1098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BD4B4" w:themeFill="accent6" w:themeFillTint="66"/>
          </w:tcPr>
          <w:p w14:paraId="6CC0B98A" w14:textId="1D6C8A25" w:rsidR="004D2E0F" w:rsidRPr="001A5F60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  <w:t>Embroidered Label’s</w:t>
            </w:r>
          </w:p>
          <w:p w14:paraId="30F9D554" w14:textId="04EA99D3" w:rsidR="00B20546" w:rsidRPr="00B20546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Standard Label’s $12.00 /// Custom Labels $16.00 and up</w:t>
            </w:r>
          </w:p>
        </w:tc>
      </w:tr>
    </w:tbl>
    <w:p w14:paraId="03B189EE" w14:textId="7226EE88" w:rsidR="004D2E0F" w:rsidRDefault="004D2E0F" w:rsidP="00555F85">
      <w:pPr>
        <w:pStyle w:val="NoSpacing"/>
        <w:rPr>
          <w:rFonts w:ascii="Georgia" w:hAnsi="Georgia" w:cs="FrankRuehl"/>
        </w:rPr>
      </w:pPr>
    </w:p>
    <w:p w14:paraId="4285815B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batting if you choose to supply.</w:t>
      </w:r>
    </w:p>
    <w:p w14:paraId="16C052EF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thread if you choose to supply.</w:t>
      </w:r>
    </w:p>
    <w:p w14:paraId="6B3A4A40" w14:textId="790DCA55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bCs/>
          <w:i/>
          <w:iCs/>
          <w:highlight w:val="yellow"/>
          <w:u w:val="single"/>
        </w:rPr>
      </w:pP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If you are submitting a Quilt of Valor, there is no longarming charges and we will supply the battin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g,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 backing 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and label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from our </w:t>
      </w:r>
      <w:r w:rsidR="000A65EB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QOV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stock.</w:t>
      </w:r>
    </w:p>
    <w:p w14:paraId="363F78A1" w14:textId="7DC8EB54" w:rsidR="004D2E0F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 xml:space="preserve">If we don’t have the pattern you select for your quilt we will purchase at no charge to the customer. If we are unable to work with that pattern </w:t>
      </w:r>
      <w:r>
        <w:rPr>
          <w:rFonts w:ascii="Georgia" w:hAnsi="Georgia" w:cs="FrankRuehl"/>
        </w:rPr>
        <w:t xml:space="preserve">(many digital patterns are designed for computer operated systems) </w:t>
      </w:r>
      <w:r w:rsidRPr="001C75FB">
        <w:rPr>
          <w:rFonts w:ascii="Georgia" w:hAnsi="Georgia" w:cs="FrankRuehl"/>
        </w:rPr>
        <w:t>we will inform you</w:t>
      </w:r>
      <w:r>
        <w:rPr>
          <w:rFonts w:ascii="Georgia" w:hAnsi="Georgia" w:cs="FrankRuehl"/>
        </w:rPr>
        <w:t xml:space="preserve"> and assist you in choosing </w:t>
      </w:r>
      <w:r w:rsidR="00962385">
        <w:rPr>
          <w:rFonts w:ascii="Georgia" w:hAnsi="Georgia" w:cs="FrankRuehl"/>
        </w:rPr>
        <w:t xml:space="preserve">a pattern </w:t>
      </w:r>
      <w:r>
        <w:rPr>
          <w:rFonts w:ascii="Georgia" w:hAnsi="Georgia" w:cs="FrankRuehl"/>
        </w:rPr>
        <w:t xml:space="preserve">we can work with. We have over 200 in our </w:t>
      </w:r>
      <w:r w:rsidR="00C63859">
        <w:rPr>
          <w:rFonts w:ascii="Georgia" w:hAnsi="Georgia" w:cs="FrankRuehl"/>
        </w:rPr>
        <w:t xml:space="preserve">current </w:t>
      </w:r>
      <w:r>
        <w:rPr>
          <w:rFonts w:ascii="Georgia" w:hAnsi="Georgia" w:cs="FrankRuehl"/>
        </w:rPr>
        <w:t xml:space="preserve">library. </w:t>
      </w:r>
    </w:p>
    <w:p w14:paraId="6EDB0027" w14:textId="508C0527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i/>
          <w:iCs/>
          <w:highlight w:val="yellow"/>
        </w:rPr>
      </w:pPr>
      <w:r w:rsidRPr="00596F75">
        <w:rPr>
          <w:rFonts w:ascii="Georgia" w:hAnsi="Georgia" w:cs="FrankRuehl"/>
          <w:b/>
          <w:i/>
          <w:iCs/>
          <w:highlight w:val="yellow"/>
        </w:rPr>
        <w:t xml:space="preserve">Backing should be 10” longer and wider than </w:t>
      </w:r>
      <w:r w:rsidR="00D7610C" w:rsidRPr="00596F75">
        <w:rPr>
          <w:rFonts w:ascii="Georgia" w:hAnsi="Georgia" w:cs="FrankRuehl"/>
          <w:b/>
          <w:i/>
          <w:iCs/>
          <w:highlight w:val="yellow"/>
        </w:rPr>
        <w:t>the Quilt T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op. Batting should be </w:t>
      </w:r>
      <w:r w:rsidR="0001612C" w:rsidRPr="00596F75">
        <w:rPr>
          <w:rFonts w:ascii="Georgia" w:hAnsi="Georgia" w:cs="FrankRuehl"/>
          <w:b/>
          <w:i/>
          <w:iCs/>
          <w:highlight w:val="yellow"/>
        </w:rPr>
        <w:t xml:space="preserve">at least 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6” wider </w:t>
      </w:r>
      <w:r w:rsidR="00EF1E6C" w:rsidRPr="00596F75">
        <w:rPr>
          <w:rFonts w:ascii="Georgia" w:hAnsi="Georgia" w:cs="FrankRuehl"/>
          <w:b/>
          <w:i/>
          <w:iCs/>
          <w:highlight w:val="yellow"/>
        </w:rPr>
        <w:t>&amp; longe</w:t>
      </w:r>
      <w:r w:rsidR="001F2BDE" w:rsidRPr="00596F75">
        <w:rPr>
          <w:rFonts w:ascii="Georgia" w:hAnsi="Georgia" w:cs="FrankRuehl"/>
          <w:b/>
          <w:i/>
          <w:iCs/>
          <w:highlight w:val="yellow"/>
        </w:rPr>
        <w:t>r if customer supplies.</w:t>
      </w:r>
    </w:p>
    <w:p w14:paraId="5A99DC2E" w14:textId="7BC4A352" w:rsidR="004D2E0F" w:rsidRPr="006B3BA2" w:rsidRDefault="00555F85" w:rsidP="00962385">
      <w:pPr>
        <w:pStyle w:val="NoSpacing"/>
        <w:jc w:val="center"/>
        <w:rPr>
          <w:rFonts w:ascii="Georgia" w:hAnsi="Georgia" w:cs="FrankRuehl"/>
          <w:sz w:val="20"/>
          <w:szCs w:val="20"/>
        </w:rPr>
      </w:pP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* 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>L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arger tops 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>(100”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-</w:t>
      </w:r>
      <w:r w:rsidR="00EF1E6C">
        <w:rPr>
          <w:rFonts w:ascii="Georgia" w:hAnsi="Georgia" w:cs="FrankRuehl"/>
          <w:b/>
          <w:color w:val="FF0000"/>
          <w:sz w:val="20"/>
          <w:szCs w:val="20"/>
        </w:rPr>
        <w:t xml:space="preserve"> 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124”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wide)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require extra handling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&amp;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equipment changes</w:t>
      </w:r>
      <w:r w:rsidR="003D7B48" w:rsidRPr="006B3BA2">
        <w:rPr>
          <w:rFonts w:ascii="Georgia" w:hAnsi="Georgia" w:cs="FrankRuehl"/>
          <w:b/>
          <w:color w:val="FF0000"/>
          <w:sz w:val="20"/>
          <w:szCs w:val="20"/>
        </w:rPr>
        <w:t>.</w:t>
      </w:r>
    </w:p>
    <w:sectPr w:rsidR="004D2E0F" w:rsidRPr="006B3BA2" w:rsidSect="00962385">
      <w:pgSz w:w="12240" w:h="15840"/>
      <w:pgMar w:top="270" w:right="36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D1E0D"/>
    <w:multiLevelType w:val="hybridMultilevel"/>
    <w:tmpl w:val="FCBC564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BF8261A"/>
    <w:multiLevelType w:val="hybridMultilevel"/>
    <w:tmpl w:val="1360B484"/>
    <w:lvl w:ilvl="0" w:tplc="4CBE96A8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2B2"/>
    <w:multiLevelType w:val="hybridMultilevel"/>
    <w:tmpl w:val="674E9E44"/>
    <w:lvl w:ilvl="0" w:tplc="61DCA236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8D"/>
    <w:rsid w:val="0001612C"/>
    <w:rsid w:val="000A65EB"/>
    <w:rsid w:val="000B17C5"/>
    <w:rsid w:val="000E6BE8"/>
    <w:rsid w:val="001107E3"/>
    <w:rsid w:val="001415C3"/>
    <w:rsid w:val="00160D41"/>
    <w:rsid w:val="001A5F60"/>
    <w:rsid w:val="001C75FB"/>
    <w:rsid w:val="001D1364"/>
    <w:rsid w:val="001F096B"/>
    <w:rsid w:val="001F2BDE"/>
    <w:rsid w:val="001F373B"/>
    <w:rsid w:val="0020465A"/>
    <w:rsid w:val="002227B6"/>
    <w:rsid w:val="002E323B"/>
    <w:rsid w:val="003442DC"/>
    <w:rsid w:val="00384992"/>
    <w:rsid w:val="003D7B48"/>
    <w:rsid w:val="003E32CE"/>
    <w:rsid w:val="004D2E0F"/>
    <w:rsid w:val="00515BAE"/>
    <w:rsid w:val="00555F85"/>
    <w:rsid w:val="00596F75"/>
    <w:rsid w:val="0062628D"/>
    <w:rsid w:val="006B3BA2"/>
    <w:rsid w:val="006B72D6"/>
    <w:rsid w:val="0079205D"/>
    <w:rsid w:val="00802B57"/>
    <w:rsid w:val="00814BF3"/>
    <w:rsid w:val="008D2DB5"/>
    <w:rsid w:val="0092455C"/>
    <w:rsid w:val="00924F9F"/>
    <w:rsid w:val="00962385"/>
    <w:rsid w:val="00966537"/>
    <w:rsid w:val="00980B3D"/>
    <w:rsid w:val="009C4799"/>
    <w:rsid w:val="00A4147B"/>
    <w:rsid w:val="00A82E28"/>
    <w:rsid w:val="00B20546"/>
    <w:rsid w:val="00B552F5"/>
    <w:rsid w:val="00BB0574"/>
    <w:rsid w:val="00BB13A8"/>
    <w:rsid w:val="00BD2E9C"/>
    <w:rsid w:val="00BF5E30"/>
    <w:rsid w:val="00C10E02"/>
    <w:rsid w:val="00C63859"/>
    <w:rsid w:val="00C86E28"/>
    <w:rsid w:val="00CE41F2"/>
    <w:rsid w:val="00D27D27"/>
    <w:rsid w:val="00D64F2D"/>
    <w:rsid w:val="00D7610C"/>
    <w:rsid w:val="00DA4244"/>
    <w:rsid w:val="00DE23CA"/>
    <w:rsid w:val="00E55FC8"/>
    <w:rsid w:val="00ED14B5"/>
    <w:rsid w:val="00EF1E6C"/>
    <w:rsid w:val="00F2074E"/>
    <w:rsid w:val="00F47F7E"/>
    <w:rsid w:val="00F95993"/>
    <w:rsid w:val="00FA1ACB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66F4"/>
  <w15:docId w15:val="{71AE8F5A-46FC-47F1-805A-3A3CE17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8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navarro-page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.longar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992D-7A7A-46D2-9646-8705B8E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Elaine and Les Page</cp:lastModifiedBy>
  <cp:revision>2</cp:revision>
  <cp:lastPrinted>2018-02-01T14:12:00Z</cp:lastPrinted>
  <dcterms:created xsi:type="dcterms:W3CDTF">2021-02-27T11:48:00Z</dcterms:created>
  <dcterms:modified xsi:type="dcterms:W3CDTF">2021-02-27T11:48:00Z</dcterms:modified>
</cp:coreProperties>
</file>