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4753A" w14:textId="77777777" w:rsidR="00F729F7" w:rsidRPr="009700D0" w:rsidRDefault="006429DD" w:rsidP="006429DD">
      <w:pPr>
        <w:tabs>
          <w:tab w:val="left" w:pos="5760"/>
        </w:tabs>
        <w:spacing w:after="0" w:line="240" w:lineRule="auto"/>
        <w:jc w:val="center"/>
        <w:rPr>
          <w:rFonts w:ascii="Century Gothic" w:eastAsia="Batang" w:hAnsi="Century Gothic" w:cs="Arial"/>
          <w:i/>
          <w:sz w:val="24"/>
          <w:szCs w:val="24"/>
        </w:rPr>
      </w:pPr>
      <w:r w:rsidRPr="009700D0">
        <w:rPr>
          <w:rFonts w:ascii="Century Gothic" w:eastAsia="Batang" w:hAnsi="Century Gothic" w:cs="Arial"/>
          <w:i/>
          <w:sz w:val="24"/>
          <w:szCs w:val="24"/>
        </w:rPr>
        <w:t>Testing and Assessment Helpful Information:</w:t>
      </w:r>
    </w:p>
    <w:p w14:paraId="30F1EB2B" w14:textId="77777777" w:rsidR="006429DD" w:rsidRPr="00F729F7" w:rsidRDefault="006429DD" w:rsidP="006429DD">
      <w:pPr>
        <w:tabs>
          <w:tab w:val="left" w:pos="5760"/>
        </w:tabs>
        <w:spacing w:after="0" w:line="240" w:lineRule="auto"/>
        <w:jc w:val="center"/>
        <w:rPr>
          <w:rFonts w:ascii="Batang" w:eastAsia="Batang" w:hAnsi="Batang" w:cs="Arial"/>
          <w:sz w:val="20"/>
          <w:szCs w:val="20"/>
        </w:rPr>
      </w:pPr>
      <w:bookmarkStart w:id="0" w:name="_GoBack"/>
      <w:bookmarkEnd w:id="0"/>
    </w:p>
    <w:p w14:paraId="4BD7AAD6" w14:textId="4FB20F9B" w:rsidR="00F729F7" w:rsidRPr="006429DD" w:rsidRDefault="00817780">
      <w:pPr>
        <w:rPr>
          <w:rFonts w:ascii="Century Gothic" w:hAnsi="Century Gothic"/>
        </w:rPr>
      </w:pPr>
      <w:r w:rsidRPr="006429DD">
        <w:rPr>
          <w:rFonts w:ascii="Century Gothic" w:hAnsi="Century Gothic"/>
        </w:rPr>
        <w:t xml:space="preserve">Thank you for choosing </w:t>
      </w:r>
      <w:r w:rsidR="00507F13">
        <w:rPr>
          <w:rFonts w:ascii="Century Gothic" w:hAnsi="Century Gothic"/>
        </w:rPr>
        <w:t>Whole Living, LLC</w:t>
      </w:r>
      <w:r w:rsidR="001D5262" w:rsidRPr="006429DD">
        <w:rPr>
          <w:rFonts w:ascii="Century Gothic" w:hAnsi="Century Gothic"/>
        </w:rPr>
        <w:t xml:space="preserve"> for your</w:t>
      </w:r>
      <w:r w:rsidRPr="006429DD">
        <w:rPr>
          <w:rFonts w:ascii="Century Gothic" w:hAnsi="Century Gothic"/>
        </w:rPr>
        <w:t xml:space="preserve"> assessment. Our clinicians ar</w:t>
      </w:r>
      <w:r w:rsidR="001D5262" w:rsidRPr="006429DD">
        <w:rPr>
          <w:rFonts w:ascii="Century Gothic" w:hAnsi="Century Gothic"/>
        </w:rPr>
        <w:t>e expert testers who are mentors and educators of others</w:t>
      </w:r>
      <w:r w:rsidRPr="006429DD">
        <w:rPr>
          <w:rFonts w:ascii="Century Gothic" w:hAnsi="Century Gothic"/>
        </w:rPr>
        <w:t xml:space="preserve"> in the field of psychometry</w:t>
      </w:r>
      <w:r w:rsidR="001D5262" w:rsidRPr="006429DD">
        <w:rPr>
          <w:rFonts w:ascii="Century Gothic" w:hAnsi="Century Gothic"/>
        </w:rPr>
        <w:t>. We</w:t>
      </w:r>
      <w:r w:rsidRPr="006429DD">
        <w:rPr>
          <w:rFonts w:ascii="Century Gothic" w:hAnsi="Century Gothic"/>
        </w:rPr>
        <w:t xml:space="preserve"> enjoy exploring people’s strengths and </w:t>
      </w:r>
      <w:r w:rsidR="00BB1662" w:rsidRPr="006429DD">
        <w:rPr>
          <w:rFonts w:ascii="Century Gothic" w:hAnsi="Century Gothic"/>
        </w:rPr>
        <w:t>weaknesses in</w:t>
      </w:r>
      <w:r w:rsidRPr="006429DD">
        <w:rPr>
          <w:rFonts w:ascii="Century Gothic" w:hAnsi="Century Gothic"/>
        </w:rPr>
        <w:t xml:space="preserve"> order to inform treatment and to provide personal insight.</w:t>
      </w:r>
      <w:r w:rsidR="0016278D">
        <w:rPr>
          <w:rFonts w:ascii="Century Gothic" w:hAnsi="Century Gothic"/>
        </w:rPr>
        <w:t xml:space="preserve"> Your assessment was specifically crafted by our team for you.</w:t>
      </w:r>
    </w:p>
    <w:p w14:paraId="2BC1A1E5" w14:textId="77777777" w:rsidR="00817780" w:rsidRPr="006429DD" w:rsidRDefault="00817780">
      <w:pPr>
        <w:rPr>
          <w:rFonts w:ascii="Century Gothic" w:hAnsi="Century Gothic"/>
        </w:rPr>
      </w:pPr>
      <w:r w:rsidRPr="006429DD">
        <w:rPr>
          <w:rFonts w:ascii="Century Gothic" w:hAnsi="Century Gothic"/>
        </w:rPr>
        <w:t>The following are suggestions</w:t>
      </w:r>
      <w:r w:rsidR="00BB1662" w:rsidRPr="006429DD">
        <w:rPr>
          <w:rFonts w:ascii="Century Gothic" w:hAnsi="Century Gothic"/>
        </w:rPr>
        <w:t xml:space="preserve"> and expectations</w:t>
      </w:r>
      <w:r w:rsidRPr="006429DD">
        <w:rPr>
          <w:rFonts w:ascii="Century Gothic" w:hAnsi="Century Gothic"/>
        </w:rPr>
        <w:t xml:space="preserve"> for your testing day:</w:t>
      </w:r>
    </w:p>
    <w:p w14:paraId="3E6C92FA" w14:textId="77777777" w:rsidR="001D5262" w:rsidRPr="006429DD" w:rsidRDefault="00817780" w:rsidP="00817780">
      <w:pPr>
        <w:pStyle w:val="ListParagraph"/>
        <w:numPr>
          <w:ilvl w:val="0"/>
          <w:numId w:val="1"/>
        </w:numPr>
        <w:rPr>
          <w:rFonts w:ascii="Century Gothic" w:hAnsi="Century Gothic"/>
        </w:rPr>
      </w:pPr>
      <w:r w:rsidRPr="006429DD">
        <w:rPr>
          <w:rFonts w:ascii="Century Gothic" w:hAnsi="Century Gothic"/>
        </w:rPr>
        <w:t>Please arrive on time as the clinicians may not be able to complete your testing if they begin later than expected.</w:t>
      </w:r>
      <w:r w:rsidR="001D5262" w:rsidRPr="006429DD">
        <w:rPr>
          <w:rFonts w:ascii="Century Gothic" w:hAnsi="Century Gothic"/>
        </w:rPr>
        <w:t xml:space="preserve"> </w:t>
      </w:r>
    </w:p>
    <w:p w14:paraId="664F50EB" w14:textId="77777777" w:rsidR="00817780" w:rsidRPr="006429DD" w:rsidRDefault="00BB1662" w:rsidP="00817780">
      <w:pPr>
        <w:pStyle w:val="ListParagraph"/>
        <w:numPr>
          <w:ilvl w:val="0"/>
          <w:numId w:val="1"/>
        </w:numPr>
        <w:rPr>
          <w:rFonts w:ascii="Century Gothic" w:hAnsi="Century Gothic"/>
        </w:rPr>
      </w:pPr>
      <w:r w:rsidRPr="006429DD">
        <w:rPr>
          <w:rFonts w:ascii="Century Gothic" w:hAnsi="Century Gothic"/>
        </w:rPr>
        <w:t xml:space="preserve">Because </w:t>
      </w:r>
      <w:r w:rsidR="001D5262" w:rsidRPr="006429DD">
        <w:rPr>
          <w:rFonts w:ascii="Century Gothic" w:hAnsi="Century Gothic"/>
        </w:rPr>
        <w:t xml:space="preserve">people are unique assessment schedules are flexible. While we do our best to complete a full battery in one or two days there are times when we might ask that you return for follow up or test completion. </w:t>
      </w:r>
    </w:p>
    <w:p w14:paraId="0BE027E2" w14:textId="77777777" w:rsidR="00817780" w:rsidRPr="006429DD" w:rsidRDefault="00817780" w:rsidP="00817780">
      <w:pPr>
        <w:pStyle w:val="ListParagraph"/>
        <w:numPr>
          <w:ilvl w:val="0"/>
          <w:numId w:val="1"/>
        </w:numPr>
        <w:rPr>
          <w:rFonts w:ascii="Century Gothic" w:hAnsi="Century Gothic"/>
        </w:rPr>
      </w:pPr>
      <w:r w:rsidRPr="006429DD">
        <w:rPr>
          <w:rFonts w:ascii="Century Gothic" w:hAnsi="Century Gothic"/>
        </w:rPr>
        <w:t xml:space="preserve">It is important to get a good night’s rest before testing. </w:t>
      </w:r>
    </w:p>
    <w:p w14:paraId="3166BAC8" w14:textId="77777777" w:rsidR="001D5262" w:rsidRPr="006429DD" w:rsidRDefault="001D5262" w:rsidP="00817780">
      <w:pPr>
        <w:pStyle w:val="ListParagraph"/>
        <w:numPr>
          <w:ilvl w:val="0"/>
          <w:numId w:val="1"/>
        </w:numPr>
        <w:rPr>
          <w:rFonts w:ascii="Century Gothic" w:hAnsi="Century Gothic"/>
        </w:rPr>
      </w:pPr>
      <w:r w:rsidRPr="006429DD">
        <w:rPr>
          <w:rFonts w:ascii="Century Gothic" w:hAnsi="Century Gothic"/>
        </w:rPr>
        <w:t>It is important to eat breakfast before attending your testing session.</w:t>
      </w:r>
    </w:p>
    <w:p w14:paraId="4D184E8A" w14:textId="77777777" w:rsidR="00817780" w:rsidRPr="006429DD" w:rsidRDefault="00817780" w:rsidP="00817780">
      <w:pPr>
        <w:pStyle w:val="ListParagraph"/>
        <w:numPr>
          <w:ilvl w:val="0"/>
          <w:numId w:val="1"/>
        </w:numPr>
        <w:rPr>
          <w:rFonts w:ascii="Century Gothic" w:hAnsi="Century Gothic"/>
        </w:rPr>
      </w:pPr>
      <w:r w:rsidRPr="006429DD">
        <w:rPr>
          <w:rFonts w:ascii="Century Gothic" w:hAnsi="Century Gothic"/>
        </w:rPr>
        <w:t>Please bring snacks, water, and</w:t>
      </w:r>
      <w:r w:rsidR="00BB1662" w:rsidRPr="006429DD">
        <w:rPr>
          <w:rFonts w:ascii="Century Gothic" w:hAnsi="Century Gothic"/>
        </w:rPr>
        <w:t>/</w:t>
      </w:r>
      <w:r w:rsidRPr="006429DD">
        <w:rPr>
          <w:rFonts w:ascii="Century Gothic" w:hAnsi="Century Gothic"/>
        </w:rPr>
        <w:t xml:space="preserve"> or lunch if your testing time is scheduled over a meal time</w:t>
      </w:r>
      <w:r w:rsidR="006429DD">
        <w:rPr>
          <w:rFonts w:ascii="Century Gothic" w:hAnsi="Century Gothic"/>
        </w:rPr>
        <w:t xml:space="preserve"> or more than three hour intervals</w:t>
      </w:r>
      <w:r w:rsidRPr="006429DD">
        <w:rPr>
          <w:rFonts w:ascii="Century Gothic" w:hAnsi="Century Gothic"/>
        </w:rPr>
        <w:t>.</w:t>
      </w:r>
    </w:p>
    <w:p w14:paraId="3889F3B4" w14:textId="77777777" w:rsidR="00817780" w:rsidRPr="006429DD" w:rsidRDefault="00817780" w:rsidP="00817780">
      <w:pPr>
        <w:pStyle w:val="ListParagraph"/>
        <w:numPr>
          <w:ilvl w:val="0"/>
          <w:numId w:val="1"/>
        </w:numPr>
        <w:rPr>
          <w:rFonts w:ascii="Century Gothic" w:hAnsi="Century Gothic"/>
        </w:rPr>
      </w:pPr>
      <w:r w:rsidRPr="006429DD">
        <w:rPr>
          <w:rFonts w:ascii="Century Gothic" w:hAnsi="Century Gothic"/>
        </w:rPr>
        <w:t>Although we take breaks when possible</w:t>
      </w:r>
      <w:r w:rsidR="00BB1662" w:rsidRPr="006429DD">
        <w:rPr>
          <w:rFonts w:ascii="Century Gothic" w:hAnsi="Century Gothic"/>
        </w:rPr>
        <w:t>,</w:t>
      </w:r>
      <w:r w:rsidRPr="006429DD">
        <w:rPr>
          <w:rFonts w:ascii="Century Gothic" w:hAnsi="Century Gothic"/>
        </w:rPr>
        <w:t xml:space="preserve"> several assessments require that portions be administered under tight timing constraints.</w:t>
      </w:r>
    </w:p>
    <w:p w14:paraId="1F5705A0" w14:textId="77777777" w:rsidR="00817780" w:rsidRPr="006429DD" w:rsidRDefault="00817780" w:rsidP="00817780">
      <w:pPr>
        <w:pStyle w:val="ListParagraph"/>
        <w:numPr>
          <w:ilvl w:val="0"/>
          <w:numId w:val="1"/>
        </w:numPr>
        <w:rPr>
          <w:rFonts w:ascii="Century Gothic" w:hAnsi="Century Gothic"/>
        </w:rPr>
      </w:pPr>
      <w:r w:rsidRPr="006429DD">
        <w:rPr>
          <w:rFonts w:ascii="Century Gothic" w:hAnsi="Century Gothic"/>
        </w:rPr>
        <w:t>Please provide your tester with parent or caregi</w:t>
      </w:r>
      <w:r w:rsidR="00960ADD" w:rsidRPr="006429DD">
        <w:rPr>
          <w:rFonts w:ascii="Century Gothic" w:hAnsi="Century Gothic"/>
        </w:rPr>
        <w:t>ver cont</w:t>
      </w:r>
      <w:r w:rsidR="009700D0">
        <w:rPr>
          <w:rFonts w:ascii="Century Gothic" w:hAnsi="Century Gothic"/>
        </w:rPr>
        <w:t xml:space="preserve">act information for the testing </w:t>
      </w:r>
      <w:r w:rsidRPr="006429DD">
        <w:rPr>
          <w:rFonts w:ascii="Century Gothic" w:hAnsi="Century Gothic"/>
        </w:rPr>
        <w:t>day.  We will try our best to contact parents</w:t>
      </w:r>
      <w:r w:rsidR="001D5262" w:rsidRPr="006429DD">
        <w:rPr>
          <w:rFonts w:ascii="Century Gothic" w:hAnsi="Century Gothic"/>
        </w:rPr>
        <w:t xml:space="preserve"> or </w:t>
      </w:r>
      <w:r w:rsidR="00BB1662" w:rsidRPr="006429DD">
        <w:rPr>
          <w:rFonts w:ascii="Century Gothic" w:hAnsi="Century Gothic"/>
        </w:rPr>
        <w:t>caregivers</w:t>
      </w:r>
      <w:r w:rsidRPr="006429DD">
        <w:rPr>
          <w:rFonts w:ascii="Century Gothic" w:hAnsi="Century Gothic"/>
        </w:rPr>
        <w:t xml:space="preserve"> within 30</w:t>
      </w:r>
      <w:r w:rsidR="006429DD">
        <w:rPr>
          <w:rFonts w:ascii="Century Gothic" w:hAnsi="Century Gothic"/>
        </w:rPr>
        <w:t>-45</w:t>
      </w:r>
      <w:r w:rsidRPr="006429DD">
        <w:rPr>
          <w:rFonts w:ascii="Century Gothic" w:hAnsi="Century Gothic"/>
        </w:rPr>
        <w:t xml:space="preserve"> minutes of the assessment conclusion</w:t>
      </w:r>
      <w:r w:rsidR="00960ADD" w:rsidRPr="006429DD">
        <w:rPr>
          <w:rFonts w:ascii="Century Gothic" w:hAnsi="Century Gothic"/>
        </w:rPr>
        <w:t xml:space="preserve"> so that they can be available when their child or relative is finished</w:t>
      </w:r>
      <w:r w:rsidRPr="006429DD">
        <w:rPr>
          <w:rFonts w:ascii="Century Gothic" w:hAnsi="Century Gothic"/>
        </w:rPr>
        <w:t>.</w:t>
      </w:r>
    </w:p>
    <w:p w14:paraId="687F9EAB" w14:textId="0A31D80D" w:rsidR="00817780" w:rsidRPr="006429DD" w:rsidRDefault="001D5262" w:rsidP="00817780">
      <w:pPr>
        <w:pStyle w:val="ListParagraph"/>
        <w:numPr>
          <w:ilvl w:val="0"/>
          <w:numId w:val="1"/>
        </w:numPr>
        <w:rPr>
          <w:rFonts w:ascii="Century Gothic" w:hAnsi="Century Gothic"/>
        </w:rPr>
      </w:pPr>
      <w:r w:rsidRPr="006429DD">
        <w:rPr>
          <w:rFonts w:ascii="Century Gothic" w:hAnsi="Century Gothic"/>
        </w:rPr>
        <w:t xml:space="preserve">The assessor will provide the caregiver with a packet of material to be distributed to teachers or caregivers and returned to </w:t>
      </w:r>
      <w:r w:rsidR="00507F13">
        <w:rPr>
          <w:rFonts w:ascii="Century Gothic" w:hAnsi="Century Gothic"/>
        </w:rPr>
        <w:t>Whole Living, LLC</w:t>
      </w:r>
      <w:r w:rsidR="006429DD">
        <w:rPr>
          <w:rFonts w:ascii="Century Gothic" w:hAnsi="Century Gothic"/>
        </w:rPr>
        <w:t xml:space="preserve"> at your earliest</w:t>
      </w:r>
      <w:r w:rsidRPr="006429DD">
        <w:rPr>
          <w:rFonts w:ascii="Century Gothic" w:hAnsi="Century Gothic"/>
        </w:rPr>
        <w:t xml:space="preserve"> convenience. We are bound by ethics mandates that some diagnoses may only be applied if we have appropriate feedback from different sources. Delay in the return</w:t>
      </w:r>
      <w:r w:rsidR="00BB1662" w:rsidRPr="006429DD">
        <w:rPr>
          <w:rFonts w:ascii="Century Gothic" w:hAnsi="Century Gothic"/>
        </w:rPr>
        <w:t xml:space="preserve"> of the documents will delay</w:t>
      </w:r>
      <w:r w:rsidRPr="006429DD">
        <w:rPr>
          <w:rFonts w:ascii="Century Gothic" w:hAnsi="Century Gothic"/>
        </w:rPr>
        <w:t xml:space="preserve"> report completion.</w:t>
      </w:r>
    </w:p>
    <w:p w14:paraId="02F6F445" w14:textId="77777777" w:rsidR="001D5262" w:rsidRDefault="001D5262" w:rsidP="00817780">
      <w:pPr>
        <w:pStyle w:val="ListParagraph"/>
        <w:numPr>
          <w:ilvl w:val="0"/>
          <w:numId w:val="1"/>
        </w:numPr>
        <w:rPr>
          <w:rFonts w:ascii="Century Gothic" w:hAnsi="Century Gothic"/>
        </w:rPr>
      </w:pPr>
      <w:r w:rsidRPr="006429DD">
        <w:rPr>
          <w:rFonts w:ascii="Century Gothic" w:hAnsi="Century Gothic"/>
        </w:rPr>
        <w:t>We do not provide assistance with elimination so a parent or caregiver must be present to assist those who are unable to use the restroom independently.</w:t>
      </w:r>
    </w:p>
    <w:p w14:paraId="5705AEFE" w14:textId="77777777" w:rsidR="003D3D99" w:rsidRPr="006429DD" w:rsidRDefault="003D3D99" w:rsidP="00817780">
      <w:pPr>
        <w:pStyle w:val="ListParagraph"/>
        <w:numPr>
          <w:ilvl w:val="0"/>
          <w:numId w:val="1"/>
        </w:numPr>
        <w:rPr>
          <w:rFonts w:ascii="Century Gothic" w:hAnsi="Century Gothic"/>
        </w:rPr>
      </w:pPr>
      <w:r>
        <w:rPr>
          <w:rFonts w:ascii="Century Gothic" w:hAnsi="Century Gothic"/>
        </w:rPr>
        <w:t>If a family member would like to remain with the patient during the day of the assessment they may do so in the waiting area. We can provide internet access.</w:t>
      </w:r>
    </w:p>
    <w:p w14:paraId="10171B66" w14:textId="77777777" w:rsidR="00F2468C" w:rsidRDefault="006429DD" w:rsidP="00817780">
      <w:pPr>
        <w:pStyle w:val="ListParagraph"/>
        <w:numPr>
          <w:ilvl w:val="0"/>
          <w:numId w:val="1"/>
        </w:numPr>
        <w:rPr>
          <w:rFonts w:ascii="Century Gothic" w:hAnsi="Century Gothic"/>
        </w:rPr>
      </w:pPr>
      <w:r>
        <w:rPr>
          <w:rFonts w:ascii="Century Gothic" w:hAnsi="Century Gothic"/>
        </w:rPr>
        <w:t>The assessor may direct you</w:t>
      </w:r>
      <w:r w:rsidR="001D5262" w:rsidRPr="006429DD">
        <w:rPr>
          <w:rFonts w:ascii="Century Gothic" w:hAnsi="Century Gothic"/>
        </w:rPr>
        <w:t xml:space="preserve"> to a certain web site to complete ass</w:t>
      </w:r>
      <w:r w:rsidR="00BB1662" w:rsidRPr="006429DD">
        <w:rPr>
          <w:rFonts w:ascii="Century Gothic" w:hAnsi="Century Gothic"/>
        </w:rPr>
        <w:t>essments or to distribute</w:t>
      </w:r>
      <w:r w:rsidR="001D5262" w:rsidRPr="006429DD">
        <w:rPr>
          <w:rFonts w:ascii="Century Gothic" w:hAnsi="Century Gothic"/>
        </w:rPr>
        <w:t xml:space="preserve"> URL</w:t>
      </w:r>
      <w:r w:rsidR="00BB1662" w:rsidRPr="006429DD">
        <w:rPr>
          <w:rFonts w:ascii="Century Gothic" w:hAnsi="Century Gothic"/>
        </w:rPr>
        <w:t>s</w:t>
      </w:r>
      <w:r w:rsidR="001D5262" w:rsidRPr="006429DD">
        <w:rPr>
          <w:rFonts w:ascii="Century Gothic" w:hAnsi="Century Gothic"/>
        </w:rPr>
        <w:t xml:space="preserve"> to teachers and caregivers so they may complete forms and submit them appropriately.</w:t>
      </w:r>
      <w:r w:rsidR="00F2468C">
        <w:rPr>
          <w:rFonts w:ascii="Century Gothic" w:hAnsi="Century Gothic"/>
        </w:rPr>
        <w:t xml:space="preserve"> </w:t>
      </w:r>
    </w:p>
    <w:p w14:paraId="6182C95B" w14:textId="0D481959" w:rsidR="001D5262" w:rsidRDefault="00F2468C" w:rsidP="00817780">
      <w:pPr>
        <w:pStyle w:val="ListParagraph"/>
        <w:numPr>
          <w:ilvl w:val="0"/>
          <w:numId w:val="1"/>
        </w:numPr>
        <w:rPr>
          <w:rFonts w:ascii="Century Gothic" w:hAnsi="Century Gothic"/>
        </w:rPr>
      </w:pPr>
      <w:r>
        <w:rPr>
          <w:rFonts w:ascii="Century Gothic" w:hAnsi="Century Gothic"/>
        </w:rPr>
        <w:lastRenderedPageBreak/>
        <w:t>Please notify informants (teachers/</w:t>
      </w:r>
      <w:r w:rsidR="003D3D99">
        <w:rPr>
          <w:rFonts w:ascii="Century Gothic" w:hAnsi="Century Gothic"/>
        </w:rPr>
        <w:t>counselors/</w:t>
      </w:r>
      <w:r>
        <w:rPr>
          <w:rFonts w:ascii="Century Gothic" w:hAnsi="Century Gothic"/>
        </w:rPr>
        <w:t xml:space="preserve"> medical doctors) that they will be receiving requests to provide information and that appropriate releases have </w:t>
      </w:r>
      <w:r w:rsidR="005C4359">
        <w:rPr>
          <w:rFonts w:ascii="Century Gothic" w:hAnsi="Century Gothic"/>
        </w:rPr>
        <w:t xml:space="preserve">or will be </w:t>
      </w:r>
      <w:r>
        <w:rPr>
          <w:rFonts w:ascii="Century Gothic" w:hAnsi="Century Gothic"/>
        </w:rPr>
        <w:t>been obtained.</w:t>
      </w:r>
    </w:p>
    <w:p w14:paraId="717395D3" w14:textId="77777777" w:rsidR="00C8412D" w:rsidRDefault="00C8412D" w:rsidP="00817780">
      <w:pPr>
        <w:pStyle w:val="ListParagraph"/>
        <w:numPr>
          <w:ilvl w:val="0"/>
          <w:numId w:val="1"/>
        </w:numPr>
        <w:rPr>
          <w:rFonts w:ascii="Century Gothic" w:hAnsi="Century Gothic"/>
        </w:rPr>
      </w:pPr>
      <w:r>
        <w:rPr>
          <w:rFonts w:ascii="Century Gothic" w:hAnsi="Century Gothic"/>
        </w:rPr>
        <w:t>You will be required to provide payment for testing on the first day of the assessment.</w:t>
      </w:r>
    </w:p>
    <w:p w14:paraId="7A47C3D3" w14:textId="77777777" w:rsidR="009700D0" w:rsidRPr="006429DD" w:rsidRDefault="009700D0" w:rsidP="00817780">
      <w:pPr>
        <w:pStyle w:val="ListParagraph"/>
        <w:numPr>
          <w:ilvl w:val="0"/>
          <w:numId w:val="1"/>
        </w:numPr>
        <w:rPr>
          <w:rFonts w:ascii="Century Gothic" w:hAnsi="Century Gothic"/>
        </w:rPr>
      </w:pPr>
      <w:r>
        <w:rPr>
          <w:rFonts w:ascii="Century Gothic" w:hAnsi="Century Gothic"/>
        </w:rPr>
        <w:t>If this is court ordered testing or there are custody or guardianship issues please submit court records. We cannot complete assessments on minors unless we have confirmed guardianship.</w:t>
      </w:r>
    </w:p>
    <w:p w14:paraId="2E305F61" w14:textId="77777777" w:rsidR="008F7205" w:rsidRPr="006429DD" w:rsidRDefault="001D5262" w:rsidP="00BB1662">
      <w:pPr>
        <w:pStyle w:val="ListParagraph"/>
        <w:numPr>
          <w:ilvl w:val="0"/>
          <w:numId w:val="1"/>
        </w:numPr>
        <w:rPr>
          <w:rFonts w:ascii="Century Gothic" w:hAnsi="Century Gothic"/>
        </w:rPr>
      </w:pPr>
      <w:r w:rsidRPr="006429DD">
        <w:rPr>
          <w:rFonts w:ascii="Century Gothic" w:hAnsi="Century Gothic"/>
        </w:rPr>
        <w:t>We follow HIPAA guidelines so your information will be confidential and only released with your written consent.</w:t>
      </w:r>
    </w:p>
    <w:p w14:paraId="10C7CB1B" w14:textId="77777777" w:rsidR="008F7205" w:rsidRPr="006429DD" w:rsidRDefault="008F7205" w:rsidP="00F2468C">
      <w:pPr>
        <w:spacing w:after="0" w:line="240" w:lineRule="auto"/>
        <w:jc w:val="center"/>
        <w:rPr>
          <w:rFonts w:ascii="Century Gothic" w:hAnsi="Century Gothic"/>
        </w:rPr>
      </w:pPr>
      <w:r w:rsidRPr="006429DD">
        <w:rPr>
          <w:rFonts w:ascii="Century Gothic" w:hAnsi="Century Gothic"/>
        </w:rPr>
        <w:t xml:space="preserve">ADHD </w:t>
      </w:r>
      <w:r w:rsidR="00BB1662" w:rsidRPr="006429DD">
        <w:rPr>
          <w:rFonts w:ascii="Century Gothic" w:hAnsi="Century Gothic"/>
        </w:rPr>
        <w:t>Medication Instructions:</w:t>
      </w:r>
    </w:p>
    <w:p w14:paraId="5BC78D7E" w14:textId="77777777" w:rsidR="001D5262" w:rsidRPr="006429DD" w:rsidRDefault="008F7205" w:rsidP="008F7205">
      <w:pPr>
        <w:spacing w:after="0" w:line="240" w:lineRule="auto"/>
        <w:rPr>
          <w:rFonts w:ascii="Century Gothic" w:hAnsi="Century Gothic"/>
        </w:rPr>
      </w:pPr>
      <w:r w:rsidRPr="006429DD">
        <w:rPr>
          <w:rFonts w:ascii="Century Gothic" w:hAnsi="Century Gothic"/>
        </w:rPr>
        <w:sym w:font="Symbol" w:char="F0F0"/>
      </w:r>
      <w:r w:rsidRPr="006429DD">
        <w:rPr>
          <w:rFonts w:ascii="Century Gothic" w:hAnsi="Century Gothic"/>
        </w:rPr>
        <w:t xml:space="preserve"> Do not take your ADHD medication.</w:t>
      </w:r>
    </w:p>
    <w:p w14:paraId="118C0DF1" w14:textId="77777777" w:rsidR="008F7205" w:rsidRPr="006429DD" w:rsidRDefault="008F7205" w:rsidP="006429DD">
      <w:pPr>
        <w:spacing w:after="0" w:line="240" w:lineRule="auto"/>
        <w:ind w:left="180" w:hanging="180"/>
        <w:rPr>
          <w:rFonts w:ascii="Century Gothic" w:hAnsi="Century Gothic"/>
        </w:rPr>
      </w:pPr>
      <w:r w:rsidRPr="006429DD">
        <w:rPr>
          <w:rFonts w:ascii="Century Gothic" w:hAnsi="Century Gothic"/>
        </w:rPr>
        <w:sym w:font="Symbol" w:char="F0F0"/>
      </w:r>
      <w:r w:rsidRPr="006429DD">
        <w:rPr>
          <w:rFonts w:ascii="Century Gothic" w:hAnsi="Century Gothic"/>
        </w:rPr>
        <w:t xml:space="preserve"> Bring your ADHD medication to the assessment to take a dose later in the day.</w:t>
      </w:r>
      <w:r w:rsidR="006429DD">
        <w:rPr>
          <w:rFonts w:ascii="Century Gothic" w:hAnsi="Century Gothic"/>
        </w:rPr>
        <w:t xml:space="preserve"> (Medication must be in pharmacy bottle or accompanied by original medical order with relevant information regarding name, DOB, and administration instructions.)</w:t>
      </w:r>
    </w:p>
    <w:p w14:paraId="44FF90FF" w14:textId="77777777" w:rsidR="008F7205" w:rsidRDefault="008F7205" w:rsidP="008F7205">
      <w:pPr>
        <w:spacing w:after="0" w:line="240" w:lineRule="auto"/>
        <w:rPr>
          <w:rFonts w:ascii="Century Gothic" w:hAnsi="Century Gothic"/>
        </w:rPr>
      </w:pPr>
      <w:r w:rsidRPr="006429DD">
        <w:rPr>
          <w:rFonts w:ascii="Century Gothic" w:hAnsi="Century Gothic"/>
        </w:rPr>
        <w:sym w:font="Symbol" w:char="F0F0"/>
      </w:r>
      <w:r w:rsidRPr="006429DD">
        <w:rPr>
          <w:rFonts w:ascii="Century Gothic" w:hAnsi="Century Gothic"/>
        </w:rPr>
        <w:t xml:space="preserve"> Please take your ADHD medication prior to attending your testing session.</w:t>
      </w:r>
    </w:p>
    <w:p w14:paraId="1B6A5431" w14:textId="77777777" w:rsidR="00C8412D" w:rsidRDefault="00C8412D" w:rsidP="008F7205">
      <w:pPr>
        <w:spacing w:after="0" w:line="240" w:lineRule="auto"/>
        <w:rPr>
          <w:rFonts w:ascii="Century Gothic" w:hAnsi="Century Gothic"/>
        </w:rPr>
      </w:pPr>
    </w:p>
    <w:p w14:paraId="592C8F33" w14:textId="77777777" w:rsidR="00F2468C" w:rsidRDefault="00F2468C" w:rsidP="00F2468C">
      <w:pPr>
        <w:spacing w:after="0" w:line="240" w:lineRule="auto"/>
        <w:jc w:val="center"/>
        <w:rPr>
          <w:rFonts w:ascii="Century Gothic" w:hAnsi="Century Gothic"/>
        </w:rPr>
      </w:pPr>
      <w:r>
        <w:rPr>
          <w:rFonts w:ascii="Century Gothic" w:hAnsi="Century Gothic"/>
        </w:rPr>
        <w:t>Supplemental Documentation:</w:t>
      </w:r>
    </w:p>
    <w:p w14:paraId="1D7E8899" w14:textId="77777777" w:rsidR="00C8412D" w:rsidRDefault="00C8412D" w:rsidP="008F7205">
      <w:pPr>
        <w:spacing w:after="0" w:line="240" w:lineRule="auto"/>
        <w:rPr>
          <w:rFonts w:ascii="Century Gothic" w:hAnsi="Century Gothic"/>
        </w:rPr>
      </w:pPr>
      <w:r>
        <w:rPr>
          <w:rFonts w:ascii="Century Gothic" w:hAnsi="Century Gothic"/>
        </w:rPr>
        <w:t xml:space="preserve">The following are helpful ancillary documents you may choose to submit: </w:t>
      </w:r>
    </w:p>
    <w:p w14:paraId="1A4B0CBB" w14:textId="77777777" w:rsidR="00C8412D" w:rsidRDefault="00C8412D" w:rsidP="00C8412D">
      <w:pPr>
        <w:pStyle w:val="ListParagraph"/>
        <w:numPr>
          <w:ilvl w:val="0"/>
          <w:numId w:val="2"/>
        </w:numPr>
        <w:spacing w:after="0" w:line="240" w:lineRule="auto"/>
        <w:rPr>
          <w:rFonts w:ascii="Century Gothic" w:hAnsi="Century Gothic"/>
        </w:rPr>
      </w:pPr>
      <w:r>
        <w:rPr>
          <w:rFonts w:ascii="Century Gothic" w:hAnsi="Century Gothic"/>
        </w:rPr>
        <w:t>Results of last physical exam.</w:t>
      </w:r>
    </w:p>
    <w:p w14:paraId="4C342FC9" w14:textId="77777777" w:rsidR="00C8412D" w:rsidRDefault="00C8412D" w:rsidP="00C8412D">
      <w:pPr>
        <w:pStyle w:val="ListParagraph"/>
        <w:numPr>
          <w:ilvl w:val="0"/>
          <w:numId w:val="2"/>
        </w:numPr>
        <w:spacing w:after="0" w:line="240" w:lineRule="auto"/>
        <w:rPr>
          <w:rFonts w:ascii="Century Gothic" w:hAnsi="Century Gothic"/>
        </w:rPr>
      </w:pPr>
      <w:r>
        <w:rPr>
          <w:rFonts w:ascii="Century Gothic" w:hAnsi="Century Gothic"/>
        </w:rPr>
        <w:t>Results of last academic grading period.</w:t>
      </w:r>
    </w:p>
    <w:p w14:paraId="091A014C" w14:textId="77777777" w:rsidR="00F2468C" w:rsidRDefault="00F2468C" w:rsidP="00C8412D">
      <w:pPr>
        <w:pStyle w:val="ListParagraph"/>
        <w:numPr>
          <w:ilvl w:val="0"/>
          <w:numId w:val="2"/>
        </w:numPr>
        <w:spacing w:after="0" w:line="240" w:lineRule="auto"/>
        <w:rPr>
          <w:rFonts w:ascii="Century Gothic" w:hAnsi="Century Gothic"/>
        </w:rPr>
      </w:pPr>
      <w:r>
        <w:rPr>
          <w:rFonts w:ascii="Century Gothic" w:hAnsi="Century Gothic"/>
        </w:rPr>
        <w:t>Fun or interesting facts about the patient</w:t>
      </w:r>
      <w:r w:rsidR="008C7DA2">
        <w:rPr>
          <w:rFonts w:ascii="Century Gothic" w:hAnsi="Century Gothic"/>
        </w:rPr>
        <w:t>.</w:t>
      </w:r>
    </w:p>
    <w:p w14:paraId="45B07AD4" w14:textId="77777777" w:rsidR="00F2468C" w:rsidRDefault="00F2468C" w:rsidP="00F2468C">
      <w:pPr>
        <w:spacing w:after="0" w:line="240" w:lineRule="auto"/>
        <w:rPr>
          <w:rFonts w:ascii="Century Gothic" w:hAnsi="Century Gothic"/>
        </w:rPr>
      </w:pPr>
    </w:p>
    <w:p w14:paraId="1E64F607" w14:textId="77777777" w:rsidR="00F2468C" w:rsidRDefault="008C7DA2" w:rsidP="00F2468C">
      <w:pPr>
        <w:spacing w:after="0" w:line="240" w:lineRule="auto"/>
        <w:jc w:val="center"/>
        <w:rPr>
          <w:rFonts w:ascii="Century Gothic" w:hAnsi="Century Gothic"/>
        </w:rPr>
      </w:pPr>
      <w:r>
        <w:rPr>
          <w:rFonts w:ascii="Century Gothic" w:hAnsi="Century Gothic"/>
        </w:rPr>
        <w:t xml:space="preserve">Therapeutic </w:t>
      </w:r>
      <w:r w:rsidR="00F2468C">
        <w:rPr>
          <w:rFonts w:ascii="Century Gothic" w:hAnsi="Century Gothic"/>
        </w:rPr>
        <w:t>Feedback Sessions</w:t>
      </w:r>
    </w:p>
    <w:p w14:paraId="223F2A4F" w14:textId="77777777" w:rsidR="008C7DA2" w:rsidRPr="00F2468C" w:rsidRDefault="008C7DA2" w:rsidP="008C7DA2">
      <w:pPr>
        <w:spacing w:after="0" w:line="240" w:lineRule="auto"/>
        <w:rPr>
          <w:rFonts w:ascii="Century Gothic" w:hAnsi="Century Gothic"/>
        </w:rPr>
      </w:pPr>
      <w:r>
        <w:rPr>
          <w:rFonts w:ascii="Century Gothic" w:hAnsi="Century Gothic"/>
        </w:rPr>
        <w:t>Unlike other centers</w:t>
      </w:r>
      <w:r w:rsidR="003D3D99">
        <w:rPr>
          <w:rFonts w:ascii="Century Gothic" w:hAnsi="Century Gothic"/>
        </w:rPr>
        <w:t>,</w:t>
      </w:r>
      <w:r>
        <w:rPr>
          <w:rFonts w:ascii="Century Gothic" w:hAnsi="Century Gothic"/>
        </w:rPr>
        <w:t xml:space="preserve"> our feedback sessions are specifically designed for patients and family members to gain an understanding of the patient’s strengths and weaknesses and their effects on quality of life, functionality, interpersonal relationships, career and academic choice, and therapy and treatment options. While our reports are state of the art to inform health care teams</w:t>
      </w:r>
      <w:r w:rsidR="003D3D99">
        <w:rPr>
          <w:rFonts w:ascii="Century Gothic" w:hAnsi="Century Gothic"/>
        </w:rPr>
        <w:t>,</w:t>
      </w:r>
      <w:r>
        <w:rPr>
          <w:rFonts w:ascii="Century Gothic" w:hAnsi="Century Gothic"/>
        </w:rPr>
        <w:t xml:space="preserve"> we value the information we can provide as a road map to life’s possibilities for our patients. We encourage you to invite persons who are involved with the care of</w:t>
      </w:r>
      <w:r w:rsidR="003D3D99">
        <w:rPr>
          <w:rFonts w:ascii="Century Gothic" w:hAnsi="Century Gothic"/>
        </w:rPr>
        <w:t xml:space="preserve"> the patient to attend the feedback sessions. If we are testing a minor or a person with limited capacity we will be happy to provide developmentally appropriate information to that individual so that they may understand themselves as best as possible.  </w:t>
      </w:r>
      <w:r>
        <w:rPr>
          <w:rFonts w:ascii="Century Gothic" w:hAnsi="Century Gothic"/>
        </w:rPr>
        <w:t xml:space="preserve"> </w:t>
      </w:r>
    </w:p>
    <w:p w14:paraId="6C46E247" w14:textId="77777777" w:rsidR="00932F59" w:rsidRPr="006429DD" w:rsidRDefault="00932F59" w:rsidP="00BB1662">
      <w:pPr>
        <w:spacing w:after="0"/>
        <w:rPr>
          <w:rFonts w:ascii="Century Gothic" w:hAnsi="Century Gothic"/>
        </w:rPr>
      </w:pPr>
    </w:p>
    <w:p w14:paraId="7663A5DE" w14:textId="77777777" w:rsidR="00BB1662" w:rsidRDefault="003D3D99" w:rsidP="00BB1662">
      <w:pPr>
        <w:spacing w:after="0"/>
        <w:rPr>
          <w:rFonts w:ascii="Century Gothic" w:hAnsi="Century Gothic"/>
        </w:rPr>
      </w:pPr>
      <w:r>
        <w:rPr>
          <w:rFonts w:ascii="Century Gothic" w:hAnsi="Century Gothic"/>
        </w:rPr>
        <w:t>Thank you for your assistance</w:t>
      </w:r>
      <w:r w:rsidR="00BB1662" w:rsidRPr="006429DD">
        <w:rPr>
          <w:rFonts w:ascii="Century Gothic" w:hAnsi="Century Gothic"/>
        </w:rPr>
        <w:t xml:space="preserve">! </w:t>
      </w:r>
      <w:r w:rsidR="006429DD">
        <w:rPr>
          <w:rFonts w:ascii="Century Gothic" w:hAnsi="Century Gothic"/>
        </w:rPr>
        <w:t xml:space="preserve">                               </w:t>
      </w:r>
    </w:p>
    <w:p w14:paraId="751CAC3D" w14:textId="5E6824DC" w:rsidR="006429DD" w:rsidRDefault="006429DD" w:rsidP="00507F13">
      <w:pPr>
        <w:spacing w:after="0"/>
        <w:rPr>
          <w:rFonts w:ascii="Century Gothic" w:hAnsi="Century Gothic"/>
        </w:rPr>
      </w:pPr>
      <w:r>
        <w:rPr>
          <w:rFonts w:ascii="Century Gothic" w:hAnsi="Century Gothic"/>
        </w:rPr>
        <w:t xml:space="preserve">Dr. </w:t>
      </w:r>
      <w:r w:rsidR="00507F13">
        <w:rPr>
          <w:rFonts w:ascii="Century Gothic" w:hAnsi="Century Gothic"/>
        </w:rPr>
        <w:t>Merritt</w:t>
      </w:r>
    </w:p>
    <w:sectPr w:rsidR="006429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F68F" w14:textId="77777777" w:rsidR="00B13F38" w:rsidRDefault="00B13F38" w:rsidP="00B66531">
      <w:pPr>
        <w:spacing w:after="0" w:line="240" w:lineRule="auto"/>
      </w:pPr>
      <w:r>
        <w:separator/>
      </w:r>
    </w:p>
  </w:endnote>
  <w:endnote w:type="continuationSeparator" w:id="0">
    <w:p w14:paraId="2D9C52A9" w14:textId="77777777" w:rsidR="00B13F38" w:rsidRDefault="00B13F38" w:rsidP="00B6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06649" w14:textId="77777777" w:rsidR="00B13F38" w:rsidRDefault="00B13F38" w:rsidP="00B66531">
      <w:pPr>
        <w:spacing w:after="0" w:line="240" w:lineRule="auto"/>
      </w:pPr>
      <w:r>
        <w:separator/>
      </w:r>
    </w:p>
  </w:footnote>
  <w:footnote w:type="continuationSeparator" w:id="0">
    <w:p w14:paraId="123110F9" w14:textId="77777777" w:rsidR="00B13F38" w:rsidRDefault="00B13F38" w:rsidP="00B66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7FE9" w14:textId="77777777" w:rsidR="00507F13" w:rsidRDefault="00507F13" w:rsidP="00507F13">
    <w:pPr>
      <w:spacing w:after="0" w:line="240" w:lineRule="auto"/>
      <w:jc w:val="center"/>
      <w:rPr>
        <w:rFonts w:ascii="Garamond" w:hAnsi="Garamond"/>
        <w:b/>
        <w:i/>
        <w:sz w:val="36"/>
        <w:szCs w:val="36"/>
      </w:rPr>
    </w:pPr>
    <w:r>
      <w:rPr>
        <w:rFonts w:ascii="Garamond" w:hAnsi="Garamond"/>
        <w:b/>
        <w:i/>
        <w:sz w:val="36"/>
        <w:szCs w:val="36"/>
      </w:rPr>
      <w:t>Whole Living, LLC</w:t>
    </w:r>
  </w:p>
  <w:p w14:paraId="00D3EB62" w14:textId="77777777" w:rsidR="00507F13" w:rsidRDefault="00507F13" w:rsidP="00507F13">
    <w:pPr>
      <w:spacing w:after="0" w:line="240" w:lineRule="auto"/>
      <w:jc w:val="center"/>
      <w:rPr>
        <w:rFonts w:ascii="Garamond" w:hAnsi="Garamond"/>
        <w:b/>
        <w:i/>
        <w:sz w:val="36"/>
        <w:szCs w:val="36"/>
      </w:rPr>
    </w:pPr>
    <w:r>
      <w:rPr>
        <w:rFonts w:ascii="Garamond" w:hAnsi="Garamond"/>
        <w:b/>
        <w:i/>
        <w:sz w:val="36"/>
        <w:szCs w:val="36"/>
      </w:rPr>
      <w:t>406 W. Oak Street</w:t>
    </w:r>
  </w:p>
  <w:p w14:paraId="5CF9CAFE" w14:textId="77777777" w:rsidR="00507F13" w:rsidRDefault="00507F13" w:rsidP="00507F13">
    <w:pPr>
      <w:spacing w:after="0" w:line="240" w:lineRule="auto"/>
      <w:jc w:val="center"/>
      <w:rPr>
        <w:rFonts w:ascii="Garamond" w:hAnsi="Garamond"/>
        <w:b/>
        <w:i/>
        <w:sz w:val="36"/>
        <w:szCs w:val="36"/>
      </w:rPr>
    </w:pPr>
    <w:r>
      <w:rPr>
        <w:rFonts w:ascii="Garamond" w:hAnsi="Garamond"/>
        <w:b/>
        <w:i/>
        <w:sz w:val="36"/>
        <w:szCs w:val="36"/>
      </w:rPr>
      <w:t>Gunter, Tx 75058</w:t>
    </w:r>
  </w:p>
  <w:p w14:paraId="75ED5B8C" w14:textId="29B4F0CC" w:rsidR="00507F13" w:rsidRDefault="00507F13" w:rsidP="00507F13">
    <w:pPr>
      <w:spacing w:after="0" w:line="240" w:lineRule="auto"/>
      <w:jc w:val="center"/>
      <w:rPr>
        <w:rFonts w:ascii="Comic Sans MS" w:hAnsi="Comic Sans MS"/>
        <w:b/>
        <w:i/>
        <w:sz w:val="20"/>
        <w:szCs w:val="20"/>
      </w:rPr>
    </w:pPr>
    <w:r>
      <w:rPr>
        <w:rFonts w:ascii="Comic Sans MS" w:hAnsi="Comic Sans MS"/>
        <w:b/>
        <w:i/>
        <w:sz w:val="20"/>
        <w:szCs w:val="20"/>
      </w:rPr>
      <w:t xml:space="preserve">Dr. </w:t>
    </w:r>
    <w:r>
      <w:rPr>
        <w:rFonts w:ascii="Comic Sans MS" w:hAnsi="Comic Sans MS"/>
        <w:b/>
        <w:i/>
        <w:sz w:val="20"/>
        <w:szCs w:val="20"/>
      </w:rPr>
      <w:t>Suzan M. Merritt, PhD.</w:t>
    </w:r>
  </w:p>
  <w:p w14:paraId="2DDDF708" w14:textId="77777777" w:rsidR="00507F13" w:rsidRPr="000916CE" w:rsidRDefault="00507F13" w:rsidP="00507F13">
    <w:pPr>
      <w:jc w:val="center"/>
      <w:rPr>
        <w:rFonts w:ascii="Comic Sans MS" w:hAnsi="Comic Sans MS"/>
        <w:i/>
        <w:sz w:val="20"/>
        <w:szCs w:val="20"/>
      </w:rPr>
    </w:pPr>
    <w:r w:rsidRPr="000916CE">
      <w:rPr>
        <w:rFonts w:ascii="Comic Sans MS" w:hAnsi="Comic Sans MS"/>
        <w:i/>
        <w:sz w:val="20"/>
        <w:szCs w:val="20"/>
      </w:rPr>
      <w:t>Phone 972.</w:t>
    </w:r>
    <w:r>
      <w:rPr>
        <w:rFonts w:ascii="Comic Sans MS" w:hAnsi="Comic Sans MS"/>
        <w:i/>
        <w:sz w:val="20"/>
        <w:szCs w:val="20"/>
      </w:rPr>
      <w:t xml:space="preserve">512.8234        YourWholeLiving.Com          </w:t>
    </w:r>
    <w:r>
      <w:rPr>
        <w:rFonts w:ascii="Comic Sans MS" w:hAnsi="Comic Sans MS"/>
      </w:rPr>
      <w:t>YourWholeLiving</w:t>
    </w:r>
    <w:r w:rsidRPr="000916CE">
      <w:rPr>
        <w:rFonts w:ascii="Comic Sans MS" w:hAnsi="Comic Sans MS"/>
      </w:rPr>
      <w:t>@gmail.com</w:t>
    </w:r>
  </w:p>
  <w:p w14:paraId="74320B6F" w14:textId="77777777" w:rsidR="00FA45B0" w:rsidRDefault="00FA45B0" w:rsidP="00FA45B0">
    <w:pPr>
      <w:pStyle w:val="Header"/>
    </w:pPr>
    <w:r>
      <w:t>_____________________________________________________________________________________</w:t>
    </w:r>
  </w:p>
  <w:p w14:paraId="3EED9B4F" w14:textId="77777777" w:rsidR="00803CA6" w:rsidRDefault="00803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3FE1"/>
    <w:multiLevelType w:val="hybridMultilevel"/>
    <w:tmpl w:val="D42E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15B21"/>
    <w:multiLevelType w:val="hybridMultilevel"/>
    <w:tmpl w:val="CE8C5FFE"/>
    <w:lvl w:ilvl="0" w:tplc="9C284AF6">
      <w:start w:val="1"/>
      <w:numFmt w:val="bullet"/>
      <w:lvlText w:val="ð"/>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49"/>
    <w:rsid w:val="000258C4"/>
    <w:rsid w:val="000A6AAF"/>
    <w:rsid w:val="00131F24"/>
    <w:rsid w:val="001612C6"/>
    <w:rsid w:val="0016278D"/>
    <w:rsid w:val="001D01D7"/>
    <w:rsid w:val="001D5262"/>
    <w:rsid w:val="00387191"/>
    <w:rsid w:val="003D3D99"/>
    <w:rsid w:val="00424401"/>
    <w:rsid w:val="004B0449"/>
    <w:rsid w:val="004C1C6F"/>
    <w:rsid w:val="00507F13"/>
    <w:rsid w:val="00517502"/>
    <w:rsid w:val="005C4359"/>
    <w:rsid w:val="006429DD"/>
    <w:rsid w:val="006D0266"/>
    <w:rsid w:val="007B428B"/>
    <w:rsid w:val="00800313"/>
    <w:rsid w:val="00803CA6"/>
    <w:rsid w:val="00817780"/>
    <w:rsid w:val="00886C46"/>
    <w:rsid w:val="008C7DA2"/>
    <w:rsid w:val="008F7205"/>
    <w:rsid w:val="00932F59"/>
    <w:rsid w:val="00943300"/>
    <w:rsid w:val="00960ADD"/>
    <w:rsid w:val="009700D0"/>
    <w:rsid w:val="00995FA1"/>
    <w:rsid w:val="009E5107"/>
    <w:rsid w:val="00A36705"/>
    <w:rsid w:val="00B13F38"/>
    <w:rsid w:val="00B3172E"/>
    <w:rsid w:val="00B44379"/>
    <w:rsid w:val="00B66531"/>
    <w:rsid w:val="00BB1662"/>
    <w:rsid w:val="00BD2ABA"/>
    <w:rsid w:val="00C8412D"/>
    <w:rsid w:val="00CF3C50"/>
    <w:rsid w:val="00D65A50"/>
    <w:rsid w:val="00DE3A04"/>
    <w:rsid w:val="00DF492B"/>
    <w:rsid w:val="00E1684D"/>
    <w:rsid w:val="00E57E21"/>
    <w:rsid w:val="00EC35A4"/>
    <w:rsid w:val="00F2468C"/>
    <w:rsid w:val="00F729F7"/>
    <w:rsid w:val="00FA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CAB4A"/>
  <w15:docId w15:val="{46EB64D7-1ADC-4800-B828-C53A0320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9F7"/>
  </w:style>
  <w:style w:type="paragraph" w:styleId="BalloonText">
    <w:name w:val="Balloon Text"/>
    <w:basedOn w:val="Normal"/>
    <w:link w:val="BalloonTextChar"/>
    <w:uiPriority w:val="99"/>
    <w:semiHidden/>
    <w:unhideWhenUsed/>
    <w:rsid w:val="00F7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F7"/>
    <w:rPr>
      <w:rFonts w:ascii="Tahoma" w:hAnsi="Tahoma" w:cs="Tahoma"/>
      <w:sz w:val="16"/>
      <w:szCs w:val="16"/>
    </w:rPr>
  </w:style>
  <w:style w:type="paragraph" w:styleId="Footer">
    <w:name w:val="footer"/>
    <w:basedOn w:val="Normal"/>
    <w:link w:val="FooterChar"/>
    <w:uiPriority w:val="99"/>
    <w:unhideWhenUsed/>
    <w:rsid w:val="00B66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531"/>
  </w:style>
  <w:style w:type="paragraph" w:styleId="ListParagraph">
    <w:name w:val="List Paragraph"/>
    <w:basedOn w:val="Normal"/>
    <w:uiPriority w:val="34"/>
    <w:qFormat/>
    <w:rsid w:val="00817780"/>
    <w:pPr>
      <w:ind w:left="720"/>
      <w:contextualSpacing/>
    </w:pPr>
  </w:style>
  <w:style w:type="character" w:styleId="Hyperlink">
    <w:name w:val="Hyperlink"/>
    <w:basedOn w:val="DefaultParagraphFont"/>
    <w:uiPriority w:val="99"/>
    <w:unhideWhenUsed/>
    <w:rsid w:val="00FA4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Keehn</dc:creator>
  <cp:lastModifiedBy>Suzan Merritt</cp:lastModifiedBy>
  <cp:revision>3</cp:revision>
  <cp:lastPrinted>2015-11-10T18:36:00Z</cp:lastPrinted>
  <dcterms:created xsi:type="dcterms:W3CDTF">2020-01-27T19:14:00Z</dcterms:created>
  <dcterms:modified xsi:type="dcterms:W3CDTF">2020-02-19T21:40:00Z</dcterms:modified>
</cp:coreProperties>
</file>