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44023" w:rsidR="00412A61" w:rsidP="007170F5" w:rsidRDefault="003D51F6" w14:paraId="6BDCE795" w14:textId="77777777">
      <w:pPr>
        <w:pStyle w:val="Style"/>
        <w:shd w:val="clear" w:color="auto" w:fill="FFFFFF"/>
        <w:spacing w:line="249" w:lineRule="exact"/>
        <w:ind w:left="2952" w:right="2832"/>
        <w:jc w:val="center"/>
        <w:rPr>
          <w:b/>
          <w:bCs/>
          <w:color w:val="000000"/>
          <w:w w:val="90"/>
          <w:sz w:val="20"/>
          <w:szCs w:val="18"/>
          <w:shd w:val="clear" w:color="auto" w:fill="FFFFFF"/>
        </w:rPr>
      </w:pPr>
      <w:r w:rsidRPr="00844023">
        <w:rPr>
          <w:b/>
          <w:bCs/>
          <w:color w:val="000000"/>
          <w:szCs w:val="22"/>
          <w:shd w:val="clear" w:color="auto" w:fill="FFFFFF"/>
        </w:rPr>
        <w:t xml:space="preserve">REPUBLICAN PARTY OF MINNESOTA </w:t>
      </w:r>
      <w:r>
        <w:rPr>
          <w:b/>
          <w:bCs/>
          <w:color w:val="000000"/>
          <w:sz w:val="22"/>
          <w:szCs w:val="22"/>
          <w:shd w:val="clear" w:color="auto" w:fill="FFFFFF"/>
        </w:rPr>
        <w:br/>
      </w:r>
      <w:r w:rsidRPr="00844023">
        <w:rPr>
          <w:b/>
          <w:bCs/>
          <w:color w:val="000000"/>
          <w:w w:val="90"/>
          <w:sz w:val="20"/>
          <w:szCs w:val="18"/>
          <w:shd w:val="clear" w:color="auto" w:fill="FFFFFF"/>
        </w:rPr>
        <w:t>RESOLUTIONS FORM</w:t>
      </w:r>
    </w:p>
    <w:p w:rsidR="00412A61" w:rsidRDefault="00A13835" w14:paraId="14AD2C14" w14:textId="06C6544C">
      <w:pPr>
        <w:pStyle w:val="Style"/>
        <w:shd w:val="clear" w:color="auto" w:fill="FFFFFF"/>
        <w:spacing w:line="220" w:lineRule="exact"/>
        <w:ind w:left="3830" w:right="92"/>
        <w:rPr>
          <w:color w:val="000000"/>
          <w:sz w:val="18"/>
          <w:szCs w:val="18"/>
          <w:shd w:val="clear" w:color="auto" w:fill="FFFFFF"/>
        </w:rPr>
      </w:pPr>
      <w:r w:rsidRPr="00A13835">
        <w:rPr>
          <w:color w:val="000000"/>
          <w:sz w:val="18"/>
          <w:szCs w:val="18"/>
          <w:u w:val="single"/>
          <w:shd w:val="clear" w:color="auto" w:fill="FFFFFF"/>
        </w:rPr>
        <w:t>Feb.</w:t>
      </w:r>
      <w:r w:rsidR="00773E2F">
        <w:rPr>
          <w:color w:val="000000"/>
          <w:sz w:val="18"/>
          <w:szCs w:val="18"/>
          <w:u w:val="single"/>
          <w:shd w:val="clear" w:color="auto" w:fill="FFFFFF"/>
        </w:rPr>
        <w:t>1, 2022</w:t>
      </w:r>
      <w:r w:rsidR="003D51F6">
        <w:rPr>
          <w:color w:val="000000"/>
          <w:sz w:val="18"/>
          <w:szCs w:val="18"/>
          <w:shd w:val="clear" w:color="auto" w:fill="FFFFFF"/>
        </w:rPr>
        <w:t xml:space="preserve"> Precinct Caucus </w:t>
      </w:r>
    </w:p>
    <w:p w:rsidR="00412A61" w:rsidRDefault="003D51F6" w14:paraId="5280B2F0" w14:textId="77777777">
      <w:pPr>
        <w:pStyle w:val="Style"/>
        <w:shd w:val="clear" w:color="auto" w:fill="FFFFFF"/>
        <w:spacing w:before="244" w:line="206" w:lineRule="exact"/>
        <w:ind w:left="1397" w:right="92"/>
        <w:rPr>
          <w:b/>
          <w:bCs/>
          <w:color w:val="000000"/>
          <w:sz w:val="18"/>
          <w:szCs w:val="18"/>
          <w:shd w:val="clear" w:color="auto" w:fill="FFFFFF"/>
        </w:rPr>
      </w:pPr>
      <w:r>
        <w:rPr>
          <w:b/>
          <w:bCs/>
          <w:color w:val="000000"/>
          <w:sz w:val="18"/>
          <w:szCs w:val="18"/>
          <w:shd w:val="clear" w:color="auto" w:fill="FFFFFF"/>
        </w:rPr>
        <w:t xml:space="preserve">STEPS TO CHANGE THE PLATFORM </w:t>
      </w:r>
      <w:r>
        <w:rPr>
          <w:color w:val="000000"/>
          <w:w w:val="111"/>
          <w:sz w:val="18"/>
          <w:szCs w:val="18"/>
          <w:shd w:val="clear" w:color="auto" w:fill="FFFFFF"/>
        </w:rPr>
        <w:t xml:space="preserve">of the </w:t>
      </w:r>
      <w:r>
        <w:rPr>
          <w:b/>
          <w:bCs/>
          <w:color w:val="000000"/>
          <w:sz w:val="18"/>
          <w:szCs w:val="18"/>
          <w:shd w:val="clear" w:color="auto" w:fill="FFFFFF"/>
        </w:rPr>
        <w:t xml:space="preserve">REPUBLICAN PARTY of MINNESOTA: </w:t>
      </w:r>
    </w:p>
    <w:p w:rsidR="00412A61" w:rsidP="007170F5" w:rsidRDefault="003D51F6" w14:paraId="2E5D7974" w14:textId="22516CB6">
      <w:pPr>
        <w:pStyle w:val="Style"/>
        <w:numPr>
          <w:ilvl w:val="0"/>
          <w:numId w:val="2"/>
        </w:numPr>
        <w:shd w:val="clear" w:color="auto" w:fill="FFFFFF"/>
        <w:spacing w:before="244" w:line="230" w:lineRule="exact"/>
        <w:ind w:left="450" w:right="643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Resolutions that are passed at the </w:t>
      </w:r>
      <w:r>
        <w:rPr>
          <w:b/>
          <w:bCs/>
          <w:color w:val="000000"/>
          <w:sz w:val="18"/>
          <w:szCs w:val="18"/>
          <w:shd w:val="clear" w:color="auto" w:fill="FFFFFF"/>
        </w:rPr>
        <w:t xml:space="preserve">Precinct Caucus </w:t>
      </w:r>
      <w:r>
        <w:rPr>
          <w:color w:val="000000"/>
          <w:sz w:val="18"/>
          <w:szCs w:val="18"/>
          <w:shd w:val="clear" w:color="auto" w:fill="FFFFFF"/>
        </w:rPr>
        <w:t xml:space="preserve">will be forwarded to the </w:t>
      </w:r>
      <w:r w:rsidR="005B13B8">
        <w:rPr>
          <w:b/>
          <w:bCs/>
          <w:color w:val="000000"/>
          <w:sz w:val="18"/>
          <w:szCs w:val="18"/>
          <w:shd w:val="clear" w:color="auto" w:fill="FFFFFF"/>
        </w:rPr>
        <w:t>2022</w:t>
      </w:r>
      <w:r>
        <w:rPr>
          <w:b/>
          <w:bCs/>
          <w:color w:val="000000"/>
          <w:sz w:val="18"/>
          <w:szCs w:val="18"/>
          <w:shd w:val="clear" w:color="auto" w:fill="FFFFFF"/>
        </w:rPr>
        <w:t xml:space="preserve"> BPOU Convention. </w:t>
      </w:r>
      <w:r>
        <w:rPr>
          <w:b/>
          <w:bCs/>
          <w:color w:val="000000"/>
          <w:sz w:val="18"/>
          <w:szCs w:val="18"/>
          <w:shd w:val="clear" w:color="auto" w:fill="FFFFFF"/>
        </w:rPr>
        <w:br/>
      </w:r>
      <w:r>
        <w:rPr>
          <w:color w:val="000000"/>
          <w:sz w:val="18"/>
          <w:szCs w:val="18"/>
          <w:shd w:val="clear" w:color="auto" w:fill="FFFFFF"/>
        </w:rPr>
        <w:t xml:space="preserve">The </w:t>
      </w:r>
      <w:r>
        <w:rPr>
          <w:b/>
          <w:bCs/>
          <w:color w:val="000000"/>
          <w:sz w:val="18"/>
          <w:szCs w:val="18"/>
          <w:shd w:val="clear" w:color="auto" w:fill="FFFFFF"/>
        </w:rPr>
        <w:t xml:space="preserve">BPOU Convention </w:t>
      </w:r>
      <w:r>
        <w:rPr>
          <w:color w:val="000000"/>
          <w:sz w:val="18"/>
          <w:szCs w:val="18"/>
          <w:shd w:val="clear" w:color="auto" w:fill="FFFFFF"/>
        </w:rPr>
        <w:t xml:space="preserve">votes on these Resolutions, requiring a simple majority to pass. </w:t>
      </w:r>
    </w:p>
    <w:p w:rsidR="00412A61" w:rsidP="007170F5" w:rsidRDefault="003D51F6" w14:paraId="53092FEE" w14:textId="0A48D9E5">
      <w:pPr>
        <w:pStyle w:val="Style"/>
        <w:numPr>
          <w:ilvl w:val="0"/>
          <w:numId w:val="2"/>
        </w:numPr>
        <w:shd w:val="clear" w:color="auto" w:fill="FFFFFF"/>
        <w:spacing w:line="230" w:lineRule="exact"/>
        <w:ind w:left="450" w:right="216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Resolutions that are passed at the </w:t>
      </w:r>
      <w:r>
        <w:rPr>
          <w:b/>
          <w:bCs/>
          <w:color w:val="000000"/>
          <w:sz w:val="18"/>
          <w:szCs w:val="18"/>
          <w:shd w:val="clear" w:color="auto" w:fill="FFFFFF"/>
        </w:rPr>
        <w:t xml:space="preserve">BPOU Convention </w:t>
      </w:r>
      <w:r>
        <w:rPr>
          <w:color w:val="000000"/>
          <w:sz w:val="18"/>
          <w:szCs w:val="18"/>
          <w:shd w:val="clear" w:color="auto" w:fill="FFFFFF"/>
        </w:rPr>
        <w:t xml:space="preserve">are then forwarded to the </w:t>
      </w:r>
      <w:r w:rsidR="005B13B8">
        <w:rPr>
          <w:b/>
          <w:bCs/>
          <w:color w:val="000000"/>
          <w:sz w:val="18"/>
          <w:szCs w:val="18"/>
          <w:shd w:val="clear" w:color="auto" w:fill="FFFFFF"/>
        </w:rPr>
        <w:t>2022</w:t>
      </w:r>
      <w:r>
        <w:rPr>
          <w:b/>
          <w:bCs/>
          <w:color w:val="000000"/>
          <w:sz w:val="18"/>
          <w:szCs w:val="18"/>
          <w:shd w:val="clear" w:color="auto" w:fill="FFFFFF"/>
        </w:rPr>
        <w:t xml:space="preserve"> Congressional </w:t>
      </w:r>
      <w:r>
        <w:rPr>
          <w:b/>
          <w:bCs/>
          <w:color w:val="000000"/>
          <w:sz w:val="18"/>
          <w:szCs w:val="18"/>
          <w:shd w:val="clear" w:color="auto" w:fill="FFFFFF"/>
        </w:rPr>
        <w:br/>
      </w:r>
      <w:r>
        <w:rPr>
          <w:b/>
          <w:bCs/>
          <w:color w:val="000000"/>
          <w:sz w:val="18"/>
          <w:szCs w:val="18"/>
          <w:shd w:val="clear" w:color="auto" w:fill="FFFFFF"/>
        </w:rPr>
        <w:t xml:space="preserve">District Convention </w:t>
      </w:r>
      <w:r>
        <w:rPr>
          <w:color w:val="000000"/>
          <w:sz w:val="18"/>
          <w:szCs w:val="18"/>
          <w:shd w:val="clear" w:color="auto" w:fill="FFFFFF"/>
        </w:rPr>
        <w:t xml:space="preserve">where they are voted on; a simple majority is required to pass. </w:t>
      </w:r>
    </w:p>
    <w:p w:rsidRPr="007170F5" w:rsidR="007170F5" w:rsidP="007170F5" w:rsidRDefault="003D51F6" w14:paraId="2280A0AB" w14:textId="38290792">
      <w:pPr>
        <w:pStyle w:val="Style"/>
        <w:numPr>
          <w:ilvl w:val="0"/>
          <w:numId w:val="2"/>
        </w:numPr>
        <w:shd w:val="clear" w:color="auto" w:fill="FFFFFF"/>
        <w:spacing w:before="4" w:line="220" w:lineRule="exact"/>
        <w:ind w:left="450" w:right="87"/>
        <w:rPr>
          <w:b/>
          <w:bCs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Resolutions that are passed at the </w:t>
      </w:r>
      <w:r>
        <w:rPr>
          <w:b/>
          <w:bCs/>
          <w:color w:val="000000"/>
          <w:sz w:val="18"/>
          <w:szCs w:val="18"/>
          <w:shd w:val="clear" w:color="auto" w:fill="FFFFFF"/>
        </w:rPr>
        <w:t xml:space="preserve">Congressional District Convention </w:t>
      </w:r>
      <w:r>
        <w:rPr>
          <w:color w:val="000000"/>
          <w:sz w:val="18"/>
          <w:szCs w:val="18"/>
          <w:shd w:val="clear" w:color="auto" w:fill="FFFFFF"/>
        </w:rPr>
        <w:t xml:space="preserve">will then be forwarded to the </w:t>
      </w:r>
      <w:r w:rsidR="005B13B8">
        <w:rPr>
          <w:b/>
          <w:bCs/>
          <w:color w:val="000000"/>
          <w:sz w:val="18"/>
          <w:szCs w:val="18"/>
          <w:shd w:val="clear" w:color="auto" w:fill="FFFFFF"/>
        </w:rPr>
        <w:t>2022</w:t>
      </w:r>
      <w:r>
        <w:rPr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>
        <w:rPr>
          <w:b/>
          <w:bCs/>
          <w:color w:val="000000"/>
          <w:sz w:val="18"/>
          <w:szCs w:val="18"/>
          <w:shd w:val="clear" w:color="auto" w:fill="FFFFFF"/>
        </w:rPr>
        <w:br/>
      </w:r>
      <w:r>
        <w:rPr>
          <w:b/>
          <w:bCs/>
          <w:color w:val="000000"/>
          <w:sz w:val="18"/>
          <w:szCs w:val="18"/>
          <w:shd w:val="clear" w:color="auto" w:fill="FFFFFF"/>
        </w:rPr>
        <w:t xml:space="preserve">State Convention </w:t>
      </w:r>
      <w:r w:rsidR="007170F5">
        <w:rPr>
          <w:color w:val="000000"/>
          <w:sz w:val="18"/>
          <w:szCs w:val="18"/>
          <w:shd w:val="clear" w:color="auto" w:fill="FFFFFF"/>
        </w:rPr>
        <w:t>where they are voted on.</w:t>
      </w:r>
      <w:r>
        <w:rPr>
          <w:color w:val="000000"/>
          <w:sz w:val="18"/>
          <w:szCs w:val="18"/>
          <w:shd w:val="clear" w:color="auto" w:fill="FFFFFF"/>
        </w:rPr>
        <w:t xml:space="preserve"> </w:t>
      </w:r>
    </w:p>
    <w:p w:rsidR="00412A61" w:rsidP="007170F5" w:rsidRDefault="003D51F6" w14:paraId="3BA0867B" w14:textId="37AD32B9">
      <w:pPr>
        <w:pStyle w:val="Style"/>
        <w:numPr>
          <w:ilvl w:val="0"/>
          <w:numId w:val="2"/>
        </w:numPr>
        <w:shd w:val="clear" w:color="auto" w:fill="FFFFFF"/>
        <w:spacing w:before="4" w:line="220" w:lineRule="exact"/>
        <w:ind w:left="450" w:right="87"/>
        <w:rPr>
          <w:b/>
          <w:bCs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>Resolut</w:t>
      </w:r>
      <w:r w:rsidR="00A13835">
        <w:rPr>
          <w:color w:val="000000"/>
          <w:sz w:val="18"/>
          <w:szCs w:val="18"/>
          <w:shd w:val="clear" w:color="auto" w:fill="FFFFFF"/>
        </w:rPr>
        <w:t xml:space="preserve">ions that are passed at the </w:t>
      </w:r>
      <w:r w:rsidR="005B13B8">
        <w:rPr>
          <w:color w:val="000000"/>
          <w:sz w:val="18"/>
          <w:szCs w:val="18"/>
          <w:shd w:val="clear" w:color="auto" w:fill="FFFFFF"/>
        </w:rPr>
        <w:t>2022</w:t>
      </w:r>
      <w:r>
        <w:rPr>
          <w:color w:val="000000"/>
          <w:sz w:val="18"/>
          <w:szCs w:val="18"/>
          <w:shd w:val="clear" w:color="auto" w:fill="FFFFFF"/>
        </w:rPr>
        <w:t xml:space="preserve"> State Convention are incorporated into the </w:t>
      </w:r>
      <w:r>
        <w:rPr>
          <w:b/>
          <w:bCs/>
          <w:color w:val="000000"/>
          <w:sz w:val="18"/>
          <w:szCs w:val="18"/>
          <w:shd w:val="clear" w:color="auto" w:fill="FFFFFF"/>
        </w:rPr>
        <w:t xml:space="preserve">Standing Platform </w:t>
      </w:r>
      <w:r>
        <w:rPr>
          <w:color w:val="000000"/>
          <w:sz w:val="18"/>
          <w:szCs w:val="18"/>
          <w:shd w:val="clear" w:color="auto" w:fill="FFFFFF"/>
        </w:rPr>
        <w:t xml:space="preserve">of the </w:t>
      </w:r>
      <w:r>
        <w:rPr>
          <w:color w:val="000000"/>
          <w:sz w:val="18"/>
          <w:szCs w:val="18"/>
          <w:shd w:val="clear" w:color="auto" w:fill="FFFFFF"/>
        </w:rPr>
        <w:br/>
      </w:r>
      <w:r>
        <w:rPr>
          <w:b/>
          <w:bCs/>
          <w:color w:val="000000"/>
          <w:sz w:val="18"/>
          <w:szCs w:val="18"/>
          <w:shd w:val="clear" w:color="auto" w:fill="FFFFFF"/>
        </w:rPr>
        <w:t xml:space="preserve">Republican Party of Minnesota. </w:t>
      </w:r>
    </w:p>
    <w:p w:rsidR="00412A61" w:rsidP="007170F5" w:rsidRDefault="00AD716B" w14:paraId="1853E5AB" w14:textId="77777777">
      <w:pPr>
        <w:pStyle w:val="Style"/>
        <w:shd w:val="clear" w:color="auto" w:fill="FFFFFF"/>
        <w:spacing w:before="211" w:line="220" w:lineRule="exact"/>
        <w:ind w:left="77" w:right="192"/>
        <w:rPr>
          <w:b/>
          <w:bCs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>You may wish to review</w:t>
      </w:r>
      <w:r w:rsidR="007170F5">
        <w:rPr>
          <w:color w:val="000000"/>
          <w:sz w:val="18"/>
          <w:szCs w:val="18"/>
          <w:shd w:val="clear" w:color="auto" w:fill="FFFFFF"/>
        </w:rPr>
        <w:t xml:space="preserve"> the </w:t>
      </w:r>
      <w:r w:rsidR="007170F5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 xml:space="preserve">Standing Platform </w:t>
      </w:r>
      <w:r w:rsidRPr="00AD716B" w:rsidR="003D51F6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of the Republican Party of Minnesota</w:t>
      </w:r>
      <w:r w:rsidR="007170F5">
        <w:rPr>
          <w:color w:val="000000"/>
          <w:sz w:val="18"/>
          <w:szCs w:val="18"/>
          <w:shd w:val="clear" w:color="auto" w:fill="FFFFFF"/>
        </w:rPr>
        <w:t xml:space="preserve"> b</w:t>
      </w:r>
      <w:r w:rsidR="003D51F6">
        <w:rPr>
          <w:color w:val="000000"/>
          <w:sz w:val="18"/>
          <w:szCs w:val="18"/>
          <w:shd w:val="clear" w:color="auto" w:fill="FFFFFF"/>
        </w:rPr>
        <w:t>efore writing your proposed Resolution</w:t>
      </w:r>
      <w:r>
        <w:rPr>
          <w:color w:val="000000"/>
          <w:sz w:val="18"/>
          <w:szCs w:val="18"/>
          <w:shd w:val="clear" w:color="auto" w:fill="FFFFFF"/>
        </w:rPr>
        <w:t xml:space="preserve">.  </w:t>
      </w:r>
      <w:r w:rsidR="007170F5">
        <w:rPr>
          <w:color w:val="000000"/>
          <w:sz w:val="18"/>
          <w:szCs w:val="18"/>
          <w:shd w:val="clear" w:color="auto" w:fill="FFFFFF"/>
        </w:rPr>
        <w:t>You may submit a resolution that is already covered in the Platform, or to change some of the words in the current Standing Platform, or</w:t>
      </w:r>
      <w:r w:rsidR="00A13835">
        <w:rPr>
          <w:color w:val="000000"/>
          <w:sz w:val="18"/>
          <w:szCs w:val="18"/>
          <w:shd w:val="clear" w:color="auto" w:fill="FFFFFF"/>
        </w:rPr>
        <w:t xml:space="preserve"> to</w:t>
      </w:r>
      <w:r w:rsidR="007170F5">
        <w:rPr>
          <w:color w:val="000000"/>
          <w:sz w:val="18"/>
          <w:szCs w:val="18"/>
          <w:shd w:val="clear" w:color="auto" w:fill="FFFFFF"/>
        </w:rPr>
        <w:t xml:space="preserve"> </w:t>
      </w:r>
      <w:r>
        <w:rPr>
          <w:color w:val="000000"/>
          <w:sz w:val="18"/>
          <w:szCs w:val="18"/>
          <w:shd w:val="clear" w:color="auto" w:fill="FFFFFF"/>
        </w:rPr>
        <w:t xml:space="preserve">add </w:t>
      </w:r>
      <w:r w:rsidR="007170F5">
        <w:rPr>
          <w:color w:val="000000"/>
          <w:sz w:val="18"/>
          <w:szCs w:val="18"/>
          <w:shd w:val="clear" w:color="auto" w:fill="FFFFFF"/>
        </w:rPr>
        <w:t xml:space="preserve">something new.  The Convention committees will </w:t>
      </w:r>
      <w:r w:rsidR="00844023">
        <w:rPr>
          <w:color w:val="000000"/>
          <w:sz w:val="18"/>
          <w:szCs w:val="18"/>
          <w:shd w:val="clear" w:color="auto" w:fill="FFFFFF"/>
        </w:rPr>
        <w:t>handle</w:t>
      </w:r>
      <w:r w:rsidR="007170F5">
        <w:rPr>
          <w:color w:val="000000"/>
          <w:sz w:val="18"/>
          <w:szCs w:val="18"/>
          <w:shd w:val="clear" w:color="auto" w:fill="FFFFFF"/>
        </w:rPr>
        <w:t xml:space="preserve"> </w:t>
      </w:r>
      <w:r w:rsidR="00463677">
        <w:rPr>
          <w:color w:val="000000"/>
          <w:sz w:val="18"/>
          <w:szCs w:val="18"/>
          <w:shd w:val="clear" w:color="auto" w:fill="FFFFFF"/>
        </w:rPr>
        <w:t xml:space="preserve">all </w:t>
      </w:r>
      <w:r w:rsidR="007170F5">
        <w:rPr>
          <w:color w:val="000000"/>
          <w:sz w:val="18"/>
          <w:szCs w:val="18"/>
          <w:shd w:val="clear" w:color="auto" w:fill="FFFFFF"/>
        </w:rPr>
        <w:t>th</w:t>
      </w:r>
      <w:r w:rsidR="00844023">
        <w:rPr>
          <w:color w:val="000000"/>
          <w:sz w:val="18"/>
          <w:szCs w:val="18"/>
          <w:shd w:val="clear" w:color="auto" w:fill="FFFFFF"/>
        </w:rPr>
        <w:t>ose appropriately</w:t>
      </w:r>
      <w:r w:rsidR="007170F5">
        <w:rPr>
          <w:color w:val="000000"/>
          <w:sz w:val="18"/>
          <w:szCs w:val="18"/>
          <w:shd w:val="clear" w:color="auto" w:fill="FFFFFF"/>
        </w:rPr>
        <w:t xml:space="preserve">.  </w:t>
      </w:r>
    </w:p>
    <w:p w:rsidRPr="00844023" w:rsidR="00412A61" w:rsidRDefault="003D51F6" w14:paraId="659E8173" w14:textId="77777777">
      <w:pPr>
        <w:pStyle w:val="Style"/>
        <w:shd w:val="clear" w:color="auto" w:fill="FFFFFF"/>
        <w:spacing w:before="225" w:line="220" w:lineRule="exact"/>
        <w:ind w:left="58" w:right="5"/>
        <w:rPr>
          <w:b/>
          <w:bCs/>
          <w:i/>
          <w:iCs/>
          <w:color w:val="000000"/>
          <w:sz w:val="18"/>
          <w:szCs w:val="20"/>
          <w:shd w:val="clear" w:color="auto" w:fill="FFFFFF"/>
        </w:rPr>
      </w:pPr>
      <w:r w:rsidRPr="00A13835">
        <w:rPr>
          <w:bCs/>
          <w:i/>
          <w:iCs/>
          <w:color w:val="000000"/>
          <w:sz w:val="18"/>
          <w:szCs w:val="20"/>
          <w:shd w:val="clear" w:color="auto" w:fill="FFFFFF"/>
        </w:rPr>
        <w:t>A</w:t>
      </w:r>
      <w:r w:rsidRPr="00844023">
        <w:rPr>
          <w:b/>
          <w:bCs/>
          <w:i/>
          <w:iCs/>
          <w:color w:val="000000"/>
          <w:sz w:val="18"/>
          <w:szCs w:val="20"/>
          <w:shd w:val="clear" w:color="auto" w:fill="FFFFFF"/>
        </w:rPr>
        <w:t xml:space="preserve"> </w:t>
      </w:r>
      <w:r w:rsidRPr="00844023" w:rsidR="007170F5">
        <w:rPr>
          <w:i/>
          <w:iCs/>
          <w:color w:val="000000"/>
          <w:sz w:val="18"/>
          <w:szCs w:val="20"/>
          <w:shd w:val="clear" w:color="auto" w:fill="FFFFFF"/>
        </w:rPr>
        <w:t>maximum</w:t>
      </w:r>
      <w:r w:rsidRPr="00844023">
        <w:rPr>
          <w:i/>
          <w:iCs/>
          <w:color w:val="000000"/>
          <w:sz w:val="18"/>
          <w:szCs w:val="20"/>
          <w:shd w:val="clear" w:color="auto" w:fill="FFFFFF"/>
        </w:rPr>
        <w:t>-</w:t>
      </w:r>
      <w:r w:rsidRPr="00844023" w:rsidR="007170F5">
        <w:rPr>
          <w:i/>
          <w:iCs/>
          <w:color w:val="000000"/>
          <w:sz w:val="18"/>
          <w:szCs w:val="20"/>
          <w:shd w:val="clear" w:color="auto" w:fill="FFFFFF"/>
        </w:rPr>
        <w:t>5</w:t>
      </w:r>
      <w:r w:rsidRPr="00844023">
        <w:rPr>
          <w:i/>
          <w:iCs/>
          <w:color w:val="000000"/>
          <w:sz w:val="18"/>
          <w:szCs w:val="20"/>
          <w:shd w:val="clear" w:color="auto" w:fill="FFFFFF"/>
        </w:rPr>
        <w:t xml:space="preserve">-minute </w:t>
      </w:r>
      <w:r w:rsidRPr="00844023">
        <w:rPr>
          <w:b/>
          <w:bCs/>
          <w:i/>
          <w:iCs/>
          <w:color w:val="000000"/>
          <w:sz w:val="18"/>
          <w:szCs w:val="20"/>
          <w:shd w:val="clear" w:color="auto" w:fill="FFFFFF"/>
        </w:rPr>
        <w:t xml:space="preserve">discussion, pro and con alternately, will commence. </w:t>
      </w:r>
      <w:r w:rsidRPr="00844023" w:rsidR="007170F5">
        <w:rPr>
          <w:b/>
          <w:bCs/>
          <w:i/>
          <w:iCs/>
          <w:color w:val="000000"/>
          <w:sz w:val="18"/>
          <w:szCs w:val="20"/>
          <w:shd w:val="clear" w:color="auto" w:fill="FFFFFF"/>
        </w:rPr>
        <w:t xml:space="preserve"> </w:t>
      </w:r>
      <w:r w:rsidRPr="00844023">
        <w:rPr>
          <w:b/>
          <w:bCs/>
          <w:i/>
          <w:iCs/>
          <w:color w:val="000000"/>
          <w:sz w:val="18"/>
          <w:szCs w:val="20"/>
          <w:shd w:val="clear" w:color="auto" w:fill="FFFFFF"/>
        </w:rPr>
        <w:t xml:space="preserve">A vote will take place and if passed, this Resolution will be forwarded </w:t>
      </w:r>
      <w:r w:rsidRPr="00844023">
        <w:rPr>
          <w:b/>
          <w:bCs/>
          <w:i/>
          <w:color w:val="000000"/>
          <w:sz w:val="18"/>
          <w:szCs w:val="20"/>
          <w:shd w:val="clear" w:color="auto" w:fill="FFFFFF"/>
        </w:rPr>
        <w:t>to</w:t>
      </w:r>
      <w:r w:rsidRPr="00844023">
        <w:rPr>
          <w:b/>
          <w:bCs/>
          <w:color w:val="000000"/>
          <w:sz w:val="18"/>
          <w:szCs w:val="20"/>
          <w:shd w:val="clear" w:color="auto" w:fill="FFFFFF"/>
        </w:rPr>
        <w:t xml:space="preserve"> </w:t>
      </w:r>
      <w:r w:rsidRPr="00844023">
        <w:rPr>
          <w:b/>
          <w:bCs/>
          <w:i/>
          <w:iCs/>
          <w:color w:val="000000"/>
          <w:sz w:val="18"/>
          <w:szCs w:val="20"/>
          <w:shd w:val="clear" w:color="auto" w:fill="FFFFFF"/>
        </w:rPr>
        <w:t>the BPOU Convention</w:t>
      </w:r>
      <w:r w:rsidRPr="00844023" w:rsidR="00ED017C">
        <w:rPr>
          <w:b/>
          <w:bCs/>
          <w:i/>
          <w:iCs/>
          <w:color w:val="000000"/>
          <w:sz w:val="18"/>
          <w:szCs w:val="20"/>
          <w:shd w:val="clear" w:color="auto" w:fill="FFFFFF"/>
        </w:rPr>
        <w:t xml:space="preserve">.  </w:t>
      </w:r>
      <w:r w:rsidRPr="00844023">
        <w:rPr>
          <w:b/>
          <w:bCs/>
          <w:i/>
          <w:iCs/>
          <w:color w:val="000000"/>
          <w:sz w:val="18"/>
          <w:szCs w:val="20"/>
          <w:shd w:val="clear" w:color="auto" w:fill="FFFFFF"/>
        </w:rPr>
        <w:t xml:space="preserve">Give your resolution </w:t>
      </w:r>
      <w:r w:rsidRPr="00844023">
        <w:rPr>
          <w:b/>
          <w:bCs/>
          <w:color w:val="000000"/>
          <w:sz w:val="18"/>
          <w:szCs w:val="20"/>
          <w:shd w:val="clear" w:color="auto" w:fill="FFFFFF"/>
        </w:rPr>
        <w:t xml:space="preserve">to </w:t>
      </w:r>
      <w:r w:rsidRPr="00844023" w:rsidR="007170F5">
        <w:rPr>
          <w:b/>
          <w:bCs/>
          <w:i/>
          <w:iCs/>
          <w:color w:val="000000"/>
          <w:sz w:val="18"/>
          <w:szCs w:val="20"/>
          <w:shd w:val="clear" w:color="auto" w:fill="FFFFFF"/>
        </w:rPr>
        <w:t>the Secretary after voting</w:t>
      </w:r>
      <w:r w:rsidRPr="00844023">
        <w:rPr>
          <w:b/>
          <w:bCs/>
          <w:i/>
          <w:iCs/>
          <w:color w:val="000000"/>
          <w:sz w:val="18"/>
          <w:szCs w:val="20"/>
          <w:shd w:val="clear" w:color="auto" w:fill="FFFFFF"/>
        </w:rPr>
        <w:t xml:space="preserve">. </w:t>
      </w:r>
    </w:p>
    <w:p w:rsidR="00412A61" w:rsidRDefault="003D51F6" w14:paraId="0CD8F8B0" w14:textId="77777777">
      <w:pPr>
        <w:pStyle w:val="Style"/>
        <w:shd w:val="clear" w:color="auto" w:fill="FFFFFF"/>
        <w:spacing w:before="48" w:line="268" w:lineRule="exact"/>
        <w:rPr>
          <w:rFonts w:ascii="Courier New" w:hAnsi="Courier New" w:cs="Courier New"/>
          <w:b/>
          <w:bCs/>
          <w:color w:val="000000"/>
          <w:w w:val="87"/>
          <w:sz w:val="21"/>
          <w:szCs w:val="21"/>
          <w:shd w:val="clear" w:color="auto" w:fill="FFFFFF"/>
        </w:rPr>
      </w:pPr>
      <w:r>
        <w:rPr>
          <w:rFonts w:ascii="Courier New" w:hAnsi="Courier New" w:cs="Courier New"/>
          <w:b/>
          <w:bCs/>
          <w:color w:val="000000"/>
          <w:w w:val="87"/>
          <w:sz w:val="21"/>
          <w:szCs w:val="21"/>
          <w:shd w:val="clear" w:color="auto" w:fill="FFFFFF"/>
        </w:rPr>
        <w:t xml:space="preserve">••••••••••••••••••••••••••••••••••••••••••••••••••••••••••••••••••••••••••••••••••••••••• </w:t>
      </w:r>
    </w:p>
    <w:p w:rsidR="00412A61" w:rsidRDefault="003D51F6" w14:paraId="7AC93E97" w14:textId="77777777">
      <w:pPr>
        <w:pStyle w:val="Style"/>
        <w:shd w:val="clear" w:color="auto" w:fill="FFFFFF"/>
        <w:spacing w:before="172" w:line="225" w:lineRule="exact"/>
        <w:ind w:left="57" w:right="620"/>
        <w:rPr>
          <w:color w:val="000000"/>
          <w:sz w:val="18"/>
          <w:szCs w:val="18"/>
          <w:shd w:val="clear" w:color="auto" w:fill="FFFFFF"/>
        </w:rPr>
      </w:pPr>
      <w:r>
        <w:rPr>
          <w:i/>
          <w:iCs/>
          <w:color w:val="000000"/>
          <w:sz w:val="18"/>
          <w:szCs w:val="18"/>
          <w:shd w:val="clear" w:color="auto" w:fill="FFFFFF"/>
        </w:rPr>
        <w:t xml:space="preserve">I move that this precinct caucus support the following </w:t>
      </w:r>
      <w:r w:rsidR="007170F5">
        <w:rPr>
          <w:i/>
          <w:iCs/>
          <w:color w:val="000000"/>
          <w:sz w:val="18"/>
          <w:szCs w:val="18"/>
          <w:shd w:val="clear" w:color="auto" w:fill="FFFFFF"/>
        </w:rPr>
        <w:t>resolution</w:t>
      </w:r>
      <w:r>
        <w:rPr>
          <w:color w:val="000000"/>
          <w:sz w:val="18"/>
          <w:szCs w:val="18"/>
          <w:shd w:val="clear" w:color="auto" w:fill="FFFFFF"/>
        </w:rPr>
        <w:t>:</w:t>
      </w:r>
      <w:r w:rsidR="007170F5">
        <w:rPr>
          <w:color w:val="000000"/>
          <w:sz w:val="18"/>
          <w:szCs w:val="18"/>
          <w:shd w:val="clear" w:color="auto" w:fill="FFFFFF"/>
        </w:rPr>
        <w:t xml:space="preserve"> </w:t>
      </w:r>
      <w:r>
        <w:rPr>
          <w:color w:val="000000"/>
          <w:sz w:val="18"/>
          <w:szCs w:val="18"/>
          <w:shd w:val="clear" w:color="auto" w:fill="FFFFFF"/>
        </w:rPr>
        <w:t xml:space="preserve">(use back if more space needed) </w:t>
      </w:r>
    </w:p>
    <w:p w:rsidR="00C27F3D" w:rsidP="134DE46B" w:rsidRDefault="007170F5" w14:paraId="7E55FB14" w14:textId="41B19B27">
      <w:pPr>
        <w:pStyle w:val="Style"/>
        <w:shd w:val="clear" w:color="auto" w:fill="FFFFFF" w:themeFill="background1"/>
        <w:spacing w:before="172" w:line="225" w:lineRule="exact"/>
        <w:ind w:left="57" w:right="620"/>
        <w:rPr>
          <w:color w:val="000000" w:themeColor="text1" w:themeTint="FF" w:themeShade="FF"/>
          <w:sz w:val="18"/>
          <w:szCs w:val="18"/>
          <w:u w:val="single"/>
        </w:rPr>
      </w:pPr>
      <w:r w:rsidRPr="134DE46B">
        <w:rPr>
          <w:i w:val="1"/>
          <w:iCs w:val="1"/>
          <w:color w:val="000000"/>
          <w:sz w:val="18"/>
          <w:szCs w:val="18"/>
          <w:u w:val="single"/>
          <w:shd w:val="clear" w:color="auto" w:fill="FFFFFF"/>
        </w:rPr>
        <w:t>____</w:t>
      </w:r>
      <w:r w:rsidRPr="009F4EF0" w:rsidR="009F4EF0">
        <w:rPr>
          <w:color w:val="000000"/>
          <w:sz w:val="18"/>
          <w:szCs w:val="18"/>
          <w:u w:val="single"/>
          <w:shd w:val="clear" w:color="auto" w:fill="FFFFFF"/>
        </w:rPr>
        <w:t xml:space="preserve">Due to </w:t>
      </w:r>
      <w:r w:rsidR="00B858EA">
        <w:rPr>
          <w:color w:val="000000"/>
          <w:sz w:val="18"/>
          <w:szCs w:val="18"/>
          <w:u w:val="single"/>
          <w:shd w:val="clear" w:color="auto" w:fill="FFFFFF"/>
        </w:rPr>
        <w:t xml:space="preserve">the questions surrounding the 2020 election regarding election security. </w:t>
      </w:r>
      <w:r w:rsidR="00B858EA">
        <w:rPr>
          <w:color w:val="000000"/>
          <w:sz w:val="18"/>
          <w:szCs w:val="18"/>
          <w:u w:val="single"/>
          <w:shd w:val="clear" w:color="auto" w:fill="FFFFFF"/>
        </w:rPr>
        <w:br/>
      </w:r>
      <w:r w:rsidR="00B858EA">
        <w:rPr>
          <w:color w:val="000000"/>
          <w:sz w:val="18"/>
          <w:szCs w:val="18"/>
          <w:u w:val="single"/>
          <w:shd w:val="clear" w:color="auto" w:fill="FFFFFF"/>
        </w:rPr>
        <w:br/>
      </w:r>
      <w:r w:rsidR="00C27F3D">
        <w:rPr>
          <w:color w:val="000000"/>
          <w:sz w:val="18"/>
          <w:szCs w:val="18"/>
          <w:u w:val="single"/>
          <w:shd w:val="clear" w:color="auto" w:fill="FFFFFF"/>
        </w:rPr>
        <w:t>1</w:t>
      </w:r>
      <w:r w:rsidR="00B858EA">
        <w:rPr>
          <w:color w:val="000000"/>
          <w:sz w:val="18"/>
          <w:szCs w:val="18"/>
          <w:u w:val="single"/>
          <w:shd w:val="clear" w:color="auto" w:fill="FFFFFF"/>
        </w:rPr>
        <w:t xml:space="preserve">) We must require party balance for our election judges, and our ballots must be hand counted in a precinct of </w:t>
      </w:r>
    </w:p>
    <w:p w:rsidR="00C27F3D" w:rsidP="134DE46B" w:rsidRDefault="007170F5" w14:paraId="6CCB92D7" w14:textId="77777777">
      <w:pPr>
        <w:pStyle w:val="Style"/>
        <w:shd w:val="clear" w:color="auto" w:fill="FFFFFF" w:themeFill="background1"/>
        <w:spacing w:before="172" w:line="225" w:lineRule="exact"/>
        <w:ind w:left="57" w:right="620"/>
        <w:rPr>
          <w:color w:val="000000"/>
          <w:sz w:val="18"/>
          <w:szCs w:val="18"/>
          <w:u w:val="single"/>
          <w:shd w:val="clear" w:color="auto" w:fill="FFFFFF"/>
        </w:rPr>
      </w:pPr>
      <w:r w:rsidR="00B858EA">
        <w:rPr>
          <w:color w:val="000000"/>
          <w:sz w:val="18"/>
          <w:szCs w:val="18"/>
          <w:u w:val="single"/>
          <w:shd w:val="clear" w:color="auto" w:fill="FFFFFF"/>
        </w:rPr>
        <w:t>approximately 1,000 voters.</w:t>
      </w:r>
    </w:p>
    <w:p w:rsidRPr="00C27F3D" w:rsidR="00C27F3D" w:rsidP="00C27F3D" w:rsidRDefault="00C27F3D" w14:paraId="1E684669" w14:textId="3F0B63BF">
      <w:pPr>
        <w:pStyle w:val="Style"/>
        <w:shd w:val="clear" w:color="auto" w:fill="FFFFFF"/>
        <w:spacing w:before="172" w:line="225" w:lineRule="exact"/>
        <w:ind w:left="57" w:right="620"/>
        <w:rPr>
          <w:color w:val="000000"/>
          <w:sz w:val="18"/>
          <w:szCs w:val="18"/>
          <w:u w:val="single"/>
          <w:shd w:val="clear" w:color="auto" w:fill="FFFFFF"/>
        </w:rPr>
      </w:pPr>
      <w:r>
        <w:rPr>
          <w:color w:val="000000"/>
          <w:sz w:val="18"/>
          <w:szCs w:val="18"/>
          <w:u w:val="single"/>
          <w:shd w:val="clear" w:color="auto" w:fill="FFFFFF"/>
        </w:rPr>
        <w:t>2) All Voter histories must be competed by the end of election week.</w:t>
      </w:r>
      <w:r w:rsidR="00CB2219">
        <w:rPr>
          <w:color w:val="000000"/>
          <w:sz w:val="18"/>
          <w:szCs w:val="18"/>
          <w:u w:val="single"/>
          <w:shd w:val="clear" w:color="auto" w:fill="FFFFFF"/>
        </w:rPr>
        <w:br/>
      </w:r>
      <w:r w:rsidR="00CB2219">
        <w:rPr>
          <w:color w:val="000000"/>
          <w:sz w:val="18"/>
          <w:szCs w:val="18"/>
          <w:u w:val="single"/>
          <w:shd w:val="clear" w:color="auto" w:fill="FFFFFF"/>
        </w:rPr>
        <w:br/>
      </w:r>
      <w:r>
        <w:rPr>
          <w:color w:val="000000"/>
          <w:sz w:val="18"/>
          <w:szCs w:val="18"/>
          <w:u w:val="single"/>
          <w:shd w:val="clear" w:color="auto" w:fill="FFFFFF"/>
        </w:rPr>
        <w:t>3</w:t>
      </w:r>
      <w:r w:rsidR="00CB2219">
        <w:rPr>
          <w:color w:val="000000"/>
          <w:sz w:val="18"/>
          <w:szCs w:val="18"/>
          <w:u w:val="single"/>
          <w:shd w:val="clear" w:color="auto" w:fill="FFFFFF"/>
        </w:rPr>
        <w:t xml:space="preserve">) </w:t>
      </w:r>
      <w:r>
        <w:rPr>
          <w:color w:val="000000"/>
          <w:sz w:val="18"/>
          <w:szCs w:val="18"/>
          <w:u w:val="single"/>
          <w:shd w:val="clear" w:color="auto" w:fill="FFFFFF"/>
        </w:rPr>
        <w:t>No County may certify an election, until all of its voter history is complete.</w:t>
      </w:r>
      <w:r>
        <w:rPr>
          <w:color w:val="000000"/>
          <w:sz w:val="18"/>
          <w:szCs w:val="18"/>
          <w:u w:val="single"/>
          <w:shd w:val="clear" w:color="auto" w:fill="FFFFFF"/>
        </w:rPr>
        <w:br/>
      </w:r>
      <w:r>
        <w:rPr>
          <w:color w:val="000000"/>
          <w:sz w:val="18"/>
          <w:szCs w:val="18"/>
          <w:u w:val="single"/>
          <w:shd w:val="clear" w:color="auto" w:fill="FFFFFF"/>
        </w:rPr>
        <w:br/>
      </w:r>
      <w:r>
        <w:rPr>
          <w:color w:val="000000"/>
          <w:sz w:val="18"/>
          <w:szCs w:val="18"/>
          <w:u w:val="single"/>
          <w:shd w:val="clear" w:color="auto" w:fill="FFFFFF"/>
        </w:rPr>
        <w:t xml:space="preserve">4) The State Canvassing Board may  not certify an election  before all voter histories are complete. </w:t>
      </w:r>
    </w:p>
    <w:p w:rsidR="134DE46B" w:rsidP="134DE46B" w:rsidRDefault="134DE46B" w14:paraId="316218D1" w14:textId="5629F904">
      <w:pPr>
        <w:pStyle w:val="Style"/>
        <w:shd w:val="clear" w:color="auto" w:fill="FFFFFF" w:themeFill="background1"/>
        <w:spacing w:before="172" w:line="225" w:lineRule="exact"/>
        <w:ind w:left="0" w:right="620"/>
        <w:rPr>
          <w:rFonts w:ascii="Arial" w:hAnsi="Arial" w:eastAsia="" w:cs="Arial"/>
          <w:color w:val="000000" w:themeColor="text1" w:themeTint="FF" w:themeShade="FF"/>
          <w:sz w:val="18"/>
          <w:szCs w:val="18"/>
          <w:u w:val="single"/>
        </w:rPr>
        <w:sectPr w:rsidRPr="00C27F3D" w:rsidR="00C27F3D">
          <w:type w:val="continuous"/>
          <w:pgSz w:w="12241" w:h="15842" w:orient="portrait"/>
          <w:pgMar w:top="969" w:right="1081" w:bottom="360" w:left="926" w:header="720" w:footer="720" w:gutter="0"/>
          <w:cols w:space="720"/>
          <w:noEndnote/>
        </w:sectPr>
      </w:pPr>
      <w:r w:rsidRPr="134DE46B" w:rsidR="134DE46B">
        <w:rPr>
          <w:rFonts w:ascii="Arial" w:hAnsi="Arial" w:eastAsia="" w:cs="Arial"/>
          <w:color w:val="000000" w:themeColor="text1" w:themeTint="FF" w:themeShade="FF"/>
          <w:sz w:val="18"/>
          <w:szCs w:val="18"/>
          <w:u w:val="single"/>
        </w:rPr>
        <w:t>5) All counties must submit results by 11:59 PM on election night, or they will not be accepted.</w:t>
      </w:r>
    </w:p>
    <w:p w:rsidR="007170F5" w:rsidP="0024583E" w:rsidRDefault="00C27F3D" w14:paraId="2161EF88" w14:textId="28FF54AB">
      <w:pPr>
        <w:pStyle w:val="Style"/>
        <w:shd w:val="clear" w:color="auto" w:fill="FFFFFF"/>
        <w:spacing w:before="172" w:line="225" w:lineRule="exact"/>
        <w:ind w:right="620"/>
        <w:rPr>
          <w:color w:val="000000"/>
          <w:sz w:val="18"/>
          <w:szCs w:val="18"/>
          <w:shd w:val="clear" w:color="auto" w:fill="FFFFFF"/>
        </w:rPr>
      </w:pPr>
      <w:r>
        <w:rPr>
          <w:i/>
          <w:iCs/>
          <w:color w:val="000000"/>
          <w:sz w:val="18"/>
          <w:szCs w:val="18"/>
          <w:shd w:val="clear" w:color="auto" w:fill="FFFFFF"/>
        </w:rPr>
        <w:t xml:space="preserve"> </w:t>
      </w:r>
      <w:r w:rsidR="007170F5">
        <w:rPr>
          <w:i/>
          <w:iCs/>
          <w:color w:val="000000"/>
          <w:sz w:val="18"/>
          <w:szCs w:val="18"/>
          <w:shd w:val="clear" w:color="auto" w:fill="FFFFFF"/>
        </w:rPr>
        <w:t>__________________________________________________________________________________</w:t>
      </w:r>
      <w:r w:rsidR="0024583E">
        <w:rPr>
          <w:i/>
          <w:iCs/>
          <w:color w:val="000000"/>
          <w:sz w:val="18"/>
          <w:szCs w:val="18"/>
          <w:shd w:val="clear" w:color="auto" w:fill="FFFFFF"/>
        </w:rPr>
        <w:t xml:space="preserve"> </w:t>
      </w:r>
      <w:r w:rsidR="007170F5">
        <w:rPr>
          <w:i/>
          <w:iCs/>
          <w:color w:val="000000"/>
          <w:sz w:val="18"/>
          <w:szCs w:val="18"/>
          <w:shd w:val="clear" w:color="auto" w:fill="FFFFFF"/>
        </w:rPr>
        <w:t>_______</w:t>
      </w:r>
    </w:p>
    <w:p w:rsidR="007170F5" w:rsidP="007170F5" w:rsidRDefault="007170F5" w14:paraId="452EEF86" w14:textId="77777777">
      <w:pPr>
        <w:pStyle w:val="Style"/>
        <w:rPr>
          <w:sz w:val="18"/>
          <w:szCs w:val="18"/>
        </w:rPr>
        <w:sectPr w:rsidR="007170F5">
          <w:type w:val="continuous"/>
          <w:pgSz w:w="12241" w:h="15842" w:orient="portrait"/>
          <w:pgMar w:top="969" w:right="1081" w:bottom="360" w:left="926" w:header="720" w:footer="720" w:gutter="0"/>
          <w:cols w:space="720"/>
          <w:noEndnote/>
        </w:sectPr>
      </w:pPr>
    </w:p>
    <w:p w:rsidR="007170F5" w:rsidP="007170F5" w:rsidRDefault="007170F5" w14:paraId="34A7CD95" w14:textId="77777777">
      <w:pPr>
        <w:pStyle w:val="Style"/>
        <w:shd w:val="clear" w:color="auto" w:fill="FFFFFF"/>
        <w:spacing w:before="172" w:line="225" w:lineRule="exact"/>
        <w:ind w:left="57" w:right="620"/>
        <w:rPr>
          <w:color w:val="000000"/>
          <w:sz w:val="18"/>
          <w:szCs w:val="18"/>
          <w:shd w:val="clear" w:color="auto" w:fill="FFFFFF"/>
        </w:rPr>
      </w:pPr>
      <w:r>
        <w:rPr>
          <w:i/>
          <w:iCs/>
          <w:color w:val="000000"/>
          <w:sz w:val="18"/>
          <w:szCs w:val="18"/>
          <w:shd w:val="clear" w:color="auto" w:fill="FFFFFF"/>
        </w:rPr>
        <w:t>_______________________________________________________________________________________________</w:t>
      </w:r>
    </w:p>
    <w:p w:rsidR="007170F5" w:rsidP="007170F5" w:rsidRDefault="007170F5" w14:paraId="2486A82B" w14:textId="77777777">
      <w:pPr>
        <w:pStyle w:val="Style"/>
        <w:rPr>
          <w:sz w:val="18"/>
          <w:szCs w:val="18"/>
        </w:rPr>
        <w:sectPr w:rsidR="007170F5">
          <w:type w:val="continuous"/>
          <w:pgSz w:w="12241" w:h="15842" w:orient="portrait"/>
          <w:pgMar w:top="969" w:right="1081" w:bottom="360" w:left="926" w:header="720" w:footer="720" w:gutter="0"/>
          <w:cols w:space="720"/>
          <w:noEndnote/>
        </w:sectPr>
      </w:pPr>
    </w:p>
    <w:p w:rsidR="007170F5" w:rsidP="007170F5" w:rsidRDefault="007170F5" w14:paraId="5CEE47B2" w14:textId="77777777">
      <w:pPr>
        <w:pStyle w:val="Style"/>
        <w:shd w:val="clear" w:color="auto" w:fill="FFFFFF"/>
        <w:spacing w:before="172" w:line="225" w:lineRule="exact"/>
        <w:ind w:left="57" w:right="620"/>
        <w:rPr>
          <w:color w:val="000000"/>
          <w:sz w:val="18"/>
          <w:szCs w:val="18"/>
          <w:shd w:val="clear" w:color="auto" w:fill="FFFFFF"/>
        </w:rPr>
      </w:pPr>
      <w:r>
        <w:rPr>
          <w:i/>
          <w:iCs/>
          <w:color w:val="000000"/>
          <w:sz w:val="18"/>
          <w:szCs w:val="18"/>
          <w:shd w:val="clear" w:color="auto" w:fill="FFFFFF"/>
        </w:rPr>
        <w:t>_______________________________________________________________________________________________</w:t>
      </w:r>
    </w:p>
    <w:p w:rsidR="007170F5" w:rsidP="007170F5" w:rsidRDefault="007170F5" w14:paraId="3C415BD8" w14:textId="77777777">
      <w:pPr>
        <w:pStyle w:val="Style"/>
        <w:rPr>
          <w:sz w:val="18"/>
          <w:szCs w:val="18"/>
        </w:rPr>
        <w:sectPr w:rsidR="007170F5">
          <w:type w:val="continuous"/>
          <w:pgSz w:w="12241" w:h="15842" w:orient="portrait"/>
          <w:pgMar w:top="969" w:right="1081" w:bottom="360" w:left="926" w:header="720" w:footer="720" w:gutter="0"/>
          <w:cols w:space="720"/>
          <w:noEndnote/>
        </w:sectPr>
      </w:pPr>
    </w:p>
    <w:p w:rsidR="007170F5" w:rsidP="007170F5" w:rsidRDefault="007170F5" w14:paraId="326D41B0" w14:textId="77777777">
      <w:pPr>
        <w:pStyle w:val="Style"/>
        <w:shd w:val="clear" w:color="auto" w:fill="FFFFFF"/>
        <w:spacing w:before="172" w:line="225" w:lineRule="exact"/>
        <w:ind w:left="57" w:right="620"/>
        <w:rPr>
          <w:color w:val="000000"/>
          <w:sz w:val="18"/>
          <w:szCs w:val="18"/>
          <w:shd w:val="clear" w:color="auto" w:fill="FFFFFF"/>
        </w:rPr>
      </w:pPr>
      <w:r>
        <w:rPr>
          <w:i/>
          <w:iCs/>
          <w:color w:val="000000"/>
          <w:sz w:val="18"/>
          <w:szCs w:val="18"/>
          <w:shd w:val="clear" w:color="auto" w:fill="FFFFFF"/>
        </w:rPr>
        <w:t>_______________________________________________________________________________________________</w:t>
      </w:r>
    </w:p>
    <w:p w:rsidR="007170F5" w:rsidP="007170F5" w:rsidRDefault="007170F5" w14:paraId="247DDD13" w14:textId="77777777">
      <w:pPr>
        <w:pStyle w:val="Style"/>
        <w:rPr>
          <w:sz w:val="18"/>
          <w:szCs w:val="18"/>
        </w:rPr>
        <w:sectPr w:rsidR="007170F5">
          <w:type w:val="continuous"/>
          <w:pgSz w:w="12241" w:h="15842" w:orient="portrait"/>
          <w:pgMar w:top="969" w:right="1081" w:bottom="360" w:left="926" w:header="720" w:footer="720" w:gutter="0"/>
          <w:cols w:space="720"/>
          <w:noEndnote/>
        </w:sectPr>
      </w:pPr>
    </w:p>
    <w:p w:rsidR="007170F5" w:rsidP="007170F5" w:rsidRDefault="007170F5" w14:paraId="0B96D71B" w14:textId="77777777">
      <w:pPr>
        <w:pStyle w:val="Style"/>
        <w:shd w:val="clear" w:color="auto" w:fill="FFFFFF"/>
        <w:spacing w:before="172" w:line="225" w:lineRule="exact"/>
        <w:ind w:left="57" w:right="620"/>
        <w:rPr>
          <w:color w:val="000000"/>
          <w:sz w:val="18"/>
          <w:szCs w:val="18"/>
          <w:shd w:val="clear" w:color="auto" w:fill="FFFFFF"/>
        </w:rPr>
      </w:pPr>
      <w:r>
        <w:rPr>
          <w:i/>
          <w:iCs/>
          <w:color w:val="000000"/>
          <w:sz w:val="18"/>
          <w:szCs w:val="18"/>
          <w:shd w:val="clear" w:color="auto" w:fill="FFFFFF"/>
        </w:rPr>
        <w:t>_______________________________________________________________________________________________</w:t>
      </w:r>
    </w:p>
    <w:p w:rsidR="007170F5" w:rsidP="007170F5" w:rsidRDefault="007170F5" w14:paraId="34C6D8F0" w14:textId="77777777">
      <w:pPr>
        <w:pStyle w:val="Style"/>
        <w:rPr>
          <w:sz w:val="18"/>
          <w:szCs w:val="18"/>
        </w:rPr>
        <w:sectPr w:rsidR="007170F5">
          <w:type w:val="continuous"/>
          <w:pgSz w:w="12241" w:h="15842" w:orient="portrait"/>
          <w:pgMar w:top="969" w:right="1081" w:bottom="360" w:left="926" w:header="720" w:footer="720" w:gutter="0"/>
          <w:cols w:space="720"/>
          <w:noEndnote/>
        </w:sectPr>
      </w:pPr>
    </w:p>
    <w:p w:rsidR="007170F5" w:rsidP="007170F5" w:rsidRDefault="007170F5" w14:paraId="4B7D3685" w14:textId="77777777">
      <w:pPr>
        <w:pStyle w:val="Style"/>
        <w:shd w:val="clear" w:color="auto" w:fill="FFFFFF"/>
        <w:spacing w:before="172" w:line="225" w:lineRule="exact"/>
        <w:ind w:left="57" w:right="620"/>
        <w:rPr>
          <w:color w:val="000000"/>
          <w:sz w:val="18"/>
          <w:szCs w:val="18"/>
          <w:shd w:val="clear" w:color="auto" w:fill="FFFFFF"/>
        </w:rPr>
      </w:pPr>
      <w:r>
        <w:rPr>
          <w:i/>
          <w:iCs/>
          <w:color w:val="000000"/>
          <w:sz w:val="18"/>
          <w:szCs w:val="18"/>
          <w:shd w:val="clear" w:color="auto" w:fill="FFFFFF"/>
        </w:rPr>
        <w:t>_______________________________________________________________________________________________</w:t>
      </w:r>
    </w:p>
    <w:p w:rsidR="007170F5" w:rsidP="007170F5" w:rsidRDefault="007170F5" w14:paraId="1DA16329" w14:textId="77777777">
      <w:pPr>
        <w:pStyle w:val="Style"/>
        <w:rPr>
          <w:sz w:val="18"/>
          <w:szCs w:val="18"/>
        </w:rPr>
        <w:sectPr w:rsidR="007170F5">
          <w:type w:val="continuous"/>
          <w:pgSz w:w="12241" w:h="15842" w:orient="portrait"/>
          <w:pgMar w:top="969" w:right="1081" w:bottom="360" w:left="926" w:header="720" w:footer="720" w:gutter="0"/>
          <w:cols w:space="720"/>
          <w:noEndnote/>
        </w:sectPr>
      </w:pPr>
    </w:p>
    <w:p w:rsidR="00412A61" w:rsidRDefault="00412A61" w14:paraId="5365E360" w14:textId="77777777">
      <w:pPr>
        <w:pStyle w:val="Style"/>
        <w:sectPr w:rsidR="00412A61">
          <w:type w:val="continuous"/>
          <w:pgSz w:w="12241" w:h="15842" w:orient="portrait"/>
          <w:pgMar w:top="969" w:right="1081" w:bottom="360" w:left="926" w:header="720" w:footer="720" w:gutter="0"/>
          <w:cols w:space="720"/>
          <w:noEndnote/>
        </w:sectPr>
      </w:pPr>
    </w:p>
    <w:p w:rsidR="007170F5" w:rsidRDefault="007170F5" w14:paraId="06D0BEA8" w14:textId="77777777">
      <w:pPr>
        <w:pStyle w:val="Style"/>
        <w:shd w:val="clear" w:color="auto" w:fill="FFFFFF"/>
        <w:tabs>
          <w:tab w:val="left" w:pos="48"/>
          <w:tab w:val="left" w:leader="underscore" w:pos="6163"/>
        </w:tabs>
        <w:spacing w:line="163" w:lineRule="exact"/>
        <w:rPr>
          <w:sz w:val="18"/>
          <w:szCs w:val="18"/>
        </w:rPr>
      </w:pPr>
    </w:p>
    <w:p w:rsidR="007170F5" w:rsidRDefault="007170F5" w14:paraId="112EF246" w14:textId="77777777">
      <w:pPr>
        <w:pStyle w:val="Style"/>
        <w:shd w:val="clear" w:color="auto" w:fill="FFFFFF"/>
        <w:tabs>
          <w:tab w:val="left" w:pos="48"/>
          <w:tab w:val="left" w:leader="underscore" w:pos="6163"/>
        </w:tabs>
        <w:spacing w:line="163" w:lineRule="exact"/>
        <w:rPr>
          <w:sz w:val="18"/>
          <w:szCs w:val="18"/>
        </w:rPr>
      </w:pPr>
    </w:p>
    <w:p w:rsidR="00ED017C" w:rsidRDefault="003D51F6" w14:paraId="51112698" w14:textId="77777777">
      <w:pPr>
        <w:pStyle w:val="Style"/>
        <w:shd w:val="clear" w:color="auto" w:fill="FFFFFF"/>
        <w:tabs>
          <w:tab w:val="left" w:pos="48"/>
          <w:tab w:val="left" w:leader="underscore" w:pos="6163"/>
        </w:tabs>
        <w:spacing w:line="163" w:lineRule="exact"/>
        <w:rPr>
          <w:sz w:val="18"/>
          <w:szCs w:val="18"/>
        </w:rPr>
        <w:sectPr w:rsidR="00ED017C">
          <w:type w:val="continuous"/>
          <w:pgSz w:w="12241" w:h="15842" w:orient="portrait"/>
          <w:pgMar w:top="969" w:right="1081" w:bottom="360" w:left="926" w:header="720" w:footer="720" w:gutter="0"/>
          <w:cols w:equalWidth="0" w:space="720" w:num="2">
            <w:col w:w="6350" w:space="667"/>
            <w:col w:w="3096"/>
          </w:cols>
          <w:noEndnote/>
        </w:sectPr>
      </w:pPr>
      <w:r>
        <w:rPr>
          <w:sz w:val="18"/>
          <w:szCs w:val="18"/>
        </w:rPr>
        <w:tab/>
      </w:r>
    </w:p>
    <w:p w:rsidRPr="00ED017C" w:rsidR="00412A61" w:rsidP="00ED017C" w:rsidRDefault="003D51F6" w14:paraId="1A0273C8" w14:textId="77777777">
      <w:pPr>
        <w:pStyle w:val="Style"/>
        <w:shd w:val="clear" w:color="auto" w:fill="FFFFFF"/>
        <w:tabs>
          <w:tab w:val="left" w:pos="48"/>
          <w:tab w:val="left" w:leader="underscore" w:pos="6163"/>
        </w:tabs>
        <w:rPr>
          <w:color w:val="000000"/>
          <w:shd w:val="clear" w:color="auto" w:fill="FFFFFF"/>
        </w:rPr>
      </w:pPr>
      <w:r w:rsidRPr="00ED017C">
        <w:rPr>
          <w:b/>
          <w:bCs/>
          <w:color w:val="000000"/>
          <w:shd w:val="clear" w:color="auto" w:fill="FFFFFF"/>
        </w:rPr>
        <w:t xml:space="preserve">Submitted by: </w:t>
      </w:r>
      <w:r w:rsidR="00BF225D">
        <w:rPr>
          <w:b/>
          <w:bCs/>
          <w:color w:val="000000"/>
          <w:shd w:val="clear" w:color="auto" w:fill="FFFFFF"/>
        </w:rPr>
        <w:t>_____________________</w:t>
      </w:r>
      <w:r w:rsidRPr="00ED017C">
        <w:rPr>
          <w:color w:val="000000"/>
          <w:shd w:val="clear" w:color="auto" w:fill="FFFFFF"/>
        </w:rPr>
        <w:t xml:space="preserve">_ </w:t>
      </w:r>
    </w:p>
    <w:p w:rsidRPr="00ED017C" w:rsidR="00412A61" w:rsidP="00ED017C" w:rsidRDefault="003D51F6" w14:paraId="6B207BF9" w14:textId="77777777">
      <w:pPr>
        <w:pStyle w:val="Style"/>
        <w:rPr>
          <w:color w:val="000000"/>
          <w:shd w:val="clear" w:color="auto" w:fill="FFFFFF"/>
        </w:rPr>
      </w:pPr>
      <w:r w:rsidRPr="00ED017C">
        <w:br w:type="column"/>
      </w:r>
      <w:r w:rsidRPr="00ED017C">
        <w:rPr>
          <w:b/>
          <w:bCs/>
          <w:color w:val="000000"/>
          <w:shd w:val="clear" w:color="auto" w:fill="FFFFFF"/>
        </w:rPr>
        <w:t xml:space="preserve">Phone(s): </w:t>
      </w:r>
      <w:r w:rsidR="00ED017C">
        <w:rPr>
          <w:b/>
          <w:bCs/>
          <w:color w:val="000000"/>
          <w:shd w:val="clear" w:color="auto" w:fill="FFFFFF"/>
        </w:rPr>
        <w:t>_____________________</w:t>
      </w:r>
      <w:r w:rsidRPr="00ED017C">
        <w:rPr>
          <w:b/>
          <w:bCs/>
          <w:color w:val="000000"/>
          <w:shd w:val="clear" w:color="auto" w:fill="FFFFFF"/>
        </w:rPr>
        <w:tab/>
      </w:r>
      <w:r w:rsidRPr="00ED017C">
        <w:rPr>
          <w:color w:val="000000"/>
          <w:shd w:val="clear" w:color="auto" w:fill="FFFFFF"/>
        </w:rPr>
        <w:t xml:space="preserve"> </w:t>
      </w:r>
    </w:p>
    <w:p w:rsidRPr="00ED017C" w:rsidR="00412A61" w:rsidP="00ED017C" w:rsidRDefault="00412A61" w14:paraId="5840E1C3" w14:textId="77777777">
      <w:pPr>
        <w:pStyle w:val="Style"/>
        <w:sectPr w:rsidRPr="00ED017C" w:rsidR="00412A61" w:rsidSect="00ED017C">
          <w:type w:val="continuous"/>
          <w:pgSz w:w="12241" w:h="15842" w:orient="portrait"/>
          <w:pgMar w:top="969" w:right="1081" w:bottom="360" w:left="926" w:header="720" w:footer="720" w:gutter="0"/>
          <w:cols w:space="720" w:num="2"/>
          <w:noEndnote/>
        </w:sectPr>
      </w:pPr>
    </w:p>
    <w:p w:rsidR="00ED017C" w:rsidP="00ED017C" w:rsidRDefault="00ED017C" w14:paraId="4C21DBAB" w14:textId="77777777">
      <w:pPr>
        <w:pStyle w:val="Style"/>
        <w:shd w:val="clear" w:color="auto" w:fill="FFFFFF"/>
        <w:tabs>
          <w:tab w:val="left" w:pos="48"/>
          <w:tab w:val="left" w:leader="underscore" w:pos="4790"/>
        </w:tabs>
        <w:rPr>
          <w:b/>
          <w:bCs/>
          <w:color w:val="000000"/>
          <w:shd w:val="clear" w:color="auto" w:fill="FFFFFF"/>
        </w:rPr>
      </w:pPr>
    </w:p>
    <w:p w:rsidRPr="00ED017C" w:rsidR="00ED017C" w:rsidP="00ED017C" w:rsidRDefault="003D51F6" w14:paraId="49F50331" w14:textId="77777777">
      <w:pPr>
        <w:pStyle w:val="Style"/>
        <w:shd w:val="clear" w:color="auto" w:fill="FFFFFF"/>
        <w:tabs>
          <w:tab w:val="left" w:pos="48"/>
          <w:tab w:val="left" w:leader="underscore" w:pos="4790"/>
        </w:tabs>
        <w:rPr>
          <w:b/>
          <w:bCs/>
          <w:shd w:val="clear" w:color="auto" w:fill="FFFFFF"/>
        </w:rPr>
      </w:pPr>
      <w:r w:rsidRPr="00ED017C">
        <w:rPr>
          <w:b/>
          <w:bCs/>
          <w:color w:val="000000"/>
          <w:shd w:val="clear" w:color="auto" w:fill="FFFFFF"/>
        </w:rPr>
        <w:t>BPOU:</w:t>
      </w:r>
      <w:r w:rsidRPr="00ED017C" w:rsidR="00ED017C">
        <w:rPr>
          <w:b/>
          <w:bCs/>
          <w:shd w:val="clear" w:color="auto" w:fill="FFFFFF"/>
        </w:rPr>
        <w:t xml:space="preserve"> ___________________________</w:t>
      </w:r>
      <w:r w:rsidR="00BF225D">
        <w:rPr>
          <w:b/>
          <w:bCs/>
          <w:shd w:val="clear" w:color="auto" w:fill="FFFFFF"/>
        </w:rPr>
        <w:t>_</w:t>
      </w:r>
      <w:r w:rsidRPr="00ED017C" w:rsidR="00ED017C">
        <w:rPr>
          <w:b/>
          <w:bCs/>
          <w:shd w:val="clear" w:color="auto" w:fill="FFFFFF"/>
        </w:rPr>
        <w:t xml:space="preserve"> </w:t>
      </w:r>
    </w:p>
    <w:p w:rsidRPr="00ED017C" w:rsidR="00ED017C" w:rsidP="00ED017C" w:rsidRDefault="00ED017C" w14:paraId="578840FF" w14:textId="77777777">
      <w:pPr>
        <w:pStyle w:val="Style"/>
        <w:shd w:val="clear" w:color="auto" w:fill="FFFFFF"/>
        <w:tabs>
          <w:tab w:val="left" w:pos="48"/>
          <w:tab w:val="left" w:leader="underscore" w:pos="4790"/>
        </w:tabs>
        <w:rPr>
          <w:b/>
          <w:bCs/>
          <w:shd w:val="clear" w:color="auto" w:fill="FFFFFF"/>
        </w:rPr>
      </w:pPr>
    </w:p>
    <w:p w:rsidRPr="00ED017C" w:rsidR="00412A61" w:rsidP="00ED017C" w:rsidRDefault="00ED017C" w14:paraId="21325A72" w14:textId="37057B89">
      <w:pPr>
        <w:pStyle w:val="Style"/>
        <w:shd w:val="clear" w:color="auto" w:fill="FFFFFF"/>
        <w:tabs>
          <w:tab w:val="left" w:pos="48"/>
          <w:tab w:val="left" w:leader="underscore" w:pos="4790"/>
        </w:tabs>
        <w:rPr>
          <w:b/>
          <w:color w:val="000000"/>
          <w:shd w:val="clear" w:color="auto" w:fill="FFFFFF"/>
        </w:rPr>
      </w:pPr>
      <w:r w:rsidRPr="00ED017C">
        <w:rPr>
          <w:b/>
          <w:bCs/>
          <w:shd w:val="clear" w:color="auto" w:fill="FFFFFF"/>
        </w:rPr>
        <w:t>RESOLUTION</w:t>
      </w:r>
      <w:r>
        <w:rPr>
          <w:b/>
          <w:bCs/>
          <w:shd w:val="clear" w:color="auto" w:fill="FFFFFF"/>
        </w:rPr>
        <w:t xml:space="preserve">: </w:t>
      </w:r>
      <w:r w:rsidR="00B76B98">
        <w:rPr>
          <w:b/>
          <w:bCs/>
          <w:shd w:val="clear" w:color="auto" w:fill="FFFFFF"/>
        </w:rPr>
        <w:t>Passed:</w:t>
      </w:r>
      <w:r w:rsidRPr="00ED017C" w:rsidR="00B76B98">
        <w:rPr>
          <w:b/>
          <w:bCs/>
          <w:shd w:val="clear" w:color="auto" w:fill="FFFFFF"/>
        </w:rPr>
        <w:t xml:space="preserve"> _</w:t>
      </w:r>
      <w:r w:rsidRPr="00ED017C">
        <w:rPr>
          <w:b/>
          <w:bCs/>
          <w:shd w:val="clear" w:color="auto" w:fill="FFFFFF"/>
        </w:rPr>
        <w:t>__ Defeated:</w:t>
      </w:r>
      <w:r>
        <w:rPr>
          <w:b/>
          <w:bCs/>
          <w:shd w:val="clear" w:color="auto" w:fill="FFFFFF"/>
        </w:rPr>
        <w:t xml:space="preserve"> ___</w:t>
      </w:r>
      <w:r w:rsidRPr="00ED017C">
        <w:rPr>
          <w:b/>
          <w:bCs/>
          <w:shd w:val="clear" w:color="auto" w:fill="FFFFFF"/>
        </w:rPr>
        <w:t xml:space="preserve"> </w:t>
      </w:r>
    </w:p>
    <w:p w:rsidRPr="00ED017C" w:rsidR="00ED017C" w:rsidP="00ED017C" w:rsidRDefault="00ED017C" w14:paraId="23C478CB" w14:textId="77777777">
      <w:pPr>
        <w:pStyle w:val="Style"/>
        <w:shd w:val="clear" w:color="auto" w:fill="FFFFFF"/>
        <w:tabs>
          <w:tab w:val="left" w:leader="underscore" w:pos="4214"/>
        </w:tabs>
        <w:spacing w:before="33"/>
        <w:ind w:right="707"/>
        <w:rPr>
          <w:b/>
          <w:bCs/>
          <w:shd w:val="clear" w:color="auto" w:fill="FFFFFF"/>
        </w:rPr>
      </w:pPr>
    </w:p>
    <w:p w:rsidRPr="00ED017C" w:rsidR="007170F5" w:rsidP="00ED017C" w:rsidRDefault="00ED017C" w14:paraId="435AD21F" w14:textId="77777777">
      <w:pPr>
        <w:pStyle w:val="Style"/>
        <w:shd w:val="clear" w:color="auto" w:fill="FFFFFF"/>
        <w:spacing w:before="33"/>
        <w:rPr>
          <w:b/>
          <w:bCs/>
          <w:color w:val="000000"/>
          <w:shd w:val="clear" w:color="auto" w:fill="FFFFFF"/>
        </w:rPr>
      </w:pPr>
      <w:r w:rsidRPr="00ED017C">
        <w:rPr>
          <w:b/>
          <w:bCs/>
          <w:shd w:val="clear" w:color="auto" w:fill="FFFFFF"/>
        </w:rPr>
        <w:t>Precinct:</w:t>
      </w:r>
      <w:r>
        <w:rPr>
          <w:b/>
          <w:bCs/>
          <w:shd w:val="clear" w:color="auto" w:fill="FFFFFF"/>
        </w:rPr>
        <w:t xml:space="preserve"> </w:t>
      </w:r>
      <w:r w:rsidRPr="00ED017C">
        <w:rPr>
          <w:b/>
          <w:bCs/>
          <w:shd w:val="clear" w:color="auto" w:fill="FFFFFF"/>
        </w:rPr>
        <w:t>____________________</w:t>
      </w:r>
      <w:r w:rsidRPr="00ED017C">
        <w:rPr>
          <w:b/>
          <w:color w:val="000000"/>
          <w:shd w:val="clear" w:color="auto" w:fill="FFFFFF"/>
        </w:rPr>
        <w:tab/>
      </w:r>
    </w:p>
    <w:p w:rsidR="007170F5" w:rsidRDefault="007170F5" w14:paraId="0E3BC8F4" w14:textId="77777777">
      <w:pPr>
        <w:pStyle w:val="Style"/>
        <w:shd w:val="clear" w:color="auto" w:fill="FFFFFF"/>
        <w:tabs>
          <w:tab w:val="left" w:leader="underscore" w:pos="4214"/>
        </w:tabs>
        <w:spacing w:before="33" w:line="153" w:lineRule="exact"/>
        <w:rPr>
          <w:b/>
          <w:bCs/>
          <w:color w:val="000000"/>
          <w:sz w:val="18"/>
          <w:szCs w:val="18"/>
          <w:shd w:val="clear" w:color="auto" w:fill="FFFFFF"/>
        </w:rPr>
      </w:pPr>
    </w:p>
    <w:p w:rsidR="00412A61" w:rsidRDefault="00412A61" w14:paraId="2698FC61" w14:textId="77777777">
      <w:pPr>
        <w:pStyle w:val="Style"/>
        <w:sectPr w:rsidR="00412A61" w:rsidSect="00ED017C">
          <w:type w:val="continuous"/>
          <w:pgSz w:w="12241" w:h="15842" w:orient="portrait"/>
          <w:pgMar w:top="969" w:right="1081" w:bottom="360" w:left="926" w:header="720" w:footer="720" w:gutter="0"/>
          <w:cols w:space="720" w:num="2"/>
          <w:noEndnote/>
        </w:sectPr>
      </w:pPr>
    </w:p>
    <w:p w:rsidR="00ED017C" w:rsidRDefault="00ED017C" w14:paraId="5616D081" w14:textId="77777777">
      <w:pPr>
        <w:pStyle w:val="Style"/>
      </w:pPr>
    </w:p>
    <w:p w:rsidR="00412A61" w:rsidRDefault="00ED017C" w14:paraId="4449D8B4" w14:textId="77777777">
      <w:pPr>
        <w:pStyle w:val="Style"/>
      </w:pPr>
      <w:r>
        <w:rPr>
          <w:b/>
          <w:bCs/>
          <w:color w:val="000000"/>
          <w:shd w:val="clear" w:color="auto" w:fill="FFFFFF"/>
        </w:rPr>
        <w:t>Secretary Signature</w:t>
      </w:r>
      <w:r w:rsidRPr="00ED017C">
        <w:rPr>
          <w:b/>
          <w:bCs/>
          <w:color w:val="000000"/>
          <w:shd w:val="clear" w:color="auto" w:fill="FFFFFF"/>
        </w:rPr>
        <w:t>: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ED017C">
        <w:rPr>
          <w:b/>
          <w:bCs/>
          <w:shd w:val="clear" w:color="auto" w:fill="FFFFFF"/>
        </w:rPr>
        <w:t>_________________</w:t>
      </w:r>
    </w:p>
    <w:p w:rsidR="003D51F6" w:rsidRDefault="003D51F6" w14:paraId="600B442F" w14:textId="77777777">
      <w:pPr>
        <w:pStyle w:val="Style"/>
      </w:pPr>
    </w:p>
    <w:sectPr w:rsidR="003D51F6" w:rsidSect="00ED017C">
      <w:type w:val="continuous"/>
      <w:pgSz w:w="12241" w:h="15842" w:orient="portrait"/>
      <w:pgMar w:top="969" w:right="1081" w:bottom="360" w:left="926" w:header="720" w:footer="720" w:gutter="0"/>
      <w:cols w:space="720" w:num="2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4F88"/>
    <w:multiLevelType w:val="hybridMultilevel"/>
    <w:tmpl w:val="ACDAA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1D60141"/>
    <w:multiLevelType w:val="hybridMultilevel"/>
    <w:tmpl w:val="9BF0CF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bordersDoNotSurroundHeader/>
  <w:bordersDoNotSurroundFooter/>
  <w:trackRevisions w:val="false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DB0141E-88C5-488E-89DE-62F7DF0E0BF4}"/>
    <w:docVar w:name="dgnword-eventsink" w:val="456772248"/>
  </w:docVars>
  <w:rsids>
    <w:rsidRoot w:val="006049A4"/>
    <w:rsid w:val="0024583E"/>
    <w:rsid w:val="003D51F6"/>
    <w:rsid w:val="00412A61"/>
    <w:rsid w:val="00463677"/>
    <w:rsid w:val="004E398E"/>
    <w:rsid w:val="0052091C"/>
    <w:rsid w:val="005B13B8"/>
    <w:rsid w:val="006049A4"/>
    <w:rsid w:val="006517FC"/>
    <w:rsid w:val="007170F5"/>
    <w:rsid w:val="00773E2F"/>
    <w:rsid w:val="007E5318"/>
    <w:rsid w:val="00844023"/>
    <w:rsid w:val="009F4EF0"/>
    <w:rsid w:val="00A13835"/>
    <w:rsid w:val="00AD716B"/>
    <w:rsid w:val="00B76B98"/>
    <w:rsid w:val="00B858EA"/>
    <w:rsid w:val="00BF225D"/>
    <w:rsid w:val="00C27F3D"/>
    <w:rsid w:val="00CB2219"/>
    <w:rsid w:val="00DA53B6"/>
    <w:rsid w:val="00DE0A01"/>
    <w:rsid w:val="00ED017C"/>
    <w:rsid w:val="00F263D3"/>
    <w:rsid w:val="00F609BF"/>
    <w:rsid w:val="134DE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674B79"/>
  <w15:docId w15:val="{7A9AE94B-4364-4B27-8836-E5BD0BEAB8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12A6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yle" w:customStyle="1">
    <w:name w:val="Style"/>
    <w:rsid w:val="00412A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Jerry</dc:creator>
  <keywords>CreatedByIRIS_DPE_12.03</keywords>
  <lastModifiedBy>Rick Weible</lastModifiedBy>
  <revision>4</revision>
  <lastPrinted>2015-12-31T23:30:00.0000000Z</lastPrinted>
  <dcterms:created xsi:type="dcterms:W3CDTF">2022-01-25T03:23:00.0000000Z</dcterms:created>
  <dcterms:modified xsi:type="dcterms:W3CDTF">2022-01-25T04:09:55.5812798Z</dcterms:modified>
</coreProperties>
</file>