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1053" w14:textId="08D8FA6A" w:rsidR="00E454E1" w:rsidRDefault="00E454E1" w:rsidP="00E454E1">
      <w:pPr>
        <w:rPr>
          <w:b/>
          <w:bCs/>
        </w:rPr>
      </w:pPr>
      <w:r>
        <w:rPr>
          <w:noProof/>
        </w:rPr>
        <w:drawing>
          <wp:anchor distT="0" distB="0" distL="114300" distR="114300" simplePos="0" relativeHeight="251658240" behindDoc="0" locked="0" layoutInCell="1" allowOverlap="1" wp14:anchorId="070B5D0C" wp14:editId="4965D9A8">
            <wp:simplePos x="0" y="0"/>
            <wp:positionH relativeFrom="margin">
              <wp:align>center</wp:align>
            </wp:positionH>
            <wp:positionV relativeFrom="paragraph">
              <wp:posOffset>-914400</wp:posOffset>
            </wp:positionV>
            <wp:extent cx="1171575" cy="1171575"/>
            <wp:effectExtent l="0" t="0" r="0" b="0"/>
            <wp:wrapNone/>
            <wp:docPr id="1" name="Picture 1" descr="Homeschooler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schoolers Acade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EB05D" w14:textId="77777777" w:rsidR="00E454E1" w:rsidRDefault="00E454E1" w:rsidP="00E454E1">
      <w:pPr>
        <w:rPr>
          <w:b/>
          <w:bCs/>
        </w:rPr>
      </w:pPr>
    </w:p>
    <w:p w14:paraId="17D10CBF" w14:textId="77777777" w:rsidR="009C3EB9" w:rsidRDefault="009C3EB9" w:rsidP="00E454E1">
      <w:pPr>
        <w:rPr>
          <w:b/>
          <w:bCs/>
        </w:rPr>
      </w:pPr>
    </w:p>
    <w:p w14:paraId="22CEBB87" w14:textId="77777777" w:rsidR="009C3EB9" w:rsidRPr="001D6A6F" w:rsidRDefault="009C3EB9" w:rsidP="009C3EB9">
      <w:pPr>
        <w:rPr>
          <w:b/>
          <w:bCs/>
        </w:rPr>
      </w:pPr>
      <w:r w:rsidRPr="001D6A6F">
        <w:rPr>
          <w:b/>
          <w:bCs/>
        </w:rPr>
        <w:t xml:space="preserve">Date of policy publication: </w:t>
      </w:r>
      <w:r w:rsidRPr="001D6A6F">
        <w:t>February 2025</w:t>
      </w:r>
    </w:p>
    <w:p w14:paraId="6FFCF678" w14:textId="77777777" w:rsidR="009C3EB9" w:rsidRPr="001D6A6F" w:rsidRDefault="009C3EB9" w:rsidP="009C3EB9">
      <w:r w:rsidRPr="001D6A6F">
        <w:rPr>
          <w:b/>
          <w:bCs/>
        </w:rPr>
        <w:t>Author/s of policy:</w:t>
      </w:r>
      <w:r w:rsidRPr="001D6A6F">
        <w:t xml:space="preserve"> Rachel Lappage </w:t>
      </w:r>
    </w:p>
    <w:p w14:paraId="56883DEC" w14:textId="77777777" w:rsidR="009C3EB9" w:rsidRPr="001D6A6F" w:rsidRDefault="009C3EB9" w:rsidP="009C3EB9">
      <w:r w:rsidRPr="001D6A6F">
        <w:rPr>
          <w:b/>
          <w:bCs/>
        </w:rPr>
        <w:t>Date of next review:</w:t>
      </w:r>
      <w:r w:rsidRPr="001D6A6F">
        <w:t xml:space="preserve"> February 2026</w:t>
      </w:r>
    </w:p>
    <w:p w14:paraId="43BC68F7" w14:textId="77777777" w:rsidR="009C3EB9" w:rsidRPr="001D6A6F" w:rsidRDefault="009C3EB9" w:rsidP="009C3EB9"/>
    <w:p w14:paraId="2E13AA97" w14:textId="77777777" w:rsidR="009C3EB9" w:rsidRPr="001D6A6F" w:rsidRDefault="009C3EB9" w:rsidP="009C3EB9">
      <w:pPr>
        <w:rPr>
          <w:b/>
          <w:bCs/>
        </w:rPr>
      </w:pPr>
      <w:r w:rsidRPr="001D6A6F">
        <w:rPr>
          <w:b/>
          <w:bCs/>
        </w:rPr>
        <w:t xml:space="preserve">Policy </w:t>
      </w:r>
      <w:proofErr w:type="gramStart"/>
      <w:r w:rsidRPr="001D6A6F">
        <w:rPr>
          <w:b/>
          <w:bCs/>
        </w:rPr>
        <w:t>review</w:t>
      </w:r>
      <w:proofErr w:type="gramEnd"/>
      <w:r w:rsidRPr="001D6A6F">
        <w:rPr>
          <w:b/>
          <w:bCs/>
        </w:rPr>
        <w:t xml:space="preserve"> dates and changes:</w:t>
      </w:r>
    </w:p>
    <w:p w14:paraId="43843B0C" w14:textId="77777777" w:rsidR="009C3EB9" w:rsidRPr="001D6A6F" w:rsidRDefault="009C3EB9" w:rsidP="009C3EB9">
      <w:pPr>
        <w:rPr>
          <w:b/>
          <w:bCs/>
        </w:rPr>
      </w:pPr>
    </w:p>
    <w:tbl>
      <w:tblPr>
        <w:tblStyle w:val="TableGrid"/>
        <w:tblW w:w="0" w:type="auto"/>
        <w:tblLook w:val="04A0" w:firstRow="1" w:lastRow="0" w:firstColumn="1" w:lastColumn="0" w:noHBand="0" w:noVBand="1"/>
      </w:tblPr>
      <w:tblGrid>
        <w:gridCol w:w="2254"/>
        <w:gridCol w:w="2254"/>
        <w:gridCol w:w="2254"/>
        <w:gridCol w:w="2254"/>
      </w:tblGrid>
      <w:tr w:rsidR="009C3EB9" w:rsidRPr="001D6A6F" w14:paraId="358D1DDA" w14:textId="77777777" w:rsidTr="00803200">
        <w:tc>
          <w:tcPr>
            <w:tcW w:w="2254" w:type="dxa"/>
          </w:tcPr>
          <w:p w14:paraId="42DA0D2E" w14:textId="77777777" w:rsidR="009C3EB9" w:rsidRPr="001D6A6F" w:rsidRDefault="009C3EB9" w:rsidP="00803200">
            <w:pPr>
              <w:rPr>
                <w:b/>
                <w:bCs/>
                <w:sz w:val="24"/>
                <w:szCs w:val="24"/>
              </w:rPr>
            </w:pPr>
            <w:r w:rsidRPr="001D6A6F">
              <w:rPr>
                <w:b/>
                <w:bCs/>
                <w:sz w:val="24"/>
                <w:szCs w:val="24"/>
              </w:rPr>
              <w:t>Review Date</w:t>
            </w:r>
          </w:p>
        </w:tc>
        <w:tc>
          <w:tcPr>
            <w:tcW w:w="2254" w:type="dxa"/>
          </w:tcPr>
          <w:p w14:paraId="4238850A" w14:textId="77777777" w:rsidR="009C3EB9" w:rsidRPr="001D6A6F" w:rsidRDefault="009C3EB9" w:rsidP="00803200">
            <w:pPr>
              <w:rPr>
                <w:b/>
                <w:bCs/>
                <w:sz w:val="24"/>
                <w:szCs w:val="24"/>
              </w:rPr>
            </w:pPr>
            <w:r w:rsidRPr="001D6A6F">
              <w:rPr>
                <w:b/>
                <w:bCs/>
                <w:sz w:val="24"/>
                <w:szCs w:val="24"/>
              </w:rPr>
              <w:t>By Whom</w:t>
            </w:r>
          </w:p>
        </w:tc>
        <w:tc>
          <w:tcPr>
            <w:tcW w:w="2254" w:type="dxa"/>
          </w:tcPr>
          <w:p w14:paraId="0D54969F" w14:textId="77777777" w:rsidR="009C3EB9" w:rsidRPr="001D6A6F" w:rsidRDefault="009C3EB9" w:rsidP="00803200">
            <w:pPr>
              <w:rPr>
                <w:b/>
                <w:bCs/>
                <w:sz w:val="24"/>
                <w:szCs w:val="24"/>
              </w:rPr>
            </w:pPr>
            <w:r w:rsidRPr="001D6A6F">
              <w:rPr>
                <w:b/>
                <w:bCs/>
                <w:sz w:val="24"/>
                <w:szCs w:val="24"/>
              </w:rPr>
              <w:t>Summary of Changes Made</w:t>
            </w:r>
          </w:p>
        </w:tc>
        <w:tc>
          <w:tcPr>
            <w:tcW w:w="2254" w:type="dxa"/>
          </w:tcPr>
          <w:p w14:paraId="0122F7E8" w14:textId="77777777" w:rsidR="009C3EB9" w:rsidRPr="001D6A6F" w:rsidRDefault="009C3EB9" w:rsidP="00803200">
            <w:pPr>
              <w:rPr>
                <w:b/>
                <w:bCs/>
                <w:sz w:val="24"/>
                <w:szCs w:val="24"/>
              </w:rPr>
            </w:pPr>
            <w:r w:rsidRPr="001D6A6F">
              <w:rPr>
                <w:b/>
                <w:bCs/>
                <w:sz w:val="24"/>
                <w:szCs w:val="24"/>
              </w:rPr>
              <w:t xml:space="preserve">Date Implemented </w:t>
            </w:r>
          </w:p>
        </w:tc>
      </w:tr>
      <w:tr w:rsidR="009C3EB9" w:rsidRPr="001D6A6F" w14:paraId="78D1E707" w14:textId="77777777" w:rsidTr="00803200">
        <w:tc>
          <w:tcPr>
            <w:tcW w:w="2254" w:type="dxa"/>
          </w:tcPr>
          <w:p w14:paraId="01BF123C" w14:textId="77777777" w:rsidR="009C3EB9" w:rsidRPr="001D6A6F" w:rsidRDefault="009C3EB9" w:rsidP="00803200">
            <w:pPr>
              <w:rPr>
                <w:b/>
                <w:bCs/>
                <w:sz w:val="24"/>
                <w:szCs w:val="24"/>
              </w:rPr>
            </w:pPr>
          </w:p>
        </w:tc>
        <w:tc>
          <w:tcPr>
            <w:tcW w:w="2254" w:type="dxa"/>
          </w:tcPr>
          <w:p w14:paraId="1A2B452A" w14:textId="77777777" w:rsidR="009C3EB9" w:rsidRPr="001D6A6F" w:rsidRDefault="009C3EB9" w:rsidP="00803200">
            <w:pPr>
              <w:rPr>
                <w:b/>
                <w:bCs/>
                <w:sz w:val="24"/>
                <w:szCs w:val="24"/>
              </w:rPr>
            </w:pPr>
          </w:p>
        </w:tc>
        <w:tc>
          <w:tcPr>
            <w:tcW w:w="2254" w:type="dxa"/>
          </w:tcPr>
          <w:p w14:paraId="09092D09" w14:textId="77777777" w:rsidR="009C3EB9" w:rsidRPr="001D6A6F" w:rsidRDefault="009C3EB9" w:rsidP="00803200">
            <w:pPr>
              <w:rPr>
                <w:b/>
                <w:bCs/>
                <w:sz w:val="24"/>
                <w:szCs w:val="24"/>
              </w:rPr>
            </w:pPr>
          </w:p>
        </w:tc>
        <w:tc>
          <w:tcPr>
            <w:tcW w:w="2254" w:type="dxa"/>
          </w:tcPr>
          <w:p w14:paraId="40117568" w14:textId="77777777" w:rsidR="009C3EB9" w:rsidRPr="001D6A6F" w:rsidRDefault="009C3EB9" w:rsidP="00803200">
            <w:pPr>
              <w:rPr>
                <w:b/>
                <w:bCs/>
                <w:sz w:val="24"/>
                <w:szCs w:val="24"/>
              </w:rPr>
            </w:pPr>
          </w:p>
        </w:tc>
      </w:tr>
      <w:tr w:rsidR="009C3EB9" w:rsidRPr="001D6A6F" w14:paraId="22F5A896" w14:textId="77777777" w:rsidTr="00803200">
        <w:tc>
          <w:tcPr>
            <w:tcW w:w="2254" w:type="dxa"/>
          </w:tcPr>
          <w:p w14:paraId="2798E5FD" w14:textId="77777777" w:rsidR="009C3EB9" w:rsidRPr="001D6A6F" w:rsidRDefault="009C3EB9" w:rsidP="00803200">
            <w:pPr>
              <w:rPr>
                <w:b/>
                <w:bCs/>
                <w:sz w:val="24"/>
                <w:szCs w:val="24"/>
              </w:rPr>
            </w:pPr>
          </w:p>
        </w:tc>
        <w:tc>
          <w:tcPr>
            <w:tcW w:w="2254" w:type="dxa"/>
          </w:tcPr>
          <w:p w14:paraId="2FBBEADC" w14:textId="77777777" w:rsidR="009C3EB9" w:rsidRPr="001D6A6F" w:rsidRDefault="009C3EB9" w:rsidP="00803200">
            <w:pPr>
              <w:rPr>
                <w:b/>
                <w:bCs/>
                <w:sz w:val="24"/>
                <w:szCs w:val="24"/>
              </w:rPr>
            </w:pPr>
          </w:p>
        </w:tc>
        <w:tc>
          <w:tcPr>
            <w:tcW w:w="2254" w:type="dxa"/>
          </w:tcPr>
          <w:p w14:paraId="572DCC7E" w14:textId="77777777" w:rsidR="009C3EB9" w:rsidRPr="001D6A6F" w:rsidRDefault="009C3EB9" w:rsidP="00803200">
            <w:pPr>
              <w:rPr>
                <w:b/>
                <w:bCs/>
                <w:sz w:val="24"/>
                <w:szCs w:val="24"/>
              </w:rPr>
            </w:pPr>
          </w:p>
        </w:tc>
        <w:tc>
          <w:tcPr>
            <w:tcW w:w="2254" w:type="dxa"/>
          </w:tcPr>
          <w:p w14:paraId="130ADE0F" w14:textId="77777777" w:rsidR="009C3EB9" w:rsidRPr="001D6A6F" w:rsidRDefault="009C3EB9" w:rsidP="00803200">
            <w:pPr>
              <w:rPr>
                <w:b/>
                <w:bCs/>
                <w:sz w:val="24"/>
                <w:szCs w:val="24"/>
              </w:rPr>
            </w:pPr>
          </w:p>
        </w:tc>
      </w:tr>
    </w:tbl>
    <w:p w14:paraId="1A9A0C18" w14:textId="77777777" w:rsidR="009C3EB9" w:rsidRDefault="009C3EB9" w:rsidP="00E454E1">
      <w:pPr>
        <w:rPr>
          <w:b/>
          <w:bCs/>
        </w:rPr>
      </w:pPr>
    </w:p>
    <w:p w14:paraId="67C3479E" w14:textId="0696313C" w:rsidR="00E454E1" w:rsidRPr="00E454E1" w:rsidRDefault="00E454E1" w:rsidP="00E454E1">
      <w:proofErr w:type="spellStart"/>
      <w:r w:rsidRPr="00E454E1">
        <w:rPr>
          <w:b/>
          <w:bCs/>
        </w:rPr>
        <w:t>Homeschoolers</w:t>
      </w:r>
      <w:proofErr w:type="spellEnd"/>
      <w:r w:rsidRPr="00E454E1">
        <w:rPr>
          <w:b/>
          <w:bCs/>
        </w:rPr>
        <w:t xml:space="preserve"> Academy: Data Protection Policy</w:t>
      </w:r>
    </w:p>
    <w:p w14:paraId="499F5EAD" w14:textId="77777777" w:rsidR="00E454E1" w:rsidRPr="00E454E1" w:rsidRDefault="00E454E1" w:rsidP="00E454E1">
      <w:r w:rsidRPr="00E454E1">
        <w:rPr>
          <w:b/>
          <w:bCs/>
        </w:rPr>
        <w:t>Introduction</w:t>
      </w:r>
      <w:r w:rsidRPr="00E454E1">
        <w:br/>
      </w:r>
      <w:proofErr w:type="spellStart"/>
      <w:r w:rsidRPr="00E454E1">
        <w:t>Homeschoolers</w:t>
      </w:r>
      <w:proofErr w:type="spellEnd"/>
      <w:r w:rsidRPr="00E454E1">
        <w:t xml:space="preserve"> Academy ("we," "our," or "us") is committed to protecting and respecting the privacy and confidentiality of our users’ personal data. This Data Protection Policy outlines how we collect, use, and safeguard personal information in compliance with data protection laws, including the General Data Protection Regulation (GDPR). This policy applies to all data subjects whose personal data we collect </w:t>
      </w:r>
      <w:proofErr w:type="gramStart"/>
      <w:r w:rsidRPr="00E454E1">
        <w:t>in the course of</w:t>
      </w:r>
      <w:proofErr w:type="gramEnd"/>
      <w:r w:rsidRPr="00E454E1">
        <w:t xml:space="preserve"> operating our business, including customers, users, and course participants.</w:t>
      </w:r>
    </w:p>
    <w:p w14:paraId="01FFEA5E" w14:textId="77777777" w:rsidR="00E454E1" w:rsidRPr="00E454E1" w:rsidRDefault="00E454E1" w:rsidP="00E454E1">
      <w:r w:rsidRPr="00E454E1">
        <w:rPr>
          <w:b/>
          <w:bCs/>
        </w:rPr>
        <w:t>1. Types of Personal Data We Collect</w:t>
      </w:r>
      <w:r w:rsidRPr="00E454E1">
        <w:br/>
        <w:t>We may collect and process the following types of personal data:</w:t>
      </w:r>
    </w:p>
    <w:p w14:paraId="51CED19E" w14:textId="77777777" w:rsidR="00E454E1" w:rsidRPr="00E454E1" w:rsidRDefault="00E454E1" w:rsidP="00E454E1">
      <w:pPr>
        <w:numPr>
          <w:ilvl w:val="0"/>
          <w:numId w:val="1"/>
        </w:numPr>
      </w:pPr>
      <w:r w:rsidRPr="00E454E1">
        <w:rPr>
          <w:b/>
          <w:bCs/>
        </w:rPr>
        <w:t>Personal Identifiers:</w:t>
      </w:r>
      <w:r w:rsidRPr="00E454E1">
        <w:t xml:space="preserve"> Name, email address, phone number, and postal address.</w:t>
      </w:r>
    </w:p>
    <w:p w14:paraId="064C8075" w14:textId="77777777" w:rsidR="00E454E1" w:rsidRPr="00E454E1" w:rsidRDefault="00E454E1" w:rsidP="00E454E1">
      <w:pPr>
        <w:numPr>
          <w:ilvl w:val="0"/>
          <w:numId w:val="1"/>
        </w:numPr>
      </w:pPr>
      <w:r w:rsidRPr="00E454E1">
        <w:rPr>
          <w:b/>
          <w:bCs/>
        </w:rPr>
        <w:t>Course-Related Data:</w:t>
      </w:r>
      <w:r w:rsidRPr="00E454E1">
        <w:t xml:space="preserve"> Details of the courses purchased, course progress, performance data, and any communications related to course inquiries.</w:t>
      </w:r>
    </w:p>
    <w:p w14:paraId="3FE8BBC1" w14:textId="77777777" w:rsidR="00E454E1" w:rsidRPr="00E454E1" w:rsidRDefault="00E454E1" w:rsidP="00E454E1">
      <w:pPr>
        <w:numPr>
          <w:ilvl w:val="0"/>
          <w:numId w:val="1"/>
        </w:numPr>
      </w:pPr>
      <w:r w:rsidRPr="00E454E1">
        <w:rPr>
          <w:b/>
          <w:bCs/>
        </w:rPr>
        <w:t>Payment Information:</w:t>
      </w:r>
      <w:r w:rsidRPr="00E454E1">
        <w:t xml:space="preserve"> Payment method details, billing information, and transaction history (processed by third-party payment providers).</w:t>
      </w:r>
    </w:p>
    <w:p w14:paraId="5E77BE3E" w14:textId="77777777" w:rsidR="00E454E1" w:rsidRPr="00E454E1" w:rsidRDefault="00E454E1" w:rsidP="00E454E1">
      <w:pPr>
        <w:numPr>
          <w:ilvl w:val="0"/>
          <w:numId w:val="1"/>
        </w:numPr>
      </w:pPr>
      <w:r w:rsidRPr="00E454E1">
        <w:rPr>
          <w:b/>
          <w:bCs/>
        </w:rPr>
        <w:t>Parental Information:</w:t>
      </w:r>
      <w:r w:rsidRPr="00E454E1">
        <w:t xml:space="preserve"> In cases where the student is under the age of 18, the name and contact details of a responsible adult (e.g., a parent or guardian).</w:t>
      </w:r>
    </w:p>
    <w:p w14:paraId="32CA3647" w14:textId="77777777" w:rsidR="00E454E1" w:rsidRPr="00E454E1" w:rsidRDefault="00E454E1" w:rsidP="00E454E1">
      <w:r w:rsidRPr="00E454E1">
        <w:rPr>
          <w:b/>
          <w:bCs/>
        </w:rPr>
        <w:t>2. Purpose of Data Collection</w:t>
      </w:r>
      <w:r w:rsidRPr="00E454E1">
        <w:br/>
        <w:t>We collect personal data for the following purposes:</w:t>
      </w:r>
    </w:p>
    <w:p w14:paraId="12910EE6" w14:textId="77777777" w:rsidR="00E454E1" w:rsidRPr="00E454E1" w:rsidRDefault="00E454E1" w:rsidP="00E454E1">
      <w:pPr>
        <w:numPr>
          <w:ilvl w:val="0"/>
          <w:numId w:val="2"/>
        </w:numPr>
      </w:pPr>
      <w:r w:rsidRPr="00E454E1">
        <w:lastRenderedPageBreak/>
        <w:t>To process and manage course registrations and transactions.</w:t>
      </w:r>
    </w:p>
    <w:p w14:paraId="61F53D82" w14:textId="77777777" w:rsidR="00E454E1" w:rsidRPr="00E454E1" w:rsidRDefault="00E454E1" w:rsidP="00E454E1">
      <w:pPr>
        <w:numPr>
          <w:ilvl w:val="0"/>
          <w:numId w:val="2"/>
        </w:numPr>
      </w:pPr>
      <w:r w:rsidRPr="00E454E1">
        <w:t>To communicate with users about their course progress, updates, or new courses.</w:t>
      </w:r>
    </w:p>
    <w:p w14:paraId="184587A9" w14:textId="77777777" w:rsidR="00E454E1" w:rsidRPr="00E454E1" w:rsidRDefault="00E454E1" w:rsidP="00E454E1">
      <w:pPr>
        <w:numPr>
          <w:ilvl w:val="0"/>
          <w:numId w:val="2"/>
        </w:numPr>
      </w:pPr>
      <w:r w:rsidRPr="00E454E1">
        <w:t>To provide support services, including responding to inquiries or resolving issues related to courses.</w:t>
      </w:r>
    </w:p>
    <w:p w14:paraId="3E72134B" w14:textId="77777777" w:rsidR="00E454E1" w:rsidRPr="00E454E1" w:rsidRDefault="00E454E1" w:rsidP="00E454E1">
      <w:pPr>
        <w:numPr>
          <w:ilvl w:val="0"/>
          <w:numId w:val="2"/>
        </w:numPr>
      </w:pPr>
      <w:r w:rsidRPr="00E454E1">
        <w:t>To send marketing communications, provided the user has opted in.</w:t>
      </w:r>
    </w:p>
    <w:p w14:paraId="395B073A" w14:textId="77777777" w:rsidR="00E454E1" w:rsidRPr="00E454E1" w:rsidRDefault="00E454E1" w:rsidP="00E454E1">
      <w:pPr>
        <w:numPr>
          <w:ilvl w:val="0"/>
          <w:numId w:val="2"/>
        </w:numPr>
      </w:pPr>
      <w:r w:rsidRPr="00E454E1">
        <w:t>To maintain and improve the quality and content of our courses based on user feedback.</w:t>
      </w:r>
    </w:p>
    <w:p w14:paraId="743113E2" w14:textId="77777777" w:rsidR="00E454E1" w:rsidRPr="00E454E1" w:rsidRDefault="00E454E1" w:rsidP="00E454E1">
      <w:r w:rsidRPr="00E454E1">
        <w:rPr>
          <w:b/>
          <w:bCs/>
        </w:rPr>
        <w:t>3. Legal Basis for Processing Data</w:t>
      </w:r>
      <w:r w:rsidRPr="00E454E1">
        <w:br/>
        <w:t>We rely on the following legal bases for processing personal data:</w:t>
      </w:r>
    </w:p>
    <w:p w14:paraId="19D4C0D0" w14:textId="77777777" w:rsidR="00E454E1" w:rsidRPr="00E454E1" w:rsidRDefault="00E454E1" w:rsidP="00E454E1">
      <w:pPr>
        <w:numPr>
          <w:ilvl w:val="0"/>
          <w:numId w:val="3"/>
        </w:numPr>
      </w:pPr>
      <w:r w:rsidRPr="00E454E1">
        <w:rPr>
          <w:b/>
          <w:bCs/>
        </w:rPr>
        <w:t>Consent:</w:t>
      </w:r>
      <w:r w:rsidRPr="00E454E1">
        <w:t xml:space="preserve"> We will obtain consent when collecting personal data, particularly for marketing communications and certain course-related activities.</w:t>
      </w:r>
    </w:p>
    <w:p w14:paraId="11F59AD8" w14:textId="77777777" w:rsidR="00E454E1" w:rsidRPr="00E454E1" w:rsidRDefault="00E454E1" w:rsidP="00E454E1">
      <w:pPr>
        <w:numPr>
          <w:ilvl w:val="0"/>
          <w:numId w:val="3"/>
        </w:numPr>
      </w:pPr>
      <w:r w:rsidRPr="00E454E1">
        <w:rPr>
          <w:b/>
          <w:bCs/>
        </w:rPr>
        <w:t>Contractual Necessity:</w:t>
      </w:r>
      <w:r w:rsidRPr="00E454E1">
        <w:t xml:space="preserve"> We process personal data to </w:t>
      </w:r>
      <w:proofErr w:type="spellStart"/>
      <w:r w:rsidRPr="00E454E1">
        <w:t>fulfill</w:t>
      </w:r>
      <w:proofErr w:type="spellEnd"/>
      <w:r w:rsidRPr="00E454E1">
        <w:t xml:space="preserve"> the contractual obligations of course provision, including registration and payment processing.</w:t>
      </w:r>
    </w:p>
    <w:p w14:paraId="16421B8D" w14:textId="77777777" w:rsidR="00E454E1" w:rsidRPr="00E454E1" w:rsidRDefault="00E454E1" w:rsidP="00E454E1">
      <w:pPr>
        <w:numPr>
          <w:ilvl w:val="0"/>
          <w:numId w:val="3"/>
        </w:numPr>
      </w:pPr>
      <w:r w:rsidRPr="00E454E1">
        <w:rPr>
          <w:b/>
          <w:bCs/>
        </w:rPr>
        <w:t>Legal Obligation:</w:t>
      </w:r>
      <w:r w:rsidRPr="00E454E1">
        <w:t xml:space="preserve"> We may process data to comply with legal obligations, such as record-keeping or tax-related information.</w:t>
      </w:r>
    </w:p>
    <w:p w14:paraId="0127A3DA" w14:textId="0A60B72C" w:rsidR="00E454E1" w:rsidRPr="00E454E1" w:rsidRDefault="00E454E1" w:rsidP="00E454E1">
      <w:r w:rsidRPr="00E454E1">
        <w:rPr>
          <w:b/>
          <w:bCs/>
        </w:rPr>
        <w:t>4. How We Protect Your Data</w:t>
      </w:r>
      <w:r w:rsidRPr="00E454E1">
        <w:br/>
      </w:r>
      <w:proofErr w:type="spellStart"/>
      <w:r w:rsidRPr="00E454E1">
        <w:t>Homeschoolers</w:t>
      </w:r>
      <w:proofErr w:type="spellEnd"/>
      <w:r w:rsidRPr="00E454E1">
        <w:t xml:space="preserve"> Academy is committed to safeguarding your personal data. We implement appropriate technical and organi</w:t>
      </w:r>
      <w:r>
        <w:t>s</w:t>
      </w:r>
      <w:r w:rsidRPr="00E454E1">
        <w:t>ational measures to protect personal data from unauthori</w:t>
      </w:r>
      <w:r>
        <w:t>s</w:t>
      </w:r>
      <w:r w:rsidRPr="00E454E1">
        <w:t>ed access, alteration, disclosure, or destruction. These measures include:</w:t>
      </w:r>
    </w:p>
    <w:p w14:paraId="68C59B70" w14:textId="77777777" w:rsidR="00E454E1" w:rsidRPr="00E454E1" w:rsidRDefault="00E454E1" w:rsidP="00E454E1">
      <w:pPr>
        <w:numPr>
          <w:ilvl w:val="0"/>
          <w:numId w:val="4"/>
        </w:numPr>
      </w:pPr>
      <w:r w:rsidRPr="00E454E1">
        <w:t>Secure storage of data through encryption and firewalls.</w:t>
      </w:r>
    </w:p>
    <w:p w14:paraId="7FE90F32" w14:textId="622B471C" w:rsidR="00E454E1" w:rsidRPr="00E454E1" w:rsidRDefault="00E454E1" w:rsidP="00E454E1">
      <w:pPr>
        <w:numPr>
          <w:ilvl w:val="0"/>
          <w:numId w:val="4"/>
        </w:numPr>
      </w:pPr>
      <w:r w:rsidRPr="00E454E1">
        <w:t>Restricting access to personal data to authori</w:t>
      </w:r>
      <w:r>
        <w:t>s</w:t>
      </w:r>
      <w:r w:rsidRPr="00E454E1">
        <w:t>ed personnel only.</w:t>
      </w:r>
    </w:p>
    <w:p w14:paraId="2AF8F1F8" w14:textId="77777777" w:rsidR="00E454E1" w:rsidRPr="00E454E1" w:rsidRDefault="00E454E1" w:rsidP="00E454E1">
      <w:pPr>
        <w:numPr>
          <w:ilvl w:val="0"/>
          <w:numId w:val="4"/>
        </w:numPr>
      </w:pPr>
      <w:r w:rsidRPr="00E454E1">
        <w:t>Regular audits and assessments to ensure data protection practices are being followed.</w:t>
      </w:r>
    </w:p>
    <w:p w14:paraId="2B6773DD" w14:textId="77777777" w:rsidR="00E454E1" w:rsidRPr="00E454E1" w:rsidRDefault="00E454E1" w:rsidP="00E454E1">
      <w:r w:rsidRPr="00E454E1">
        <w:rPr>
          <w:b/>
          <w:bCs/>
        </w:rPr>
        <w:t>5. Data Retention</w:t>
      </w:r>
      <w:r w:rsidRPr="00E454E1">
        <w:br/>
        <w:t xml:space="preserve">We will retain personal data only for as long as necessary to </w:t>
      </w:r>
      <w:proofErr w:type="spellStart"/>
      <w:r w:rsidRPr="00E454E1">
        <w:t>fulfill</w:t>
      </w:r>
      <w:proofErr w:type="spellEnd"/>
      <w:r w:rsidRPr="00E454E1">
        <w:t xml:space="preserve"> the purposes outlined in this policy or as required by law. Once personal data is no longer needed, we will securely dispose of it in accordance with data retention guidelines.</w:t>
      </w:r>
    </w:p>
    <w:p w14:paraId="3AD4A4AD" w14:textId="77777777" w:rsidR="00E454E1" w:rsidRPr="00E454E1" w:rsidRDefault="00E454E1" w:rsidP="00E454E1">
      <w:r w:rsidRPr="00E454E1">
        <w:rPr>
          <w:b/>
          <w:bCs/>
        </w:rPr>
        <w:t>6. Data Sharing and Third-Party Service Providers</w:t>
      </w:r>
      <w:r w:rsidRPr="00E454E1">
        <w:br/>
        <w:t>We may share personal data with trusted third-party service providers to help us deliver our courses and services. These third parties may include:</w:t>
      </w:r>
    </w:p>
    <w:p w14:paraId="0ABE4DF4" w14:textId="77777777" w:rsidR="00E454E1" w:rsidRPr="00E454E1" w:rsidRDefault="00E454E1" w:rsidP="00E454E1">
      <w:pPr>
        <w:numPr>
          <w:ilvl w:val="0"/>
          <w:numId w:val="5"/>
        </w:numPr>
      </w:pPr>
      <w:r w:rsidRPr="00E454E1">
        <w:t>Payment processors (e.g., PayPal, Stripe).</w:t>
      </w:r>
    </w:p>
    <w:p w14:paraId="41C13998" w14:textId="77777777" w:rsidR="00E454E1" w:rsidRPr="00E454E1" w:rsidRDefault="00E454E1" w:rsidP="00E454E1">
      <w:pPr>
        <w:numPr>
          <w:ilvl w:val="0"/>
          <w:numId w:val="5"/>
        </w:numPr>
      </w:pPr>
      <w:r w:rsidRPr="00E454E1">
        <w:lastRenderedPageBreak/>
        <w:t xml:space="preserve">Email communication platforms (e.g., </w:t>
      </w:r>
      <w:proofErr w:type="spellStart"/>
      <w:r w:rsidRPr="00E454E1">
        <w:t>MailChimp</w:t>
      </w:r>
      <w:proofErr w:type="spellEnd"/>
      <w:r w:rsidRPr="00E454E1">
        <w:t>, SendGrid).</w:t>
      </w:r>
    </w:p>
    <w:p w14:paraId="2CCB5FA6" w14:textId="77777777" w:rsidR="00E454E1" w:rsidRPr="00E454E1" w:rsidRDefault="00E454E1" w:rsidP="00E454E1">
      <w:pPr>
        <w:numPr>
          <w:ilvl w:val="0"/>
          <w:numId w:val="5"/>
        </w:numPr>
      </w:pPr>
      <w:r w:rsidRPr="00E454E1">
        <w:t>Cloud storage services (e.g., Google Drive, Dropbox).</w:t>
      </w:r>
    </w:p>
    <w:p w14:paraId="11213E92" w14:textId="77777777" w:rsidR="00E454E1" w:rsidRPr="00E454E1" w:rsidRDefault="00E454E1" w:rsidP="00E454E1">
      <w:r w:rsidRPr="00E454E1">
        <w:t>These third parties will only process personal data in accordance with our instructions and are contractually obligated to protect the data we share with them.</w:t>
      </w:r>
    </w:p>
    <w:p w14:paraId="436A23A8" w14:textId="77777777" w:rsidR="00E454E1" w:rsidRPr="00E454E1" w:rsidRDefault="00E454E1" w:rsidP="00E454E1">
      <w:r w:rsidRPr="00E454E1">
        <w:rPr>
          <w:b/>
          <w:bCs/>
        </w:rPr>
        <w:t>7. Your Data Protection Rights</w:t>
      </w:r>
      <w:r w:rsidRPr="00E454E1">
        <w:br/>
        <w:t>Under applicable data protection laws, you have the following rights concerning your personal data:</w:t>
      </w:r>
    </w:p>
    <w:p w14:paraId="59E6BBD9" w14:textId="77777777" w:rsidR="00E454E1" w:rsidRPr="00E454E1" w:rsidRDefault="00E454E1" w:rsidP="00E454E1">
      <w:pPr>
        <w:numPr>
          <w:ilvl w:val="0"/>
          <w:numId w:val="6"/>
        </w:numPr>
      </w:pPr>
      <w:r w:rsidRPr="00E454E1">
        <w:rPr>
          <w:b/>
          <w:bCs/>
        </w:rPr>
        <w:t>Right of Access:</w:t>
      </w:r>
      <w:r w:rsidRPr="00E454E1">
        <w:t xml:space="preserve"> You may request a copy of the personal data we hold about you.</w:t>
      </w:r>
    </w:p>
    <w:p w14:paraId="03C1492E" w14:textId="77777777" w:rsidR="00E454E1" w:rsidRPr="00E454E1" w:rsidRDefault="00E454E1" w:rsidP="00E454E1">
      <w:pPr>
        <w:numPr>
          <w:ilvl w:val="0"/>
          <w:numId w:val="6"/>
        </w:numPr>
      </w:pPr>
      <w:r w:rsidRPr="00E454E1">
        <w:rPr>
          <w:b/>
          <w:bCs/>
        </w:rPr>
        <w:t>Right to Rectification:</w:t>
      </w:r>
      <w:r w:rsidRPr="00E454E1">
        <w:t xml:space="preserve"> You may request that we correct any inaccuracies in your personal data.</w:t>
      </w:r>
    </w:p>
    <w:p w14:paraId="292118EB" w14:textId="77777777" w:rsidR="00E454E1" w:rsidRPr="00E454E1" w:rsidRDefault="00E454E1" w:rsidP="00E454E1">
      <w:pPr>
        <w:numPr>
          <w:ilvl w:val="0"/>
          <w:numId w:val="6"/>
        </w:numPr>
      </w:pPr>
      <w:r w:rsidRPr="00E454E1">
        <w:rPr>
          <w:b/>
          <w:bCs/>
        </w:rPr>
        <w:t>Right to Erasure:</w:t>
      </w:r>
      <w:r w:rsidRPr="00E454E1">
        <w:t xml:space="preserve"> You may request the deletion of your personal data under certain circumstances.</w:t>
      </w:r>
    </w:p>
    <w:p w14:paraId="75C5B37A" w14:textId="77777777" w:rsidR="00E454E1" w:rsidRPr="00E454E1" w:rsidRDefault="00E454E1" w:rsidP="00E454E1">
      <w:pPr>
        <w:numPr>
          <w:ilvl w:val="0"/>
          <w:numId w:val="6"/>
        </w:numPr>
      </w:pPr>
      <w:r w:rsidRPr="00E454E1">
        <w:rPr>
          <w:b/>
          <w:bCs/>
        </w:rPr>
        <w:t>Right to Restriction of Processing:</w:t>
      </w:r>
      <w:r w:rsidRPr="00E454E1">
        <w:t xml:space="preserve"> You may request the restriction of processing your personal data in certain situations.</w:t>
      </w:r>
    </w:p>
    <w:p w14:paraId="3C8353CB" w14:textId="77777777" w:rsidR="00E454E1" w:rsidRPr="00E454E1" w:rsidRDefault="00E454E1" w:rsidP="00E454E1">
      <w:pPr>
        <w:numPr>
          <w:ilvl w:val="0"/>
          <w:numId w:val="6"/>
        </w:numPr>
      </w:pPr>
      <w:r w:rsidRPr="00E454E1">
        <w:rPr>
          <w:b/>
          <w:bCs/>
        </w:rPr>
        <w:t>Right to Object:</w:t>
      </w:r>
      <w:r w:rsidRPr="00E454E1">
        <w:t xml:space="preserve"> You may object to processing activities based on legitimate interests or for marketing purposes.</w:t>
      </w:r>
    </w:p>
    <w:p w14:paraId="153271FC" w14:textId="77777777" w:rsidR="00E454E1" w:rsidRPr="00E454E1" w:rsidRDefault="00E454E1" w:rsidP="00E454E1">
      <w:pPr>
        <w:numPr>
          <w:ilvl w:val="0"/>
          <w:numId w:val="6"/>
        </w:numPr>
      </w:pPr>
      <w:r w:rsidRPr="00E454E1">
        <w:rPr>
          <w:b/>
          <w:bCs/>
        </w:rPr>
        <w:t>Right to Data Portability:</w:t>
      </w:r>
      <w:r w:rsidRPr="00E454E1">
        <w:t xml:space="preserve"> You may request that we transfer your personal data to another service provider in a structured, commonly used, and machine-readable format.</w:t>
      </w:r>
    </w:p>
    <w:p w14:paraId="4B4B7EDA" w14:textId="77777777" w:rsidR="00E454E1" w:rsidRPr="00E454E1" w:rsidRDefault="00E454E1" w:rsidP="00E454E1">
      <w:r w:rsidRPr="00E454E1">
        <w:t>If you wish to exercise any of these rights, please contact us using the contact information provided below.</w:t>
      </w:r>
    </w:p>
    <w:p w14:paraId="2A4E54C7" w14:textId="50BEF6ED" w:rsidR="00E454E1" w:rsidRPr="00E454E1" w:rsidRDefault="00E454E1" w:rsidP="00E454E1">
      <w:r w:rsidRPr="00E454E1">
        <w:rPr>
          <w:b/>
          <w:bCs/>
        </w:rPr>
        <w:t>8. Cookies</w:t>
      </w:r>
      <w:r w:rsidRPr="00E454E1">
        <w:br/>
        <w:t>Our website may use cookies to enhance the user experience. Cookies are small files stored on your device that allow us to remember preferences, track user behaviour, and improve our website’s functionality. You can manage cookie preferences through your browser settings.</w:t>
      </w:r>
    </w:p>
    <w:p w14:paraId="1A171922" w14:textId="77777777" w:rsidR="00E454E1" w:rsidRPr="00E454E1" w:rsidRDefault="00E454E1" w:rsidP="00E454E1">
      <w:r w:rsidRPr="00E454E1">
        <w:rPr>
          <w:b/>
          <w:bCs/>
        </w:rPr>
        <w:t>9. International Data Transfers</w:t>
      </w:r>
      <w:r w:rsidRPr="00E454E1">
        <w:br/>
        <w:t>We may transfer personal data to countries outside the European Economic Area (EEA) for processing by our service providers. In such cases, we ensure that appropriate safeguards are in place to protect your data in accordance with applicable laws.</w:t>
      </w:r>
    </w:p>
    <w:p w14:paraId="032BE1BB" w14:textId="41EC3F9A" w:rsidR="00E454E1" w:rsidRPr="00E454E1" w:rsidRDefault="00E454E1" w:rsidP="00E454E1">
      <w:r w:rsidRPr="00E454E1">
        <w:rPr>
          <w:b/>
          <w:bCs/>
        </w:rPr>
        <w:t>10. Complaints</w:t>
      </w:r>
      <w:r w:rsidRPr="00E454E1">
        <w:br/>
        <w:t xml:space="preserve">If you are not satisfied with how we have handled your personal data or if you wish to lodge a complaint, you have the right to file a complaint </w:t>
      </w:r>
      <w:r>
        <w:t>by contacting us on the details below. (please see our complaints policy for more details)</w:t>
      </w:r>
    </w:p>
    <w:p w14:paraId="457F7523" w14:textId="77777777" w:rsidR="00E454E1" w:rsidRPr="00E454E1" w:rsidRDefault="00E454E1" w:rsidP="00E454E1">
      <w:r w:rsidRPr="00E454E1">
        <w:rPr>
          <w:b/>
          <w:bCs/>
        </w:rPr>
        <w:lastRenderedPageBreak/>
        <w:t>11. Contact Information</w:t>
      </w:r>
      <w:r w:rsidRPr="00E454E1">
        <w:br/>
        <w:t>If you have any questions or concerns about this Data Protection Policy or how your personal data is processed, please contact us at:</w:t>
      </w:r>
    </w:p>
    <w:p w14:paraId="45BD8E04" w14:textId="55A63020" w:rsidR="00E454E1" w:rsidRPr="00E454E1" w:rsidRDefault="00E454E1" w:rsidP="00E454E1">
      <w:r w:rsidRPr="00E454E1">
        <w:t xml:space="preserve">Email: </w:t>
      </w:r>
      <w:r>
        <w:t>contactus@homeschoolersacademy.co.uk</w:t>
      </w:r>
      <w:r w:rsidRPr="00E454E1">
        <w:br/>
      </w:r>
    </w:p>
    <w:p w14:paraId="5EA75B1D" w14:textId="77777777" w:rsidR="00E454E1" w:rsidRDefault="00E454E1"/>
    <w:sectPr w:rsidR="00E45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539A6"/>
    <w:multiLevelType w:val="multilevel"/>
    <w:tmpl w:val="B214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91E13"/>
    <w:multiLevelType w:val="multilevel"/>
    <w:tmpl w:val="0966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43EC1"/>
    <w:multiLevelType w:val="multilevel"/>
    <w:tmpl w:val="6B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F0D43"/>
    <w:multiLevelType w:val="multilevel"/>
    <w:tmpl w:val="FD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94DB9"/>
    <w:multiLevelType w:val="multilevel"/>
    <w:tmpl w:val="EF84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92760"/>
    <w:multiLevelType w:val="multilevel"/>
    <w:tmpl w:val="A27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786550">
    <w:abstractNumId w:val="3"/>
  </w:num>
  <w:num w:numId="2" w16cid:durableId="1184439842">
    <w:abstractNumId w:val="2"/>
  </w:num>
  <w:num w:numId="3" w16cid:durableId="1169254826">
    <w:abstractNumId w:val="0"/>
  </w:num>
  <w:num w:numId="4" w16cid:durableId="1333408779">
    <w:abstractNumId w:val="4"/>
  </w:num>
  <w:num w:numId="5" w16cid:durableId="1695886214">
    <w:abstractNumId w:val="1"/>
  </w:num>
  <w:num w:numId="6" w16cid:durableId="1383556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E1"/>
    <w:rsid w:val="003B1C65"/>
    <w:rsid w:val="009C3EB9"/>
    <w:rsid w:val="00E45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8B61"/>
  <w15:chartTrackingRefBased/>
  <w15:docId w15:val="{5EB7256F-A069-4BCF-B314-A7AD5DEF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4E1"/>
    <w:rPr>
      <w:rFonts w:eastAsiaTheme="majorEastAsia" w:cstheme="majorBidi"/>
      <w:color w:val="272727" w:themeColor="text1" w:themeTint="D8"/>
    </w:rPr>
  </w:style>
  <w:style w:type="paragraph" w:styleId="Title">
    <w:name w:val="Title"/>
    <w:basedOn w:val="Normal"/>
    <w:next w:val="Normal"/>
    <w:link w:val="TitleChar"/>
    <w:uiPriority w:val="10"/>
    <w:qFormat/>
    <w:rsid w:val="00E4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4E1"/>
    <w:pPr>
      <w:spacing w:before="160"/>
      <w:jc w:val="center"/>
    </w:pPr>
    <w:rPr>
      <w:i/>
      <w:iCs/>
      <w:color w:val="404040" w:themeColor="text1" w:themeTint="BF"/>
    </w:rPr>
  </w:style>
  <w:style w:type="character" w:customStyle="1" w:styleId="QuoteChar">
    <w:name w:val="Quote Char"/>
    <w:basedOn w:val="DefaultParagraphFont"/>
    <w:link w:val="Quote"/>
    <w:uiPriority w:val="29"/>
    <w:rsid w:val="00E454E1"/>
    <w:rPr>
      <w:i/>
      <w:iCs/>
      <w:color w:val="404040" w:themeColor="text1" w:themeTint="BF"/>
    </w:rPr>
  </w:style>
  <w:style w:type="paragraph" w:styleId="ListParagraph">
    <w:name w:val="List Paragraph"/>
    <w:basedOn w:val="Normal"/>
    <w:uiPriority w:val="34"/>
    <w:qFormat/>
    <w:rsid w:val="00E454E1"/>
    <w:pPr>
      <w:ind w:left="720"/>
      <w:contextualSpacing/>
    </w:pPr>
  </w:style>
  <w:style w:type="character" w:styleId="IntenseEmphasis">
    <w:name w:val="Intense Emphasis"/>
    <w:basedOn w:val="DefaultParagraphFont"/>
    <w:uiPriority w:val="21"/>
    <w:qFormat/>
    <w:rsid w:val="00E454E1"/>
    <w:rPr>
      <w:i/>
      <w:iCs/>
      <w:color w:val="0F4761" w:themeColor="accent1" w:themeShade="BF"/>
    </w:rPr>
  </w:style>
  <w:style w:type="paragraph" w:styleId="IntenseQuote">
    <w:name w:val="Intense Quote"/>
    <w:basedOn w:val="Normal"/>
    <w:next w:val="Normal"/>
    <w:link w:val="IntenseQuoteChar"/>
    <w:uiPriority w:val="30"/>
    <w:qFormat/>
    <w:rsid w:val="00E45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4E1"/>
    <w:rPr>
      <w:i/>
      <w:iCs/>
      <w:color w:val="0F4761" w:themeColor="accent1" w:themeShade="BF"/>
    </w:rPr>
  </w:style>
  <w:style w:type="character" w:styleId="IntenseReference">
    <w:name w:val="Intense Reference"/>
    <w:basedOn w:val="DefaultParagraphFont"/>
    <w:uiPriority w:val="32"/>
    <w:qFormat/>
    <w:rsid w:val="00E454E1"/>
    <w:rPr>
      <w:b/>
      <w:bCs/>
      <w:smallCaps/>
      <w:color w:val="0F4761" w:themeColor="accent1" w:themeShade="BF"/>
      <w:spacing w:val="5"/>
    </w:rPr>
  </w:style>
  <w:style w:type="table" w:styleId="TableGrid">
    <w:name w:val="Table Grid"/>
    <w:basedOn w:val="TableNormal"/>
    <w:uiPriority w:val="39"/>
    <w:rsid w:val="009C3E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727">
      <w:bodyDiv w:val="1"/>
      <w:marLeft w:val="0"/>
      <w:marRight w:val="0"/>
      <w:marTop w:val="0"/>
      <w:marBottom w:val="0"/>
      <w:divBdr>
        <w:top w:val="none" w:sz="0" w:space="0" w:color="auto"/>
        <w:left w:val="none" w:sz="0" w:space="0" w:color="auto"/>
        <w:bottom w:val="none" w:sz="0" w:space="0" w:color="auto"/>
        <w:right w:val="none" w:sz="0" w:space="0" w:color="auto"/>
      </w:divBdr>
    </w:div>
    <w:div w:id="7539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Lappage</dc:creator>
  <cp:keywords/>
  <dc:description/>
  <cp:lastModifiedBy>Rachel Lappage</cp:lastModifiedBy>
  <cp:revision>2</cp:revision>
  <dcterms:created xsi:type="dcterms:W3CDTF">2025-02-17T09:14:00Z</dcterms:created>
  <dcterms:modified xsi:type="dcterms:W3CDTF">2025-02-21T10:56:00Z</dcterms:modified>
</cp:coreProperties>
</file>