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AF77BF" w14:textId="77777777" w:rsidR="009B1CD8" w:rsidRPr="009B1CD8" w:rsidRDefault="009B1CD8" w:rsidP="009B1CD8">
      <w:pPr>
        <w:widowControl w:val="0"/>
        <w:autoSpaceDE w:val="0"/>
        <w:autoSpaceDN w:val="0"/>
        <w:adjustRightInd w:val="0"/>
        <w:spacing w:line="340" w:lineRule="atLeast"/>
        <w:rPr>
          <w:noProof/>
          <w:lang w:val="en-US"/>
        </w:rPr>
      </w:pPr>
      <w:r>
        <w:rPr>
          <w:rFonts w:ascii="Tahoma" w:hAnsi="Tahoma" w:cs="Tahoma"/>
          <w:color w:val="2A2A2A"/>
          <w:sz w:val="28"/>
          <w:szCs w:val="28"/>
          <w:lang w:val="en-US" w:bidi="en-US"/>
        </w:rPr>
        <w:tab/>
      </w:r>
    </w:p>
    <w:p w14:paraId="1491912A" w14:textId="68B539DF" w:rsidR="00CA4164" w:rsidRDefault="0095717B" w:rsidP="0095717B">
      <w:pPr>
        <w:pStyle w:val="Heading2"/>
        <w:jc w:val="center"/>
        <w:rPr>
          <w:rFonts w:ascii="Arial" w:hAnsi="Arial" w:cs="Arial"/>
          <w:sz w:val="56"/>
          <w:szCs w:val="56"/>
        </w:rPr>
      </w:pPr>
      <w:r>
        <w:rPr>
          <w:rFonts w:ascii="Arial" w:hAnsi="Arial" w:cs="Arial"/>
          <w:noProof/>
          <w:sz w:val="56"/>
          <w:szCs w:val="56"/>
        </w:rPr>
        <w:drawing>
          <wp:inline distT="0" distB="0" distL="0" distR="0" wp14:anchorId="0B7A156E" wp14:editId="6EDDB6F2">
            <wp:extent cx="2699385" cy="1055156"/>
            <wp:effectExtent l="0" t="0" r="0" b="0"/>
            <wp:docPr id="2017050549" name="Picture 2" descr="A group of people holding thei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50549" name="Picture 2" descr="A group of people holding their hands up&#10;&#10;Description automatically generated"/>
                    <pic:cNvPicPr/>
                  </pic:nvPicPr>
                  <pic:blipFill>
                    <a:blip r:embed="rId7"/>
                    <a:stretch>
                      <a:fillRect/>
                    </a:stretch>
                  </pic:blipFill>
                  <pic:spPr>
                    <a:xfrm>
                      <a:off x="0" y="0"/>
                      <a:ext cx="2800104" cy="1094526"/>
                    </a:xfrm>
                    <a:prstGeom prst="rect">
                      <a:avLst/>
                    </a:prstGeom>
                  </pic:spPr>
                </pic:pic>
              </a:graphicData>
            </a:graphic>
          </wp:inline>
        </w:drawing>
      </w:r>
      <w:r>
        <w:rPr>
          <w:rFonts w:ascii="Arial" w:hAnsi="Arial" w:cs="Arial"/>
          <w:noProof/>
          <w:sz w:val="56"/>
          <w:szCs w:val="56"/>
        </w:rPr>
        <w:drawing>
          <wp:inline distT="0" distB="0" distL="0" distR="0" wp14:anchorId="050009F5" wp14:editId="29F4D915">
            <wp:extent cx="2155190" cy="1055914"/>
            <wp:effectExtent l="0" t="0" r="3810" b="0"/>
            <wp:docPr id="1066118526" name="Picture 1" descr="A purple and white gymnastic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18526" name="Picture 1" descr="A purple and white gymnastic logo&#10;&#10;Description automatically generated"/>
                    <pic:cNvPicPr/>
                  </pic:nvPicPr>
                  <pic:blipFill>
                    <a:blip r:embed="rId8"/>
                    <a:stretch>
                      <a:fillRect/>
                    </a:stretch>
                  </pic:blipFill>
                  <pic:spPr>
                    <a:xfrm>
                      <a:off x="0" y="0"/>
                      <a:ext cx="2223572" cy="1089417"/>
                    </a:xfrm>
                    <a:prstGeom prst="rect">
                      <a:avLst/>
                    </a:prstGeom>
                  </pic:spPr>
                </pic:pic>
              </a:graphicData>
            </a:graphic>
          </wp:inline>
        </w:drawing>
      </w:r>
    </w:p>
    <w:p w14:paraId="2F7AA345" w14:textId="77777777" w:rsidR="00AE4122" w:rsidRDefault="004D47F0" w:rsidP="009B534F">
      <w:pPr>
        <w:pStyle w:val="Heading2"/>
        <w:jc w:val="center"/>
        <w:rPr>
          <w:rFonts w:ascii="Arial" w:hAnsi="Arial" w:cs="Arial"/>
          <w:sz w:val="56"/>
          <w:szCs w:val="56"/>
        </w:rPr>
      </w:pPr>
      <w:r>
        <w:rPr>
          <w:rFonts w:ascii="Arial" w:hAnsi="Arial" w:cs="Arial"/>
          <w:sz w:val="56"/>
          <w:szCs w:val="56"/>
        </w:rPr>
        <w:t>Behaviour</w:t>
      </w:r>
      <w:r w:rsidR="00830472">
        <w:rPr>
          <w:rFonts w:ascii="Arial" w:hAnsi="Arial" w:cs="Arial"/>
          <w:sz w:val="56"/>
          <w:szCs w:val="56"/>
        </w:rPr>
        <w:t xml:space="preserve"> </w:t>
      </w:r>
      <w:r w:rsidR="00AE4122" w:rsidRPr="006A64FE">
        <w:rPr>
          <w:rFonts w:ascii="Arial" w:hAnsi="Arial" w:cs="Arial"/>
          <w:sz w:val="56"/>
          <w:szCs w:val="56"/>
        </w:rPr>
        <w:t>Policy</w:t>
      </w:r>
    </w:p>
    <w:p w14:paraId="0ED64B96" w14:textId="77777777" w:rsidR="00AE4122" w:rsidRDefault="00AE4122" w:rsidP="009B534F">
      <w:pPr>
        <w:pStyle w:val="Heading2"/>
        <w:jc w:val="center"/>
        <w:rPr>
          <w:rFonts w:ascii="Arial" w:hAnsi="Arial" w:cs="Arial"/>
          <w:sz w:val="56"/>
          <w:szCs w:val="56"/>
        </w:rPr>
      </w:pPr>
      <w:r w:rsidRPr="006A64FE">
        <w:rPr>
          <w:rFonts w:ascii="Arial" w:hAnsi="Arial" w:cs="Arial"/>
          <w:sz w:val="56"/>
          <w:szCs w:val="56"/>
        </w:rPr>
        <w:t>For</w:t>
      </w:r>
    </w:p>
    <w:p w14:paraId="4E1E71D6" w14:textId="77777777" w:rsidR="00AE4122" w:rsidRDefault="00AE4122" w:rsidP="009B534F">
      <w:pPr>
        <w:jc w:val="center"/>
        <w:rPr>
          <w:rFonts w:ascii="Arial" w:hAnsi="Arial" w:cs="Arial"/>
          <w:b/>
          <w:bCs/>
          <w:sz w:val="56"/>
          <w:szCs w:val="56"/>
        </w:rPr>
      </w:pPr>
      <w:r w:rsidRPr="00AE4122">
        <w:rPr>
          <w:rFonts w:ascii="Arial" w:hAnsi="Arial" w:cs="Arial"/>
          <w:b/>
          <w:bCs/>
          <w:sz w:val="56"/>
          <w:szCs w:val="56"/>
        </w:rPr>
        <w:t>GLK ACADEMIES</w:t>
      </w:r>
    </w:p>
    <w:p w14:paraId="01020F5D" w14:textId="77777777" w:rsidR="004D47F0" w:rsidRDefault="009B534F" w:rsidP="009B534F">
      <w:pPr>
        <w:tabs>
          <w:tab w:val="left" w:pos="7097"/>
        </w:tabs>
        <w:rPr>
          <w:rFonts w:ascii="Arial" w:hAnsi="Arial" w:cs="Arial"/>
          <w:b/>
          <w:bCs/>
          <w:sz w:val="56"/>
          <w:szCs w:val="56"/>
        </w:rPr>
      </w:pPr>
      <w:r>
        <w:rPr>
          <w:rFonts w:ascii="Arial" w:hAnsi="Arial" w:cs="Arial"/>
          <w:b/>
          <w:bCs/>
          <w:sz w:val="56"/>
          <w:szCs w:val="56"/>
        </w:rPr>
        <w:tab/>
      </w:r>
    </w:p>
    <w:p w14:paraId="4714167C" w14:textId="77777777" w:rsidR="00CD145C" w:rsidRDefault="00CD145C" w:rsidP="00CD145C">
      <w:pPr>
        <w:pStyle w:val="Heading1"/>
      </w:pPr>
      <w:r>
        <w:t>GLK Academies &amp; GLK Gymnastics Behaviour Policy 2025-2026</w:t>
      </w:r>
    </w:p>
    <w:p w14:paraId="68AF799F" w14:textId="77777777" w:rsidR="00CD145C" w:rsidRDefault="00CD145C" w:rsidP="00CD145C">
      <w:r>
        <w:t>Securing Your Child’s Future in Sport</w:t>
      </w:r>
    </w:p>
    <w:p w14:paraId="2ED9C79E" w14:textId="77777777" w:rsidR="00CD145C" w:rsidRDefault="00CD145C" w:rsidP="00CD145C"/>
    <w:p w14:paraId="73CBBFBA" w14:textId="77777777" w:rsidR="00CD145C" w:rsidRDefault="00CD145C" w:rsidP="00CD145C">
      <w:pPr>
        <w:pStyle w:val="Heading2"/>
      </w:pPr>
      <w:r>
        <w:t>Introduction</w:t>
      </w:r>
    </w:p>
    <w:p w14:paraId="6A873FC6" w14:textId="77777777" w:rsidR="00CD145C" w:rsidRDefault="00CD145C" w:rsidP="00CD145C">
      <w:r>
        <w:t>GLK Academies and GLK Gymnastics are committed to creating a safe, positive, and inclusive environment for all children and young people. Effective behaviour management promotes the welfare, safety, and enjoyment of everyone in our care. Our approach is rooted in respect, consistency, and safeguarding practice in line with Keeping Children Safe in Education 2025.</w:t>
      </w:r>
    </w:p>
    <w:p w14:paraId="61A67CD9" w14:textId="77777777" w:rsidR="00CD145C" w:rsidRDefault="00CD145C" w:rsidP="00CD145C"/>
    <w:p w14:paraId="4B107C94" w14:textId="77777777" w:rsidR="00CD145C" w:rsidRDefault="00CD145C" w:rsidP="00CD145C">
      <w:pPr>
        <w:pStyle w:val="Heading2"/>
      </w:pPr>
      <w:r>
        <w:t>Expectations for Children</w:t>
      </w:r>
    </w:p>
    <w:p w14:paraId="52881B3F" w14:textId="77777777" w:rsidR="00CD145C" w:rsidRDefault="00CD145C" w:rsidP="00CD145C">
      <w:r>
        <w:t>Whilst at any GLK session, we expect children to:</w:t>
      </w:r>
      <w:r>
        <w:br/>
        <w:t xml:space="preserve">- </w:t>
      </w:r>
      <w:proofErr w:type="gramStart"/>
      <w:r>
        <w:t>Use socially acceptable behaviour at all times</w:t>
      </w:r>
      <w:proofErr w:type="gramEnd"/>
      <w:r>
        <w:t>.</w:t>
      </w:r>
      <w:r>
        <w:br/>
        <w:t>- Respect one another, including differences of race, gender, ability, age, religion or belief, and sexual orientation.</w:t>
      </w:r>
      <w:r>
        <w:br/>
        <w:t>- Treat coaches, peers, and the wider community with kindness and respect.</w:t>
      </w:r>
      <w:r>
        <w:br/>
        <w:t>- Develop their independence through self-discipline and responsibility.</w:t>
      </w:r>
      <w:r>
        <w:br/>
        <w:t>- Participate positively in activities and ask for help when needed.</w:t>
      </w:r>
      <w:r>
        <w:br/>
        <w:t>- Enjoy their time at GLK.</w:t>
      </w:r>
    </w:p>
    <w:p w14:paraId="4A8A25CA" w14:textId="77777777" w:rsidR="00CD145C" w:rsidRDefault="00CD145C" w:rsidP="00CD145C"/>
    <w:p w14:paraId="30D8916C" w14:textId="77777777" w:rsidR="00CD145C" w:rsidRDefault="00CD145C" w:rsidP="00CD145C">
      <w:pPr>
        <w:pStyle w:val="Heading2"/>
      </w:pPr>
      <w:r>
        <w:t>Encouraging Positive Behaviour</w:t>
      </w:r>
    </w:p>
    <w:p w14:paraId="7F4FAA4E" w14:textId="77777777" w:rsidR="00CD145C" w:rsidRDefault="00CD145C" w:rsidP="00CD145C">
      <w:r>
        <w:t>At GLK, we encourage and reinforce positive behaviour by:</w:t>
      </w:r>
      <w:r>
        <w:br/>
        <w:t>- Staff acting as positive role models.</w:t>
      </w:r>
      <w:r>
        <w:br/>
        <w:t>- Praising appropriate behaviour.</w:t>
      </w:r>
      <w:r>
        <w:br/>
        <w:t>- Using rewards such as stickers or verbal praise to celebrate success.</w:t>
      </w:r>
      <w:r>
        <w:br/>
        <w:t>- Sharing achievements with parents and carers.</w:t>
      </w:r>
      <w:r>
        <w:br/>
        <w:t>- Encouraging children to reflect on their successes and contributions.</w:t>
      </w:r>
    </w:p>
    <w:p w14:paraId="2E457CE1" w14:textId="77777777" w:rsidR="00CD145C" w:rsidRDefault="00CD145C" w:rsidP="00CD145C"/>
    <w:p w14:paraId="3AD49809" w14:textId="77777777" w:rsidR="00CD145C" w:rsidRDefault="00CD145C" w:rsidP="00CD145C">
      <w:pPr>
        <w:pStyle w:val="Heading2"/>
      </w:pPr>
      <w:r>
        <w:t>Preventing Bullying and Child-on-Child Abuse</w:t>
      </w:r>
    </w:p>
    <w:p w14:paraId="08D95203" w14:textId="77777777" w:rsidR="00CD145C" w:rsidRDefault="00CD145C" w:rsidP="00CD145C">
      <w:r>
        <w:t>GLK has a zero-tolerance approach to bullying, cyberbullying, discriminatory language, and all forms of child-on-child abuse, including physical, emotional, or sexual harassment. Coaches are trained to identify, challenge, and report such behaviours in line with our Safeguarding Policy. Any incidents will be treated seriously, with appropriate action taken to safeguard all children.</w:t>
      </w:r>
    </w:p>
    <w:p w14:paraId="142BEE2C" w14:textId="77777777" w:rsidR="00CD145C" w:rsidRDefault="00CD145C" w:rsidP="00CD145C"/>
    <w:p w14:paraId="745CC07C" w14:textId="77777777" w:rsidR="00CD145C" w:rsidRDefault="00CD145C" w:rsidP="00CD145C">
      <w:pPr>
        <w:pStyle w:val="Heading2"/>
      </w:pPr>
      <w:r>
        <w:t>Dealing with Inappropriate Behaviour</w:t>
      </w:r>
    </w:p>
    <w:p w14:paraId="25513F39" w14:textId="77777777" w:rsidR="00CD145C" w:rsidRDefault="00CD145C" w:rsidP="00CD145C">
      <w:r>
        <w:t>We understand that as children learn and grow, they may require support and guidance to manage their behaviour. Our approach is calm, consistent, and fair. We aim to address the behaviour while maintaining respect for the child.</w:t>
      </w:r>
      <w:r>
        <w:br/>
      </w:r>
      <w:r>
        <w:br/>
        <w:t>Steps may include:</w:t>
      </w:r>
      <w:r>
        <w:br/>
        <w:t>1. Verbal reminder and explanation of expected behaviour.</w:t>
      </w:r>
      <w:r>
        <w:br/>
      </w:r>
      <w:r>
        <w:lastRenderedPageBreak/>
        <w:t>2. Temporary removal from the activity (time out) with a restorative conversation before rejoining.</w:t>
      </w:r>
      <w:r>
        <w:br/>
        <w:t>3. Discussion with the child to understand the cause or trigger.</w:t>
      </w:r>
      <w:r>
        <w:br/>
        <w:t>4. Informing parents and, where appropriate, developing a behaviour support plan.</w:t>
      </w:r>
      <w:r>
        <w:br/>
        <w:t>5. Temporary suspension from GLK activities if behaviour does not improve.</w:t>
      </w:r>
      <w:r>
        <w:br/>
        <w:t>6. Permanent exclusion from GLK activities in cases of persistent or severe behaviour.</w:t>
      </w:r>
      <w:r>
        <w:br/>
      </w:r>
      <w:r>
        <w:br/>
        <w:t>All steps will be taken with the child’s welfare in mind and with the goal of supporting long-term positive behaviour.</w:t>
      </w:r>
    </w:p>
    <w:p w14:paraId="38F33005" w14:textId="77777777" w:rsidR="00CD145C" w:rsidRDefault="00CD145C" w:rsidP="00CD145C"/>
    <w:p w14:paraId="64860023" w14:textId="77777777" w:rsidR="00CD145C" w:rsidRDefault="00CD145C" w:rsidP="00CD145C">
      <w:pPr>
        <w:pStyle w:val="Heading2"/>
      </w:pPr>
      <w:r>
        <w:t>Restorative Approach</w:t>
      </w:r>
    </w:p>
    <w:p w14:paraId="03C03422" w14:textId="77777777" w:rsidR="00CD145C" w:rsidRDefault="00CD145C" w:rsidP="00CD145C">
      <w:r>
        <w:t>GLK promotes restorative practices, helping children to reflect on their behaviour, understand its impact, and make amends. This supports the rebuilding of positive relationships and a safe environment for all.</w:t>
      </w:r>
    </w:p>
    <w:p w14:paraId="7F9CA1AA" w14:textId="77777777" w:rsidR="00CD145C" w:rsidRDefault="00CD145C" w:rsidP="00CD145C"/>
    <w:p w14:paraId="36F2E222" w14:textId="77777777" w:rsidR="00CD145C" w:rsidRDefault="00CD145C" w:rsidP="00CD145C">
      <w:pPr>
        <w:pStyle w:val="Heading2"/>
      </w:pPr>
      <w:r>
        <w:t>Link to Safeguarding</w:t>
      </w:r>
    </w:p>
    <w:p w14:paraId="1ED9F112" w14:textId="77777777" w:rsidR="00CD145C" w:rsidRDefault="00CD145C" w:rsidP="00CD145C">
      <w:r>
        <w:t>Persistent, serious, or harmful behaviour will be treated as a safeguarding concern and referred to the Designated Safeguarding Lead. All behaviour management strategies are underpinned by GLK’s Safeguarding Policy.</w:t>
      </w:r>
    </w:p>
    <w:p w14:paraId="2A01F44A" w14:textId="77777777" w:rsidR="00CD145C" w:rsidRDefault="00CD145C" w:rsidP="00CD145C"/>
    <w:p w14:paraId="28058FEE" w14:textId="77777777" w:rsidR="00CD145C" w:rsidRDefault="00CD145C" w:rsidP="00CD145C">
      <w:pPr>
        <w:pStyle w:val="Heading2"/>
      </w:pPr>
      <w:r>
        <w:t>Staff Expectations</w:t>
      </w:r>
    </w:p>
    <w:p w14:paraId="786F5727" w14:textId="77777777" w:rsidR="00CD145C" w:rsidRDefault="00CD145C" w:rsidP="00CD145C">
      <w:r>
        <w:t>All staff and volunteers at GLK are expected to:</w:t>
      </w:r>
      <w:r>
        <w:br/>
        <w:t>- Model positive behaviour always.</w:t>
      </w:r>
      <w:r>
        <w:br/>
        <w:t>- Apply behaviour management strategies consistently and fairly.</w:t>
      </w:r>
      <w:r>
        <w:br/>
        <w:t>- Follow GLK’s Staff Code of Conduct and Safeguarding Policy.</w:t>
      </w:r>
      <w:r>
        <w:br/>
        <w:t>- Work in partnership with parents and carers to support children’s behaviour.</w:t>
      </w:r>
      <w:r>
        <w:br/>
        <w:t>- Record and report incidents of inappropriate behaviour in line with GLK procedures.</w:t>
      </w:r>
    </w:p>
    <w:p w14:paraId="626F6E20" w14:textId="77777777" w:rsidR="00CD145C" w:rsidRDefault="00CD145C" w:rsidP="00CD145C"/>
    <w:p w14:paraId="67E09E4F" w14:textId="77777777" w:rsidR="00CD145C" w:rsidRDefault="00CD145C" w:rsidP="00CD145C">
      <w:pPr>
        <w:pStyle w:val="Heading2"/>
      </w:pPr>
      <w:r>
        <w:t>Conclusion</w:t>
      </w:r>
    </w:p>
    <w:p w14:paraId="2F2630FD" w14:textId="77777777" w:rsidR="00CD145C" w:rsidRDefault="00CD145C" w:rsidP="00CD145C">
      <w:r>
        <w:t>At GLK Academies and GLK Gymnastics, we are committed to maintaining an environment where all children feel safe, respected, and able to thrive. By working together with children, parents, staff, and schools, we promote positive behaviour and secure the best outcomes for every child.</w:t>
      </w:r>
    </w:p>
    <w:p w14:paraId="67323027" w14:textId="77777777" w:rsidR="00715121" w:rsidRPr="004D47F0" w:rsidRDefault="00715121" w:rsidP="00CD145C">
      <w:pPr>
        <w:spacing w:after="240"/>
        <w:ind w:left="1104"/>
        <w:rPr>
          <w:rFonts w:ascii="Open Sans" w:hAnsi="Open Sans" w:cs="Open Sans"/>
          <w:color w:val="666666"/>
          <w:lang w:eastAsia="ja-JP"/>
        </w:rPr>
      </w:pPr>
    </w:p>
    <w:p w14:paraId="0B6E24A2" w14:textId="77777777" w:rsidR="004D47F0" w:rsidRDefault="004D47F0" w:rsidP="00AE4122">
      <w:pPr>
        <w:jc w:val="center"/>
        <w:rPr>
          <w:rFonts w:ascii="Arial" w:hAnsi="Arial" w:cs="Arial"/>
          <w:b/>
          <w:bCs/>
          <w:sz w:val="56"/>
          <w:szCs w:val="56"/>
        </w:rPr>
      </w:pPr>
    </w:p>
    <w:p w14:paraId="1B8013E0" w14:textId="77777777" w:rsidR="00830472" w:rsidRPr="00830472" w:rsidRDefault="00830472" w:rsidP="00AE4122">
      <w:pPr>
        <w:jc w:val="center"/>
        <w:rPr>
          <w:rFonts w:ascii="Arial" w:hAnsi="Arial" w:cs="Arial"/>
          <w:b/>
          <w:bCs/>
          <w:sz w:val="40"/>
          <w:szCs w:val="40"/>
        </w:rPr>
      </w:pPr>
    </w:p>
    <w:p w14:paraId="1B87349F" w14:textId="77777777" w:rsidR="00830472" w:rsidRPr="00830472" w:rsidRDefault="00830472" w:rsidP="00AE4122">
      <w:pPr>
        <w:pStyle w:val="Default"/>
        <w:ind w:left="-567"/>
        <w:rPr>
          <w:sz w:val="28"/>
          <w:szCs w:val="28"/>
        </w:rPr>
      </w:pPr>
    </w:p>
    <w:p w14:paraId="2CFA6CBD" w14:textId="77777777" w:rsidR="007F0DA8" w:rsidRPr="00830472" w:rsidRDefault="007F0DA8" w:rsidP="007F0DA8">
      <w:pPr>
        <w:widowControl w:val="0"/>
        <w:autoSpaceDE w:val="0"/>
        <w:autoSpaceDN w:val="0"/>
        <w:adjustRightInd w:val="0"/>
        <w:spacing w:line="340" w:lineRule="atLeast"/>
        <w:rPr>
          <w:rFonts w:ascii="Tahoma" w:hAnsi="Tahoma" w:cs="Tahoma"/>
          <w:color w:val="2A2A2A"/>
          <w:sz w:val="28"/>
          <w:szCs w:val="28"/>
          <w:lang w:val="en-US" w:bidi="en-US"/>
        </w:rPr>
      </w:pPr>
    </w:p>
    <w:sectPr w:rsidR="007F0DA8" w:rsidRPr="00830472" w:rsidSect="007F0DA8">
      <w:pgSz w:w="11904" w:h="16834"/>
      <w:pgMar w:top="284" w:right="964" w:bottom="284" w:left="96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58D100" w14:textId="77777777" w:rsidR="00AF2F30" w:rsidRDefault="00AF2F30" w:rsidP="006203C9">
      <w:r>
        <w:separator/>
      </w:r>
    </w:p>
  </w:endnote>
  <w:endnote w:type="continuationSeparator" w:id="0">
    <w:p w14:paraId="70C85635" w14:textId="77777777" w:rsidR="00AF2F30" w:rsidRDefault="00AF2F30" w:rsidP="00620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A24B0" w14:textId="77777777" w:rsidR="00AF2F30" w:rsidRDefault="00AF2F30" w:rsidP="006203C9">
      <w:r>
        <w:separator/>
      </w:r>
    </w:p>
  </w:footnote>
  <w:footnote w:type="continuationSeparator" w:id="0">
    <w:p w14:paraId="210182E1" w14:textId="77777777" w:rsidR="00AF2F30" w:rsidRDefault="00AF2F30" w:rsidP="006203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34519"/>
    <w:multiLevelType w:val="multilevel"/>
    <w:tmpl w:val="CB88C73E"/>
    <w:lvl w:ilvl="0">
      <w:start w:val="1"/>
      <w:numFmt w:val="decimal"/>
      <w:lvlText w:val="%1."/>
      <w:lvlJc w:val="left"/>
      <w:pPr>
        <w:tabs>
          <w:tab w:val="num" w:pos="360"/>
        </w:tabs>
        <w:ind w:left="360" w:hanging="360"/>
      </w:pPr>
      <w:rPr>
        <w:rFonts w:hint="default"/>
      </w:rPr>
    </w:lvl>
    <w:lvl w:ilvl="1">
      <w:start w:val="6"/>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0B112FBE"/>
    <w:multiLevelType w:val="hybridMultilevel"/>
    <w:tmpl w:val="9C90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E4D3D"/>
    <w:multiLevelType w:val="multilevel"/>
    <w:tmpl w:val="D60C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E870A3"/>
    <w:multiLevelType w:val="hybridMultilevel"/>
    <w:tmpl w:val="CC14B6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5D6883"/>
    <w:multiLevelType w:val="hybridMultilevel"/>
    <w:tmpl w:val="8C96F5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427B42"/>
    <w:multiLevelType w:val="hybridMultilevel"/>
    <w:tmpl w:val="BE3EC9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7E2A55"/>
    <w:multiLevelType w:val="hybridMultilevel"/>
    <w:tmpl w:val="196820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D556F8"/>
    <w:multiLevelType w:val="hybridMultilevel"/>
    <w:tmpl w:val="6B540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B656F3"/>
    <w:multiLevelType w:val="hybridMultilevel"/>
    <w:tmpl w:val="FB28F3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D94A2D"/>
    <w:multiLevelType w:val="hybridMultilevel"/>
    <w:tmpl w:val="C62CFD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9854BE"/>
    <w:multiLevelType w:val="hybridMultilevel"/>
    <w:tmpl w:val="908821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5A12C9"/>
    <w:multiLevelType w:val="multilevel"/>
    <w:tmpl w:val="F514A022"/>
    <w:lvl w:ilvl="0">
      <w:start w:val="1"/>
      <w:numFmt w:val="decimal"/>
      <w:lvlText w:val="%1."/>
      <w:lvlJc w:val="left"/>
      <w:pPr>
        <w:ind w:left="504" w:hanging="360"/>
      </w:pPr>
      <w:rPr>
        <w:rFonts w:hint="default"/>
      </w:rPr>
    </w:lvl>
    <w:lvl w:ilvl="1">
      <w:start w:val="1"/>
      <w:numFmt w:val="decimal"/>
      <w:isLgl/>
      <w:lvlText w:val="%1.%2"/>
      <w:lvlJc w:val="left"/>
      <w:pPr>
        <w:ind w:left="714" w:hanging="570"/>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1224" w:hanging="1080"/>
      </w:pPr>
      <w:rPr>
        <w:rFonts w:hint="default"/>
      </w:rPr>
    </w:lvl>
    <w:lvl w:ilvl="4">
      <w:start w:val="1"/>
      <w:numFmt w:val="decimal"/>
      <w:isLgl/>
      <w:lvlText w:val="%1.%2.%3.%4.%5"/>
      <w:lvlJc w:val="left"/>
      <w:pPr>
        <w:ind w:left="1224" w:hanging="1080"/>
      </w:pPr>
      <w:rPr>
        <w:rFonts w:hint="default"/>
      </w:rPr>
    </w:lvl>
    <w:lvl w:ilvl="5">
      <w:start w:val="1"/>
      <w:numFmt w:val="decimal"/>
      <w:isLgl/>
      <w:lvlText w:val="%1.%2.%3.%4.%5.%6"/>
      <w:lvlJc w:val="left"/>
      <w:pPr>
        <w:ind w:left="1584" w:hanging="1440"/>
      </w:pPr>
      <w:rPr>
        <w:rFonts w:hint="default"/>
      </w:rPr>
    </w:lvl>
    <w:lvl w:ilvl="6">
      <w:start w:val="1"/>
      <w:numFmt w:val="decimal"/>
      <w:isLgl/>
      <w:lvlText w:val="%1.%2.%3.%4.%5.%6.%7"/>
      <w:lvlJc w:val="left"/>
      <w:pPr>
        <w:ind w:left="1584" w:hanging="1440"/>
      </w:pPr>
      <w:rPr>
        <w:rFonts w:hint="default"/>
      </w:rPr>
    </w:lvl>
    <w:lvl w:ilvl="7">
      <w:start w:val="1"/>
      <w:numFmt w:val="decimal"/>
      <w:isLgl/>
      <w:lvlText w:val="%1.%2.%3.%4.%5.%6.%7.%8"/>
      <w:lvlJc w:val="left"/>
      <w:pPr>
        <w:ind w:left="1944" w:hanging="1800"/>
      </w:pPr>
      <w:rPr>
        <w:rFonts w:hint="default"/>
      </w:rPr>
    </w:lvl>
    <w:lvl w:ilvl="8">
      <w:start w:val="1"/>
      <w:numFmt w:val="decimal"/>
      <w:isLgl/>
      <w:lvlText w:val="%1.%2.%3.%4.%5.%6.%7.%8.%9"/>
      <w:lvlJc w:val="left"/>
      <w:pPr>
        <w:ind w:left="1944" w:hanging="1800"/>
      </w:pPr>
      <w:rPr>
        <w:rFonts w:hint="default"/>
      </w:rPr>
    </w:lvl>
  </w:abstractNum>
  <w:abstractNum w:abstractNumId="12" w15:restartNumberingAfterBreak="0">
    <w:nsid w:val="525961A8"/>
    <w:multiLevelType w:val="hybridMultilevel"/>
    <w:tmpl w:val="E286D476"/>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13" w15:restartNumberingAfterBreak="0">
    <w:nsid w:val="59A5551E"/>
    <w:multiLevelType w:val="hybridMultilevel"/>
    <w:tmpl w:val="6F0A741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662F676D"/>
    <w:multiLevelType w:val="multilevel"/>
    <w:tmpl w:val="369C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3E2C5D"/>
    <w:multiLevelType w:val="hybridMultilevel"/>
    <w:tmpl w:val="FCC84942"/>
    <w:lvl w:ilvl="0" w:tplc="BA1E8FAA">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F43D74"/>
    <w:multiLevelType w:val="multilevel"/>
    <w:tmpl w:val="B44E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1212A4"/>
    <w:multiLevelType w:val="hybridMultilevel"/>
    <w:tmpl w:val="BC5ED3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31029554">
    <w:abstractNumId w:val="7"/>
  </w:num>
  <w:num w:numId="2" w16cid:durableId="1793858566">
    <w:abstractNumId w:val="1"/>
  </w:num>
  <w:num w:numId="3" w16cid:durableId="1376351856">
    <w:abstractNumId w:val="13"/>
  </w:num>
  <w:num w:numId="4" w16cid:durableId="1913848071">
    <w:abstractNumId w:val="11"/>
  </w:num>
  <w:num w:numId="5" w16cid:durableId="604121921">
    <w:abstractNumId w:val="4"/>
  </w:num>
  <w:num w:numId="6" w16cid:durableId="679041952">
    <w:abstractNumId w:val="6"/>
  </w:num>
  <w:num w:numId="7" w16cid:durableId="1634168597">
    <w:abstractNumId w:val="5"/>
  </w:num>
  <w:num w:numId="8" w16cid:durableId="1065489416">
    <w:abstractNumId w:val="3"/>
  </w:num>
  <w:num w:numId="9" w16cid:durableId="456994545">
    <w:abstractNumId w:val="0"/>
  </w:num>
  <w:num w:numId="10" w16cid:durableId="223182661">
    <w:abstractNumId w:val="9"/>
  </w:num>
  <w:num w:numId="11" w16cid:durableId="1573656719">
    <w:abstractNumId w:val="8"/>
  </w:num>
  <w:num w:numId="12" w16cid:durableId="1297297916">
    <w:abstractNumId w:val="10"/>
  </w:num>
  <w:num w:numId="13" w16cid:durableId="1318848094">
    <w:abstractNumId w:val="17"/>
  </w:num>
  <w:num w:numId="14" w16cid:durableId="2094742849">
    <w:abstractNumId w:val="12"/>
  </w:num>
  <w:num w:numId="15" w16cid:durableId="763459558">
    <w:abstractNumId w:val="15"/>
  </w:num>
  <w:num w:numId="16" w16cid:durableId="218630983">
    <w:abstractNumId w:val="14"/>
  </w:num>
  <w:num w:numId="17" w16cid:durableId="1155217277">
    <w:abstractNumId w:val="2"/>
  </w:num>
  <w:num w:numId="18" w16cid:durableId="538162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7FD"/>
    <w:rsid w:val="000177F7"/>
    <w:rsid w:val="0004182F"/>
    <w:rsid w:val="00070DC5"/>
    <w:rsid w:val="00077F75"/>
    <w:rsid w:val="000E6CCE"/>
    <w:rsid w:val="00104647"/>
    <w:rsid w:val="001618D9"/>
    <w:rsid w:val="00191C16"/>
    <w:rsid w:val="001A5F09"/>
    <w:rsid w:val="001D2A2C"/>
    <w:rsid w:val="001E0760"/>
    <w:rsid w:val="002008F5"/>
    <w:rsid w:val="00224F4E"/>
    <w:rsid w:val="00293DD2"/>
    <w:rsid w:val="002C5AB0"/>
    <w:rsid w:val="002E6586"/>
    <w:rsid w:val="0030733B"/>
    <w:rsid w:val="0031548E"/>
    <w:rsid w:val="00383C52"/>
    <w:rsid w:val="00394DF1"/>
    <w:rsid w:val="00395E95"/>
    <w:rsid w:val="003B0032"/>
    <w:rsid w:val="003B1940"/>
    <w:rsid w:val="003B1F27"/>
    <w:rsid w:val="003C01D1"/>
    <w:rsid w:val="003C1AB2"/>
    <w:rsid w:val="003E6A57"/>
    <w:rsid w:val="004035AA"/>
    <w:rsid w:val="0042663B"/>
    <w:rsid w:val="00442639"/>
    <w:rsid w:val="00447DB7"/>
    <w:rsid w:val="00462695"/>
    <w:rsid w:val="004651D7"/>
    <w:rsid w:val="00467733"/>
    <w:rsid w:val="0048006D"/>
    <w:rsid w:val="004D47F0"/>
    <w:rsid w:val="005174BB"/>
    <w:rsid w:val="00535497"/>
    <w:rsid w:val="00536AB6"/>
    <w:rsid w:val="00554009"/>
    <w:rsid w:val="005800BD"/>
    <w:rsid w:val="005955A5"/>
    <w:rsid w:val="005C1C39"/>
    <w:rsid w:val="005E187C"/>
    <w:rsid w:val="005F5D3E"/>
    <w:rsid w:val="006203C9"/>
    <w:rsid w:val="00621A51"/>
    <w:rsid w:val="006700C9"/>
    <w:rsid w:val="006B2A16"/>
    <w:rsid w:val="007019F8"/>
    <w:rsid w:val="00715121"/>
    <w:rsid w:val="007207B3"/>
    <w:rsid w:val="00730B4F"/>
    <w:rsid w:val="00734660"/>
    <w:rsid w:val="007554EE"/>
    <w:rsid w:val="007675FD"/>
    <w:rsid w:val="007B149D"/>
    <w:rsid w:val="007B1B65"/>
    <w:rsid w:val="007B777D"/>
    <w:rsid w:val="007C52F2"/>
    <w:rsid w:val="007E0A81"/>
    <w:rsid w:val="007F0DA8"/>
    <w:rsid w:val="00830472"/>
    <w:rsid w:val="00853491"/>
    <w:rsid w:val="008670C5"/>
    <w:rsid w:val="00874A87"/>
    <w:rsid w:val="00882C05"/>
    <w:rsid w:val="008F5EB3"/>
    <w:rsid w:val="00924DD5"/>
    <w:rsid w:val="00932A5C"/>
    <w:rsid w:val="0095086E"/>
    <w:rsid w:val="00956277"/>
    <w:rsid w:val="0095717B"/>
    <w:rsid w:val="009656A6"/>
    <w:rsid w:val="0097722A"/>
    <w:rsid w:val="00980690"/>
    <w:rsid w:val="009B1CD8"/>
    <w:rsid w:val="009B534F"/>
    <w:rsid w:val="009C60F5"/>
    <w:rsid w:val="009D0DF5"/>
    <w:rsid w:val="00A23018"/>
    <w:rsid w:val="00A706C1"/>
    <w:rsid w:val="00A9285C"/>
    <w:rsid w:val="00AA462F"/>
    <w:rsid w:val="00AE4122"/>
    <w:rsid w:val="00AF2F30"/>
    <w:rsid w:val="00AF5B8E"/>
    <w:rsid w:val="00AF6C77"/>
    <w:rsid w:val="00B00D87"/>
    <w:rsid w:val="00B06BCC"/>
    <w:rsid w:val="00B073D9"/>
    <w:rsid w:val="00B15DD2"/>
    <w:rsid w:val="00B64D0F"/>
    <w:rsid w:val="00B93B84"/>
    <w:rsid w:val="00C01F78"/>
    <w:rsid w:val="00C57AD4"/>
    <w:rsid w:val="00C623CB"/>
    <w:rsid w:val="00C850B7"/>
    <w:rsid w:val="00C96F68"/>
    <w:rsid w:val="00C97679"/>
    <w:rsid w:val="00CA4164"/>
    <w:rsid w:val="00CA6736"/>
    <w:rsid w:val="00CB0C04"/>
    <w:rsid w:val="00CB6FF5"/>
    <w:rsid w:val="00CD145C"/>
    <w:rsid w:val="00CF4CDB"/>
    <w:rsid w:val="00D04FED"/>
    <w:rsid w:val="00D102A4"/>
    <w:rsid w:val="00D77108"/>
    <w:rsid w:val="00D945B4"/>
    <w:rsid w:val="00D96039"/>
    <w:rsid w:val="00DE6642"/>
    <w:rsid w:val="00E235DA"/>
    <w:rsid w:val="00E91930"/>
    <w:rsid w:val="00E94C4C"/>
    <w:rsid w:val="00EB0B96"/>
    <w:rsid w:val="00EC0C69"/>
    <w:rsid w:val="00F1231D"/>
    <w:rsid w:val="00F155A0"/>
    <w:rsid w:val="00FB6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678C2D2"/>
  <w15:chartTrackingRefBased/>
  <w15:docId w15:val="{21FBE7D7-9C2D-4A4B-A960-A7EBEEF69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CD145C"/>
    <w:pPr>
      <w:keepNext/>
      <w:spacing w:before="240" w:after="60"/>
      <w:outlineLvl w:val="0"/>
    </w:pPr>
    <w:rPr>
      <w:rFonts w:ascii="Aptos Display" w:hAnsi="Aptos Display"/>
      <w:b/>
      <w:bCs/>
      <w:kern w:val="32"/>
      <w:sz w:val="32"/>
      <w:szCs w:val="32"/>
    </w:rPr>
  </w:style>
  <w:style w:type="paragraph" w:styleId="Heading2">
    <w:name w:val="heading 2"/>
    <w:aliases w:val="Numbered - 2"/>
    <w:basedOn w:val="Normal"/>
    <w:next w:val="Normal"/>
    <w:link w:val="Heading2Char"/>
    <w:qFormat/>
    <w:rsid w:val="00AE4122"/>
    <w:pPr>
      <w:keepNext/>
      <w:outlineLvl w:val="1"/>
    </w:pPr>
    <w:rPr>
      <w:b/>
      <w:bCs/>
      <w:szCs w:val="20"/>
    </w:rPr>
  </w:style>
  <w:style w:type="paragraph" w:styleId="Heading3">
    <w:name w:val="heading 3"/>
    <w:basedOn w:val="Normal"/>
    <w:next w:val="Normal"/>
    <w:link w:val="Heading3Char"/>
    <w:uiPriority w:val="9"/>
    <w:semiHidden/>
    <w:unhideWhenUsed/>
    <w:qFormat/>
    <w:rsid w:val="004D47F0"/>
    <w:pPr>
      <w:keepNext/>
      <w:spacing w:before="240" w:after="60"/>
      <w:outlineLvl w:val="2"/>
    </w:pPr>
    <w:rPr>
      <w:rFonts w:ascii="Calibri Light" w:eastAsia="Yu Gothic Light" w:hAnsi="Calibri Light"/>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8059FD"/>
    <w:rPr>
      <w:color w:val="0000FF"/>
      <w:u w:val="single"/>
    </w:rPr>
  </w:style>
  <w:style w:type="character" w:styleId="FollowedHyperlink">
    <w:name w:val="FollowedHyperlink"/>
    <w:rsid w:val="008059FD"/>
    <w:rPr>
      <w:color w:val="800080"/>
      <w:u w:val="single"/>
    </w:rPr>
  </w:style>
  <w:style w:type="character" w:customStyle="1" w:styleId="Heading2Char">
    <w:name w:val="Heading 2 Char"/>
    <w:aliases w:val="Numbered - 2 Char"/>
    <w:link w:val="Heading2"/>
    <w:rsid w:val="00AE4122"/>
    <w:rPr>
      <w:b/>
      <w:bCs/>
      <w:sz w:val="24"/>
      <w:lang w:eastAsia="en-US"/>
    </w:rPr>
  </w:style>
  <w:style w:type="paragraph" w:customStyle="1" w:styleId="Default">
    <w:name w:val="Default"/>
    <w:basedOn w:val="Normal"/>
    <w:rsid w:val="00AE4122"/>
    <w:pPr>
      <w:widowControl w:val="0"/>
      <w:ind w:left="144"/>
    </w:pPr>
    <w:rPr>
      <w:sz w:val="23"/>
      <w:szCs w:val="20"/>
    </w:rPr>
  </w:style>
  <w:style w:type="paragraph" w:styleId="ListParagraph">
    <w:name w:val="List Paragraph"/>
    <w:basedOn w:val="Normal"/>
    <w:uiPriority w:val="34"/>
    <w:qFormat/>
    <w:rsid w:val="00AE4122"/>
    <w:pPr>
      <w:ind w:left="720"/>
      <w:contextualSpacing/>
    </w:pPr>
  </w:style>
  <w:style w:type="paragraph" w:styleId="Header">
    <w:name w:val="header"/>
    <w:basedOn w:val="Normal"/>
    <w:link w:val="HeaderChar"/>
    <w:uiPriority w:val="99"/>
    <w:unhideWhenUsed/>
    <w:rsid w:val="006203C9"/>
    <w:pPr>
      <w:tabs>
        <w:tab w:val="center" w:pos="4513"/>
        <w:tab w:val="right" w:pos="9026"/>
      </w:tabs>
    </w:pPr>
  </w:style>
  <w:style w:type="character" w:customStyle="1" w:styleId="HeaderChar">
    <w:name w:val="Header Char"/>
    <w:link w:val="Header"/>
    <w:uiPriority w:val="99"/>
    <w:rsid w:val="006203C9"/>
    <w:rPr>
      <w:sz w:val="24"/>
      <w:szCs w:val="24"/>
      <w:lang w:eastAsia="en-US"/>
    </w:rPr>
  </w:style>
  <w:style w:type="paragraph" w:styleId="Footer">
    <w:name w:val="footer"/>
    <w:basedOn w:val="Normal"/>
    <w:link w:val="FooterChar"/>
    <w:uiPriority w:val="99"/>
    <w:unhideWhenUsed/>
    <w:rsid w:val="006203C9"/>
    <w:pPr>
      <w:tabs>
        <w:tab w:val="center" w:pos="4513"/>
        <w:tab w:val="right" w:pos="9026"/>
      </w:tabs>
    </w:pPr>
  </w:style>
  <w:style w:type="character" w:customStyle="1" w:styleId="FooterChar">
    <w:name w:val="Footer Char"/>
    <w:link w:val="Footer"/>
    <w:uiPriority w:val="99"/>
    <w:rsid w:val="006203C9"/>
    <w:rPr>
      <w:sz w:val="24"/>
      <w:szCs w:val="24"/>
      <w:lang w:eastAsia="en-US"/>
    </w:rPr>
  </w:style>
  <w:style w:type="character" w:customStyle="1" w:styleId="Heading3Char">
    <w:name w:val="Heading 3 Char"/>
    <w:link w:val="Heading3"/>
    <w:uiPriority w:val="9"/>
    <w:semiHidden/>
    <w:rsid w:val="004D47F0"/>
    <w:rPr>
      <w:rFonts w:ascii="Calibri Light" w:eastAsia="Yu Gothic Light" w:hAnsi="Calibri Light" w:cs="Times New Roman"/>
      <w:b/>
      <w:bCs/>
      <w:sz w:val="26"/>
      <w:szCs w:val="26"/>
      <w:lang w:eastAsia="en-US"/>
    </w:rPr>
  </w:style>
  <w:style w:type="character" w:customStyle="1" w:styleId="Heading1Char">
    <w:name w:val="Heading 1 Char"/>
    <w:link w:val="Heading1"/>
    <w:uiPriority w:val="9"/>
    <w:rsid w:val="00CD145C"/>
    <w:rPr>
      <w:rFonts w:ascii="Aptos Display" w:eastAsia="Times New Roman" w:hAnsi="Aptos Display" w:cs="Times New Roman"/>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2703">
      <w:bodyDiv w:val="1"/>
      <w:marLeft w:val="0"/>
      <w:marRight w:val="0"/>
      <w:marTop w:val="0"/>
      <w:marBottom w:val="0"/>
      <w:divBdr>
        <w:top w:val="none" w:sz="0" w:space="0" w:color="auto"/>
        <w:left w:val="none" w:sz="0" w:space="0" w:color="auto"/>
        <w:bottom w:val="none" w:sz="0" w:space="0" w:color="auto"/>
        <w:right w:val="none" w:sz="0" w:space="0" w:color="auto"/>
      </w:divBdr>
    </w:div>
    <w:div w:id="74329877">
      <w:bodyDiv w:val="1"/>
      <w:marLeft w:val="0"/>
      <w:marRight w:val="0"/>
      <w:marTop w:val="0"/>
      <w:marBottom w:val="0"/>
      <w:divBdr>
        <w:top w:val="none" w:sz="0" w:space="0" w:color="auto"/>
        <w:left w:val="none" w:sz="0" w:space="0" w:color="auto"/>
        <w:bottom w:val="none" w:sz="0" w:space="0" w:color="auto"/>
        <w:right w:val="none" w:sz="0" w:space="0" w:color="auto"/>
      </w:divBdr>
    </w:div>
    <w:div w:id="295989354">
      <w:bodyDiv w:val="1"/>
      <w:marLeft w:val="0"/>
      <w:marRight w:val="0"/>
      <w:marTop w:val="0"/>
      <w:marBottom w:val="0"/>
      <w:divBdr>
        <w:top w:val="none" w:sz="0" w:space="0" w:color="auto"/>
        <w:left w:val="none" w:sz="0" w:space="0" w:color="auto"/>
        <w:bottom w:val="none" w:sz="0" w:space="0" w:color="auto"/>
        <w:right w:val="none" w:sz="0" w:space="0" w:color="auto"/>
      </w:divBdr>
    </w:div>
    <w:div w:id="328023026">
      <w:bodyDiv w:val="1"/>
      <w:marLeft w:val="0"/>
      <w:marRight w:val="0"/>
      <w:marTop w:val="0"/>
      <w:marBottom w:val="0"/>
      <w:divBdr>
        <w:top w:val="none" w:sz="0" w:space="0" w:color="auto"/>
        <w:left w:val="none" w:sz="0" w:space="0" w:color="auto"/>
        <w:bottom w:val="none" w:sz="0" w:space="0" w:color="auto"/>
        <w:right w:val="none" w:sz="0" w:space="0" w:color="auto"/>
      </w:divBdr>
    </w:div>
    <w:div w:id="499585403">
      <w:bodyDiv w:val="1"/>
      <w:marLeft w:val="0"/>
      <w:marRight w:val="0"/>
      <w:marTop w:val="0"/>
      <w:marBottom w:val="0"/>
      <w:divBdr>
        <w:top w:val="none" w:sz="0" w:space="0" w:color="auto"/>
        <w:left w:val="none" w:sz="0" w:space="0" w:color="auto"/>
        <w:bottom w:val="none" w:sz="0" w:space="0" w:color="auto"/>
        <w:right w:val="none" w:sz="0" w:space="0" w:color="auto"/>
      </w:divBdr>
    </w:div>
    <w:div w:id="507410073">
      <w:bodyDiv w:val="1"/>
      <w:marLeft w:val="0"/>
      <w:marRight w:val="0"/>
      <w:marTop w:val="0"/>
      <w:marBottom w:val="0"/>
      <w:divBdr>
        <w:top w:val="none" w:sz="0" w:space="0" w:color="auto"/>
        <w:left w:val="none" w:sz="0" w:space="0" w:color="auto"/>
        <w:bottom w:val="none" w:sz="0" w:space="0" w:color="auto"/>
        <w:right w:val="none" w:sz="0" w:space="0" w:color="auto"/>
      </w:divBdr>
    </w:div>
    <w:div w:id="644773183">
      <w:bodyDiv w:val="1"/>
      <w:marLeft w:val="0"/>
      <w:marRight w:val="0"/>
      <w:marTop w:val="0"/>
      <w:marBottom w:val="0"/>
      <w:divBdr>
        <w:top w:val="none" w:sz="0" w:space="0" w:color="auto"/>
        <w:left w:val="none" w:sz="0" w:space="0" w:color="auto"/>
        <w:bottom w:val="none" w:sz="0" w:space="0" w:color="auto"/>
        <w:right w:val="none" w:sz="0" w:space="0" w:color="auto"/>
      </w:divBdr>
    </w:div>
    <w:div w:id="859271298">
      <w:bodyDiv w:val="1"/>
      <w:marLeft w:val="0"/>
      <w:marRight w:val="0"/>
      <w:marTop w:val="0"/>
      <w:marBottom w:val="0"/>
      <w:divBdr>
        <w:top w:val="none" w:sz="0" w:space="0" w:color="auto"/>
        <w:left w:val="none" w:sz="0" w:space="0" w:color="auto"/>
        <w:bottom w:val="none" w:sz="0" w:space="0" w:color="auto"/>
        <w:right w:val="none" w:sz="0" w:space="0" w:color="auto"/>
      </w:divBdr>
    </w:div>
    <w:div w:id="903493215">
      <w:bodyDiv w:val="1"/>
      <w:marLeft w:val="0"/>
      <w:marRight w:val="0"/>
      <w:marTop w:val="0"/>
      <w:marBottom w:val="0"/>
      <w:divBdr>
        <w:top w:val="none" w:sz="0" w:space="0" w:color="auto"/>
        <w:left w:val="none" w:sz="0" w:space="0" w:color="auto"/>
        <w:bottom w:val="none" w:sz="0" w:space="0" w:color="auto"/>
        <w:right w:val="none" w:sz="0" w:space="0" w:color="auto"/>
      </w:divBdr>
    </w:div>
    <w:div w:id="1621302870">
      <w:bodyDiv w:val="1"/>
      <w:marLeft w:val="0"/>
      <w:marRight w:val="0"/>
      <w:marTop w:val="0"/>
      <w:marBottom w:val="0"/>
      <w:divBdr>
        <w:top w:val="none" w:sz="0" w:space="0" w:color="auto"/>
        <w:left w:val="none" w:sz="0" w:space="0" w:color="auto"/>
        <w:bottom w:val="none" w:sz="0" w:space="0" w:color="auto"/>
        <w:right w:val="none" w:sz="0" w:space="0" w:color="auto"/>
      </w:divBdr>
    </w:div>
    <w:div w:id="1874615733">
      <w:bodyDiv w:val="1"/>
      <w:marLeft w:val="0"/>
      <w:marRight w:val="0"/>
      <w:marTop w:val="0"/>
      <w:marBottom w:val="0"/>
      <w:divBdr>
        <w:top w:val="none" w:sz="0" w:space="0" w:color="auto"/>
        <w:left w:val="none" w:sz="0" w:space="0" w:color="auto"/>
        <w:bottom w:val="none" w:sz="0" w:space="0" w:color="auto"/>
        <w:right w:val="none" w:sz="0" w:space="0" w:color="auto"/>
      </w:divBdr>
      <w:divsChild>
        <w:div w:id="1398892344">
          <w:marLeft w:val="0"/>
          <w:marRight w:val="0"/>
          <w:marTop w:val="0"/>
          <w:marBottom w:val="0"/>
          <w:divBdr>
            <w:top w:val="none" w:sz="0" w:space="0" w:color="auto"/>
            <w:left w:val="none" w:sz="0" w:space="0" w:color="auto"/>
            <w:bottom w:val="none" w:sz="0" w:space="0" w:color="auto"/>
            <w:right w:val="none" w:sz="0" w:space="0" w:color="auto"/>
          </w:divBdr>
          <w:divsChild>
            <w:div w:id="1777217311">
              <w:marLeft w:val="0"/>
              <w:marRight w:val="0"/>
              <w:marTop w:val="0"/>
              <w:marBottom w:val="0"/>
              <w:divBdr>
                <w:top w:val="none" w:sz="0" w:space="0" w:color="auto"/>
                <w:left w:val="none" w:sz="0" w:space="0" w:color="auto"/>
                <w:bottom w:val="none" w:sz="0" w:space="0" w:color="auto"/>
                <w:right w:val="none" w:sz="0" w:space="0" w:color="auto"/>
              </w:divBdr>
            </w:div>
          </w:divsChild>
        </w:div>
        <w:div w:id="1717729515">
          <w:marLeft w:val="0"/>
          <w:marRight w:val="0"/>
          <w:marTop w:val="0"/>
          <w:marBottom w:val="0"/>
          <w:divBdr>
            <w:top w:val="none" w:sz="0" w:space="0" w:color="auto"/>
            <w:left w:val="none" w:sz="0" w:space="0" w:color="auto"/>
            <w:bottom w:val="none" w:sz="0" w:space="0" w:color="auto"/>
            <w:right w:val="none" w:sz="0" w:space="0" w:color="auto"/>
          </w:divBdr>
          <w:divsChild>
            <w:div w:id="8709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1917">
      <w:bodyDiv w:val="1"/>
      <w:marLeft w:val="0"/>
      <w:marRight w:val="0"/>
      <w:marTop w:val="0"/>
      <w:marBottom w:val="0"/>
      <w:divBdr>
        <w:top w:val="none" w:sz="0" w:space="0" w:color="auto"/>
        <w:left w:val="none" w:sz="0" w:space="0" w:color="auto"/>
        <w:bottom w:val="none" w:sz="0" w:space="0" w:color="auto"/>
        <w:right w:val="none" w:sz="0" w:space="0" w:color="auto"/>
      </w:divBdr>
    </w:div>
    <w:div w:id="2001422470">
      <w:bodyDiv w:val="1"/>
      <w:marLeft w:val="0"/>
      <w:marRight w:val="0"/>
      <w:marTop w:val="0"/>
      <w:marBottom w:val="0"/>
      <w:divBdr>
        <w:top w:val="none" w:sz="0" w:space="0" w:color="auto"/>
        <w:left w:val="none" w:sz="0" w:space="0" w:color="auto"/>
        <w:bottom w:val="none" w:sz="0" w:space="0" w:color="auto"/>
        <w:right w:val="none" w:sz="0" w:space="0" w:color="auto"/>
      </w:divBdr>
    </w:div>
    <w:div w:id="2072192632">
      <w:bodyDiv w:val="1"/>
      <w:marLeft w:val="0"/>
      <w:marRight w:val="0"/>
      <w:marTop w:val="0"/>
      <w:marBottom w:val="0"/>
      <w:divBdr>
        <w:top w:val="none" w:sz="0" w:space="0" w:color="auto"/>
        <w:left w:val="none" w:sz="0" w:space="0" w:color="auto"/>
        <w:bottom w:val="none" w:sz="0" w:space="0" w:color="auto"/>
        <w:right w:val="none" w:sz="0" w:space="0" w:color="auto"/>
      </w:divBdr>
    </w:div>
    <w:div w:id="2118089713">
      <w:bodyDiv w:val="1"/>
      <w:marLeft w:val="0"/>
      <w:marRight w:val="0"/>
      <w:marTop w:val="0"/>
      <w:marBottom w:val="0"/>
      <w:divBdr>
        <w:top w:val="none" w:sz="0" w:space="0" w:color="auto"/>
        <w:left w:val="none" w:sz="0" w:space="0" w:color="auto"/>
        <w:bottom w:val="none" w:sz="0" w:space="0" w:color="auto"/>
        <w:right w:val="none" w:sz="0" w:space="0" w:color="auto"/>
      </w:divBdr>
    </w:div>
    <w:div w:id="212156348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573</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NOW WORKING IN ASSOCIATION WITH VIRGIN ACTIVE AND CLUB V</vt:lpstr>
    </vt:vector>
  </TitlesOfParts>
  <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NOW WORKING IN ASSOCIATION WITH VIRGIN ACTIVE AND CLUB V</dc:title>
  <dc:subject/>
  <dc:creator>David Weller</dc:creator>
  <cp:keywords/>
  <cp:lastModifiedBy>GLK Academies</cp:lastModifiedBy>
  <cp:revision>2</cp:revision>
  <cp:lastPrinted>2025-09-04T19:53:00Z</cp:lastPrinted>
  <dcterms:created xsi:type="dcterms:W3CDTF">2025-09-04T19:58:00Z</dcterms:created>
  <dcterms:modified xsi:type="dcterms:W3CDTF">2025-09-04T19:58:00Z</dcterms:modified>
</cp:coreProperties>
</file>