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F4AA" w14:textId="5D08A8DE" w:rsidR="00F55070" w:rsidRDefault="00F55070" w:rsidP="00F55070">
      <w:pPr>
        <w:spacing w:after="219" w:line="256" w:lineRule="auto"/>
        <w:ind w:left="2716" w:firstLine="0"/>
        <w:jc w:val="center"/>
        <w:rPr>
          <w:sz w:val="28"/>
        </w:rPr>
      </w:pPr>
      <w:r>
        <w:rPr>
          <w:sz w:val="28"/>
        </w:rPr>
        <w:t>REALTY PROS OF KANSAS</w:t>
      </w:r>
    </w:p>
    <w:p w14:paraId="304DAA90" w14:textId="285EEF22" w:rsidR="00F55070" w:rsidRDefault="00F55070" w:rsidP="00F55070">
      <w:pPr>
        <w:spacing w:after="219" w:line="256" w:lineRule="auto"/>
        <w:ind w:left="2716" w:firstLine="0"/>
        <w:jc w:val="center"/>
      </w:pPr>
      <w:r>
        <w:rPr>
          <w:sz w:val="28"/>
        </w:rPr>
        <w:t>BROKER REGISTRATION FORM</w:t>
      </w:r>
    </w:p>
    <w:p w14:paraId="2E95134E" w14:textId="52A3E2A0" w:rsidR="00F55070" w:rsidRDefault="00F55070" w:rsidP="00F55070">
      <w:pPr>
        <w:jc w:val="center"/>
      </w:pPr>
      <w:r>
        <w:t>Property Address: ________________</w:t>
      </w:r>
      <w:r w:rsidR="001B7396">
        <w:t>520 120</w:t>
      </w:r>
      <w:r w:rsidR="001B7396" w:rsidRPr="001B7396">
        <w:rPr>
          <w:vertAlign w:val="superscript"/>
        </w:rPr>
        <w:t>TH</w:t>
      </w:r>
      <w:r w:rsidR="001B7396">
        <w:t xml:space="preserve"> NEWTON KS 67114</w:t>
      </w:r>
      <w:r>
        <w:t>_____________________</w:t>
      </w:r>
    </w:p>
    <w:p w14:paraId="28126BA2" w14:textId="0D2F1D5A" w:rsidR="00F55070" w:rsidRDefault="00F55070" w:rsidP="00F55070">
      <w:pPr>
        <w:spacing w:after="448"/>
        <w:jc w:val="center"/>
      </w:pPr>
      <w:r>
        <w:t>Auction Date &amp; Time:  _________</w:t>
      </w:r>
      <w:r w:rsidR="001B7396">
        <w:t>SEPTEMBER 21</w:t>
      </w:r>
      <w:r w:rsidR="001B7396" w:rsidRPr="001B7396">
        <w:rPr>
          <w:vertAlign w:val="superscript"/>
        </w:rPr>
        <w:t>ST</w:t>
      </w:r>
      <w:r w:rsidR="001B7396">
        <w:t xml:space="preserve"> 2019 AT 10 AM</w:t>
      </w:r>
      <w:bookmarkStart w:id="0" w:name="_GoBack"/>
      <w:bookmarkEnd w:id="0"/>
      <w:r>
        <w:t>__________________</w:t>
      </w:r>
    </w:p>
    <w:p w14:paraId="65B7E696" w14:textId="02CC1DCF" w:rsidR="00F55070" w:rsidRDefault="00F55070" w:rsidP="00F55070">
      <w:pPr>
        <w:jc w:val="center"/>
      </w:pPr>
      <w:r>
        <w:t xml:space="preserve">MUST BE RECEIVED BY 5:00 PM </w:t>
      </w:r>
      <w:r>
        <w:t>24 HOURS</w:t>
      </w:r>
      <w:r>
        <w:t xml:space="preserve"> PRIOR TO AUCTION</w:t>
      </w:r>
    </w:p>
    <w:p w14:paraId="5B16064C" w14:textId="05E95B9B" w:rsidR="00F55070" w:rsidRDefault="00F55070" w:rsidP="00F55070">
      <w:pPr>
        <w:ind w:left="-35"/>
        <w:jc w:val="center"/>
      </w:pPr>
      <w:r>
        <w:t>Company Name: ____________________________________________________</w:t>
      </w:r>
    </w:p>
    <w:p w14:paraId="76FC6A79" w14:textId="646BF6A3" w:rsidR="00F55070" w:rsidRDefault="00F55070" w:rsidP="00F55070">
      <w:pPr>
        <w:ind w:left="-35"/>
        <w:jc w:val="center"/>
      </w:pPr>
      <w:r>
        <w:t>Address: ___________________________________________________________</w:t>
      </w:r>
    </w:p>
    <w:p w14:paraId="4C8D8E21" w14:textId="1CE1C74C" w:rsidR="00F55070" w:rsidRDefault="00F55070" w:rsidP="00F55070">
      <w:pPr>
        <w:ind w:left="-35"/>
        <w:jc w:val="center"/>
      </w:pPr>
      <w:r>
        <w:t>City/State/Zip: ______________________________________________________</w:t>
      </w:r>
    </w:p>
    <w:p w14:paraId="6D9270A9" w14:textId="1CA780A9" w:rsidR="00F55070" w:rsidRDefault="00F55070" w:rsidP="00F55070">
      <w:pPr>
        <w:ind w:left="-35"/>
        <w:jc w:val="center"/>
      </w:pPr>
      <w:r>
        <w:t>Phone: _____________________________________________________________</w:t>
      </w:r>
    </w:p>
    <w:p w14:paraId="5B9EC6AD" w14:textId="60FF82E6" w:rsidR="00F55070" w:rsidRDefault="00F55070" w:rsidP="00F55070">
      <w:pPr>
        <w:ind w:left="-35"/>
        <w:jc w:val="center"/>
      </w:pPr>
      <w:r>
        <w:t>Salesperson: ________________________________________________________</w:t>
      </w:r>
    </w:p>
    <w:p w14:paraId="637F36EC" w14:textId="454D918A" w:rsidR="00F55070" w:rsidRDefault="00F55070" w:rsidP="00F55070">
      <w:pPr>
        <w:ind w:left="-35"/>
        <w:jc w:val="center"/>
      </w:pPr>
      <w:r>
        <w:t xml:space="preserve">Salesperson License </w:t>
      </w:r>
      <w:proofErr w:type="gramStart"/>
      <w:r>
        <w:t># :</w:t>
      </w:r>
      <w:proofErr w:type="gramEnd"/>
      <w:r>
        <w:t xml:space="preserve"> _______________________________________________</w:t>
      </w:r>
    </w:p>
    <w:p w14:paraId="226AF6B2" w14:textId="7AFC3E70" w:rsidR="00F55070" w:rsidRDefault="00F55070" w:rsidP="00F55070">
      <w:pPr>
        <w:ind w:left="-35"/>
        <w:jc w:val="center"/>
      </w:pPr>
      <w:r>
        <w:t>PROSPECT INFORMATION</w:t>
      </w:r>
    </w:p>
    <w:p w14:paraId="7C86C0E9" w14:textId="4BD528C2" w:rsidR="00F55070" w:rsidRDefault="00F55070" w:rsidP="00F55070">
      <w:pPr>
        <w:ind w:left="-35"/>
        <w:jc w:val="center"/>
      </w:pPr>
      <w:r>
        <w:t>Prospect Name: ______________________________________________________</w:t>
      </w:r>
    </w:p>
    <w:p w14:paraId="1ADB90A2" w14:textId="4B897B35" w:rsidR="00F55070" w:rsidRDefault="00F55070" w:rsidP="00F55070">
      <w:pPr>
        <w:spacing w:after="0" w:line="256" w:lineRule="auto"/>
        <w:ind w:left="-30" w:firstLine="0"/>
        <w:jc w:val="center"/>
      </w:pPr>
    </w:p>
    <w:p w14:paraId="74486825" w14:textId="1FCAB922" w:rsidR="00F55070" w:rsidRDefault="00F55070" w:rsidP="00F55070">
      <w:pPr>
        <w:ind w:left="-35"/>
        <w:jc w:val="center"/>
      </w:pPr>
      <w:r>
        <w:t>BROKER PARTICIPATION RULES</w:t>
      </w:r>
    </w:p>
    <w:p w14:paraId="18D056B8" w14:textId="77777777" w:rsidR="00F55070" w:rsidRDefault="00F55070" w:rsidP="00F55070">
      <w:pPr>
        <w:numPr>
          <w:ilvl w:val="0"/>
          <w:numId w:val="1"/>
        </w:numPr>
        <w:spacing w:after="9"/>
        <w:ind w:hanging="200"/>
        <w:jc w:val="center"/>
      </w:pPr>
      <w:r>
        <w:t xml:space="preserve">All the above items must be </w:t>
      </w:r>
      <w:proofErr w:type="gramStart"/>
      <w:r>
        <w:t>completed</w:t>
      </w:r>
      <w:proofErr w:type="gramEnd"/>
      <w:r>
        <w:t xml:space="preserve"> and the form returned or postmarked by the deadline listed above.</w:t>
      </w:r>
    </w:p>
    <w:p w14:paraId="0B9B8D50" w14:textId="72004F4C" w:rsidR="00F55070" w:rsidRDefault="00F55070" w:rsidP="00F55070">
      <w:pPr>
        <w:numPr>
          <w:ilvl w:val="0"/>
          <w:numId w:val="1"/>
        </w:numPr>
        <w:spacing w:after="0"/>
        <w:ind w:hanging="200"/>
        <w:jc w:val="center"/>
      </w:pPr>
      <w:r>
        <w:t>The approved Broker (Salesperson) must inspect each property with the prospect, and must attend the auction with</w:t>
      </w:r>
      <w:r>
        <w:t xml:space="preserve"> </w:t>
      </w:r>
      <w:r>
        <w:t>the prospect, specifically naming that prospect as the broker’s prospect on the day of the auction.</w:t>
      </w:r>
    </w:p>
    <w:p w14:paraId="6988FFF1" w14:textId="006F1743" w:rsidR="00F55070" w:rsidRDefault="00F55070" w:rsidP="00F55070">
      <w:pPr>
        <w:numPr>
          <w:ilvl w:val="0"/>
          <w:numId w:val="1"/>
        </w:numPr>
        <w:spacing w:after="0"/>
        <w:ind w:hanging="200"/>
        <w:jc w:val="center"/>
      </w:pPr>
      <w:r>
        <w:t>A prospective buyer may register with one broker, the earliest postmark or delivery of this form shall be the</w:t>
      </w:r>
      <w:r>
        <w:t xml:space="preserve"> </w:t>
      </w:r>
      <w:r>
        <w:t>deciding factor in determining the commission earned.</w:t>
      </w:r>
    </w:p>
    <w:p w14:paraId="47CF9E23" w14:textId="77777777" w:rsidR="00F55070" w:rsidRDefault="00F55070" w:rsidP="00F55070">
      <w:pPr>
        <w:numPr>
          <w:ilvl w:val="0"/>
          <w:numId w:val="1"/>
        </w:numPr>
        <w:spacing w:after="9"/>
        <w:ind w:hanging="200"/>
        <w:jc w:val="center"/>
      </w:pPr>
      <w:r>
        <w:t>Commission WILL NOT be paid to any broker currently suspended or disbarred by the Real Estate Commission.</w:t>
      </w:r>
    </w:p>
    <w:p w14:paraId="02F2798A" w14:textId="77777777" w:rsidR="00F55070" w:rsidRDefault="00F55070" w:rsidP="00F55070">
      <w:pPr>
        <w:numPr>
          <w:ilvl w:val="0"/>
          <w:numId w:val="1"/>
        </w:numPr>
        <w:spacing w:after="9"/>
        <w:ind w:hanging="200"/>
        <w:jc w:val="center"/>
      </w:pPr>
      <w:r>
        <w:t>The commission will be paid at the close of the purchase.</w:t>
      </w:r>
    </w:p>
    <w:p w14:paraId="2B2D47ED" w14:textId="74488D32" w:rsidR="00F55070" w:rsidRDefault="00F55070" w:rsidP="00F55070">
      <w:pPr>
        <w:numPr>
          <w:ilvl w:val="0"/>
          <w:numId w:val="1"/>
        </w:numPr>
        <w:spacing w:after="9"/>
        <w:ind w:hanging="200"/>
        <w:jc w:val="center"/>
      </w:pPr>
      <w:r>
        <w:t xml:space="preserve">There can be NO EXCEPTIONS to this procedure </w:t>
      </w:r>
      <w:r>
        <w:t>Unless approved by the Auctioneer.</w:t>
      </w:r>
    </w:p>
    <w:p w14:paraId="032D09B3" w14:textId="5ACE7DE9" w:rsidR="00F55070" w:rsidRDefault="00F55070" w:rsidP="00F55070">
      <w:pPr>
        <w:ind w:left="-35"/>
      </w:pPr>
      <w:r>
        <w:t xml:space="preserve">                    </w:t>
      </w:r>
    </w:p>
    <w:p w14:paraId="2BC075AA" w14:textId="38D46698" w:rsidR="00F63E1A" w:rsidRDefault="00F55070" w:rsidP="00F55070">
      <w:pPr>
        <w:jc w:val="center"/>
      </w:pPr>
      <w:r>
        <w:rPr>
          <w:noProof/>
        </w:rPr>
        <w:drawing>
          <wp:inline distT="0" distB="0" distL="0" distR="0" wp14:anchorId="166BDB6A" wp14:editId="6CC0BB0A">
            <wp:extent cx="2316957" cy="1073326"/>
            <wp:effectExtent l="0" t="0" r="762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LTY PROS OF KANS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77" cy="10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1D43" w14:textId="077866E3" w:rsidR="00F55070" w:rsidRDefault="00F55070" w:rsidP="00F55070">
      <w:pPr>
        <w:spacing w:after="0"/>
        <w:jc w:val="center"/>
      </w:pPr>
      <w:r>
        <w:t>6460 N. BROADWAY</w:t>
      </w:r>
    </w:p>
    <w:p w14:paraId="310FD920" w14:textId="6EE9D604" w:rsidR="00F55070" w:rsidRDefault="00F55070" w:rsidP="00F55070">
      <w:pPr>
        <w:spacing w:after="0"/>
        <w:jc w:val="center"/>
      </w:pPr>
      <w:r>
        <w:t>PARK CITY KS, 67219</w:t>
      </w:r>
    </w:p>
    <w:p w14:paraId="1BC4430D" w14:textId="508D3408" w:rsidR="00F55070" w:rsidRDefault="00F55070" w:rsidP="00F55070">
      <w:pPr>
        <w:spacing w:after="0"/>
        <w:jc w:val="center"/>
      </w:pPr>
      <w:r>
        <w:t xml:space="preserve">EMAIL: </w:t>
      </w:r>
      <w:hyperlink r:id="rId6" w:history="1">
        <w:r w:rsidRPr="006F133B">
          <w:rPr>
            <w:rStyle w:val="Hyperlink"/>
          </w:rPr>
          <w:t>KEVINMSTROBEL@AOL.COM</w:t>
        </w:r>
      </w:hyperlink>
    </w:p>
    <w:p w14:paraId="37456EED" w14:textId="78B2FEE4" w:rsidR="00F55070" w:rsidRDefault="00F55070" w:rsidP="00F55070">
      <w:pPr>
        <w:spacing w:after="0"/>
        <w:jc w:val="center"/>
      </w:pPr>
      <w:r>
        <w:t>PHONE: 316.665.8016</w:t>
      </w:r>
    </w:p>
    <w:sectPr w:rsidR="00F5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03F1"/>
    <w:multiLevelType w:val="hybridMultilevel"/>
    <w:tmpl w:val="D45086A4"/>
    <w:lvl w:ilvl="0" w:tplc="D83E59B0">
      <w:start w:val="1"/>
      <w:numFmt w:val="decimal"/>
      <w:lvlText w:val="%1."/>
      <w:lvlJc w:val="left"/>
      <w:pPr>
        <w:ind w:left="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B2847EC">
      <w:start w:val="1"/>
      <w:numFmt w:val="lowerLetter"/>
      <w:lvlText w:val="%2"/>
      <w:lvlJc w:val="left"/>
      <w:pPr>
        <w:ind w:left="2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58C89A">
      <w:start w:val="1"/>
      <w:numFmt w:val="lowerRoman"/>
      <w:lvlText w:val="%3"/>
      <w:lvlJc w:val="left"/>
      <w:pPr>
        <w:ind w:left="2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5E02D8A">
      <w:start w:val="1"/>
      <w:numFmt w:val="decimal"/>
      <w:lvlText w:val="%4"/>
      <w:lvlJc w:val="left"/>
      <w:pPr>
        <w:ind w:left="3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A21F14">
      <w:start w:val="1"/>
      <w:numFmt w:val="lowerLetter"/>
      <w:lvlText w:val="%5"/>
      <w:lvlJc w:val="left"/>
      <w:pPr>
        <w:ind w:left="4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34546A">
      <w:start w:val="1"/>
      <w:numFmt w:val="lowerRoman"/>
      <w:lvlText w:val="%6"/>
      <w:lvlJc w:val="left"/>
      <w:pPr>
        <w:ind w:left="4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3A25BA">
      <w:start w:val="1"/>
      <w:numFmt w:val="decimal"/>
      <w:lvlText w:val="%7"/>
      <w:lvlJc w:val="left"/>
      <w:pPr>
        <w:ind w:left="5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7225930">
      <w:start w:val="1"/>
      <w:numFmt w:val="lowerLetter"/>
      <w:lvlText w:val="%8"/>
      <w:lvlJc w:val="left"/>
      <w:pPr>
        <w:ind w:left="6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AE2300">
      <w:start w:val="1"/>
      <w:numFmt w:val="lowerRoman"/>
      <w:lvlText w:val="%9"/>
      <w:lvlJc w:val="left"/>
      <w:pPr>
        <w:ind w:left="7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0"/>
    <w:rsid w:val="001B7396"/>
    <w:rsid w:val="00F55070"/>
    <w:rsid w:val="00F6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7CBB"/>
  <w15:chartTrackingRefBased/>
  <w15:docId w15:val="{21B4F670-CB27-46FD-A765-245DED88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70"/>
    <w:pPr>
      <w:spacing w:after="218" w:line="247" w:lineRule="auto"/>
      <w:ind w:left="109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550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55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MSTROBEL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STROBEL</dc:creator>
  <cp:keywords/>
  <dc:description/>
  <cp:lastModifiedBy>KEVIN STROBEL</cp:lastModifiedBy>
  <cp:revision>2</cp:revision>
  <dcterms:created xsi:type="dcterms:W3CDTF">2019-08-26T21:46:00Z</dcterms:created>
  <dcterms:modified xsi:type="dcterms:W3CDTF">2019-08-26T21:46:00Z</dcterms:modified>
</cp:coreProperties>
</file>