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386D" w14:textId="31916F11" w:rsidR="00EB1499" w:rsidRDefault="000F3E22" w:rsidP="000F3E22">
      <w:r>
        <w:t>September 21</w:t>
      </w:r>
      <w:r w:rsidR="00EB1499">
        <w:t>, 2022</w:t>
      </w:r>
      <w:r w:rsidR="00E759AD">
        <w:t xml:space="preserve"> – Meeting Minutes</w:t>
      </w:r>
    </w:p>
    <w:p w14:paraId="3B1CCE1D" w14:textId="118780E9" w:rsidR="00F84072" w:rsidRDefault="00033623" w:rsidP="00033623">
      <w:pPr>
        <w:pStyle w:val="ListParagraph"/>
        <w:numPr>
          <w:ilvl w:val="0"/>
          <w:numId w:val="1"/>
        </w:numPr>
      </w:pPr>
      <w:r>
        <w:t>Roll Call to establish quorum</w:t>
      </w:r>
      <w:r w:rsidR="004967AD">
        <w:t xml:space="preserve">- In </w:t>
      </w:r>
      <w:r w:rsidR="00642E14">
        <w:t>person</w:t>
      </w:r>
      <w:r w:rsidR="004967AD">
        <w:t xml:space="preserve"> Etni, Cassie, Celia, Sarah, Dar, Sylvia, Travis Dunkle </w:t>
      </w:r>
      <w:r w:rsidR="00D745EC">
        <w:t>Guest</w:t>
      </w:r>
      <w:r w:rsidR="00D33782">
        <w:t>,</w:t>
      </w:r>
      <w:r w:rsidR="00D745EC">
        <w:t xml:space="preserve"> Catie Driskell</w:t>
      </w:r>
      <w:r w:rsidR="00D45967">
        <w:t xml:space="preserve"> via zoom</w:t>
      </w:r>
    </w:p>
    <w:p w14:paraId="008987A1" w14:textId="77777777" w:rsidR="00F81CA4" w:rsidRDefault="00F81CA4" w:rsidP="00F81CA4">
      <w:pPr>
        <w:pStyle w:val="ListParagraph"/>
      </w:pPr>
    </w:p>
    <w:p w14:paraId="5167F711" w14:textId="603BE81C" w:rsidR="00033623" w:rsidRDefault="00033623" w:rsidP="00033623">
      <w:pPr>
        <w:pStyle w:val="ListParagraph"/>
        <w:numPr>
          <w:ilvl w:val="0"/>
          <w:numId w:val="1"/>
        </w:numPr>
      </w:pPr>
      <w:r>
        <w:t>Approval of agenda</w:t>
      </w:r>
      <w:r w:rsidR="00D45967">
        <w:t xml:space="preserve"> </w:t>
      </w:r>
      <w:r w:rsidR="00F81CA4">
        <w:t>–</w:t>
      </w:r>
      <w:r w:rsidR="00D45967">
        <w:t xml:space="preserve"> Approved</w:t>
      </w:r>
      <w:r w:rsidR="00642E14">
        <w:t xml:space="preserve"> </w:t>
      </w:r>
      <w:r w:rsidR="00D33782">
        <w:t xml:space="preserve">with </w:t>
      </w:r>
      <w:r w:rsidR="00642E14">
        <w:t>changes</w:t>
      </w:r>
    </w:p>
    <w:p w14:paraId="30C5060D" w14:textId="77777777" w:rsidR="00F81CA4" w:rsidRDefault="00F81CA4" w:rsidP="00F81CA4">
      <w:pPr>
        <w:pStyle w:val="ListParagraph"/>
      </w:pPr>
    </w:p>
    <w:p w14:paraId="6008EB20" w14:textId="583EFA45" w:rsidR="00033623" w:rsidRDefault="00033623" w:rsidP="00033623">
      <w:pPr>
        <w:pStyle w:val="ListParagraph"/>
        <w:numPr>
          <w:ilvl w:val="0"/>
          <w:numId w:val="1"/>
        </w:numPr>
      </w:pPr>
      <w:r>
        <w:t>Teacher report by Darlene Sommer</w:t>
      </w:r>
      <w:r w:rsidR="00D45967">
        <w:t xml:space="preserve"> – Teachers have had a busy month with STAR testing benchmarks for the new FL State testing format/Progress Monitoring. Half day was a teacher’s professional development day focusing on Charlotte Danielson </w:t>
      </w:r>
      <w:r w:rsidR="00D33782">
        <w:t>framework</w:t>
      </w:r>
      <w:r w:rsidR="00D45967">
        <w:t xml:space="preserve">. </w:t>
      </w:r>
      <w:r w:rsidR="00D33782">
        <w:t>This f</w:t>
      </w:r>
      <w:r w:rsidR="00D45967">
        <w:t xml:space="preserve">ormat to be used for teacher evaluations throughout the year. Report cards go out October 13th. </w:t>
      </w:r>
    </w:p>
    <w:p w14:paraId="7D6C0884" w14:textId="77777777" w:rsidR="00F81CA4" w:rsidRDefault="00F81CA4" w:rsidP="00F81CA4">
      <w:pPr>
        <w:pStyle w:val="ListParagraph"/>
      </w:pPr>
    </w:p>
    <w:p w14:paraId="48492C9D" w14:textId="4D510F59" w:rsidR="00D45967" w:rsidRDefault="00D45967" w:rsidP="00033623">
      <w:pPr>
        <w:pStyle w:val="ListParagraph"/>
        <w:numPr>
          <w:ilvl w:val="0"/>
          <w:numId w:val="1"/>
        </w:numPr>
      </w:pPr>
      <w:r>
        <w:t xml:space="preserve">Student/PTO Report – </w:t>
      </w:r>
      <w:r w:rsidR="001C2777">
        <w:t xml:space="preserve">Students report - many birthdays in the month of September, two new additions to the playground and all of the kids are very happy. Classroom supply fundraiser with huggers that all the kids get when they sign-up. </w:t>
      </w:r>
      <w:r>
        <w:t>Book Fair w/o Sept 26</w:t>
      </w:r>
      <w:r w:rsidRPr="00D45967">
        <w:rPr>
          <w:vertAlign w:val="superscript"/>
        </w:rPr>
        <w:t>th</w:t>
      </w:r>
      <w:r>
        <w:t>, Trunk or Treat Oct. 27</w:t>
      </w:r>
      <w:r w:rsidRPr="001C2777">
        <w:rPr>
          <w:vertAlign w:val="superscript"/>
        </w:rPr>
        <w:t>th</w:t>
      </w:r>
      <w:r w:rsidR="001C2777">
        <w:t xml:space="preserve"> </w:t>
      </w:r>
    </w:p>
    <w:p w14:paraId="2DDC0E49" w14:textId="77777777" w:rsidR="00F81CA4" w:rsidRDefault="00F81CA4" w:rsidP="00F81CA4">
      <w:pPr>
        <w:pStyle w:val="ListParagraph"/>
      </w:pPr>
    </w:p>
    <w:p w14:paraId="39C6B528" w14:textId="77777777" w:rsidR="00F81CA4" w:rsidRDefault="00F81CA4" w:rsidP="00F81CA4">
      <w:pPr>
        <w:pStyle w:val="ListParagraph"/>
      </w:pPr>
    </w:p>
    <w:p w14:paraId="399C54D1" w14:textId="13B1C06E" w:rsidR="00294885" w:rsidRDefault="00033623" w:rsidP="00DA0C99">
      <w:pPr>
        <w:pStyle w:val="ListParagraph"/>
        <w:numPr>
          <w:ilvl w:val="0"/>
          <w:numId w:val="1"/>
        </w:numPr>
      </w:pPr>
      <w:r>
        <w:t>Administrative Report by Sarah</w:t>
      </w:r>
    </w:p>
    <w:p w14:paraId="2530058B" w14:textId="271EE8CB" w:rsidR="00DA0C99" w:rsidRDefault="00DA0C99" w:rsidP="00DA0C99">
      <w:pPr>
        <w:pStyle w:val="ListParagraph"/>
        <w:numPr>
          <w:ilvl w:val="0"/>
          <w:numId w:val="2"/>
        </w:numPr>
      </w:pPr>
      <w:r>
        <w:t>Financ</w:t>
      </w:r>
      <w:r w:rsidR="000F3E22">
        <w:t>ial review starting off the school year</w:t>
      </w:r>
      <w:r w:rsidR="001C2777">
        <w:t xml:space="preserve"> – school fund is looking great</w:t>
      </w:r>
    </w:p>
    <w:p w14:paraId="6995D460" w14:textId="0924133B" w:rsidR="00033623" w:rsidRDefault="00DA0C99" w:rsidP="00033623">
      <w:pPr>
        <w:pStyle w:val="ListParagraph"/>
        <w:numPr>
          <w:ilvl w:val="0"/>
          <w:numId w:val="2"/>
        </w:numPr>
      </w:pPr>
      <w:r>
        <w:t>Attendance initiative</w:t>
      </w:r>
      <w:r w:rsidR="000F3E22">
        <w:t xml:space="preserve"> focusing on 1</w:t>
      </w:r>
      <w:r w:rsidR="000F3E22" w:rsidRPr="000F3E22">
        <w:rPr>
          <w:vertAlign w:val="superscript"/>
        </w:rPr>
        <w:t>st</w:t>
      </w:r>
      <w:r w:rsidR="000F3E22">
        <w:t xml:space="preserve"> grade</w:t>
      </w:r>
      <w:r w:rsidR="001C2777">
        <w:t xml:space="preserve"> – we will be holding kids accountable to be in attendance, push to work on truant student</w:t>
      </w:r>
      <w:r w:rsidR="00D33782">
        <w:t>s</w:t>
      </w:r>
      <w:r w:rsidR="001C2777">
        <w:t>, 40% of truant kids are in one class</w:t>
      </w:r>
    </w:p>
    <w:p w14:paraId="0EC14EA9" w14:textId="12D5223D" w:rsidR="00033623" w:rsidRDefault="00033623" w:rsidP="00033623">
      <w:pPr>
        <w:pStyle w:val="ListParagraph"/>
        <w:numPr>
          <w:ilvl w:val="0"/>
          <w:numId w:val="2"/>
        </w:numPr>
      </w:pPr>
      <w:r>
        <w:t>State testing</w:t>
      </w:r>
      <w:r w:rsidR="00DA0C99">
        <w:t xml:space="preserve"> /Progress monitoring</w:t>
      </w:r>
      <w:r w:rsidR="000F3E22">
        <w:t xml:space="preserve"> complete as of today</w:t>
      </w:r>
      <w:r w:rsidR="001C2777">
        <w:t xml:space="preserve"> – almost done</w:t>
      </w:r>
      <w:r w:rsidR="00D33782">
        <w:t>,</w:t>
      </w:r>
      <w:r w:rsidR="001C2777">
        <w:t xml:space="preserve"> No more FSA monitoring it will now be replaced by Progress Monitoring 3x’s a year, all grades (VPK-5</w:t>
      </w:r>
      <w:r w:rsidR="001C2777" w:rsidRPr="001C2777">
        <w:rPr>
          <w:vertAlign w:val="superscript"/>
        </w:rPr>
        <w:t>th</w:t>
      </w:r>
      <w:r w:rsidR="001C2777">
        <w:t xml:space="preserve"> grade)</w:t>
      </w:r>
    </w:p>
    <w:p w14:paraId="04F2F33A" w14:textId="63C7C179" w:rsidR="00033623" w:rsidRDefault="00033623" w:rsidP="00033623">
      <w:pPr>
        <w:pStyle w:val="ListParagraph"/>
        <w:numPr>
          <w:ilvl w:val="0"/>
          <w:numId w:val="2"/>
        </w:numPr>
      </w:pPr>
      <w:r>
        <w:t>Construction</w:t>
      </w:r>
      <w:r w:rsidR="000F3E22">
        <w:t>: Kindergarten classroom severally damaged due to water leak from upstairs classroom, expense, timeline, and district’s unwillingness to step in and help</w:t>
      </w:r>
      <w:r w:rsidR="001C2777">
        <w:t xml:space="preserve"> –</w:t>
      </w:r>
      <w:r w:rsidR="000724E3">
        <w:t xml:space="preserve">District </w:t>
      </w:r>
      <w:r w:rsidR="001C2777">
        <w:t xml:space="preserve">did not want to be tasked </w:t>
      </w:r>
      <w:r w:rsidR="00F81CA4">
        <w:t>with getting the KG classroom redone. We subbed the work out ourselves and it ended up costing BPA $6,500</w:t>
      </w:r>
    </w:p>
    <w:p w14:paraId="42E22FED" w14:textId="74B7A8EE" w:rsidR="00033623" w:rsidRDefault="00033623" w:rsidP="00033623">
      <w:pPr>
        <w:pStyle w:val="ListParagraph"/>
        <w:numPr>
          <w:ilvl w:val="0"/>
          <w:numId w:val="2"/>
        </w:numPr>
      </w:pPr>
      <w:r>
        <w:t>Playground</w:t>
      </w:r>
      <w:r w:rsidR="000724E3">
        <w:t>:</w:t>
      </w:r>
      <w:r w:rsidR="000F3E22">
        <w:t xml:space="preserve">  2/3 complete</w:t>
      </w:r>
      <w:r w:rsidR="00F81CA4">
        <w:t xml:space="preserve"> – still pending small carousel that would go in PK-3 playground</w:t>
      </w:r>
    </w:p>
    <w:p w14:paraId="1C3B5CEE" w14:textId="3DBD86FA" w:rsidR="004B2040" w:rsidRDefault="000F3E22" w:rsidP="00294885">
      <w:pPr>
        <w:pStyle w:val="ListParagraph"/>
        <w:numPr>
          <w:ilvl w:val="0"/>
          <w:numId w:val="2"/>
        </w:numPr>
      </w:pPr>
      <w:r>
        <w:t>Bussing: Mostly serving our EL population.  Parents must submit written request for bus service</w:t>
      </w:r>
      <w:r w:rsidR="00F81CA4">
        <w:t xml:space="preserve"> – 4 kids taking that bus as of </w:t>
      </w:r>
      <w:r w:rsidR="000724E3">
        <w:t>the beginning of the year</w:t>
      </w:r>
    </w:p>
    <w:p w14:paraId="01EE9709" w14:textId="0653CD5F" w:rsidR="004B2040" w:rsidRDefault="000F3E22" w:rsidP="00294885">
      <w:pPr>
        <w:pStyle w:val="ListParagraph"/>
        <w:numPr>
          <w:ilvl w:val="0"/>
          <w:numId w:val="2"/>
        </w:numPr>
      </w:pPr>
      <w:r>
        <w:t>Safety and Security walk through / monthly drills / BTA team meetings and assessments</w:t>
      </w:r>
      <w:r w:rsidR="00F81CA4">
        <w:t xml:space="preserve"> – new safety team came to the school did a walkthrough and all was excellent</w:t>
      </w:r>
    </w:p>
    <w:p w14:paraId="4AD689BA" w14:textId="3DAF0298" w:rsidR="004B2040" w:rsidRDefault="000F3E22" w:rsidP="004B2040">
      <w:pPr>
        <w:pStyle w:val="ListParagraph"/>
        <w:numPr>
          <w:ilvl w:val="0"/>
          <w:numId w:val="2"/>
        </w:numPr>
      </w:pPr>
      <w:r>
        <w:t>A</w:t>
      </w:r>
      <w:r w:rsidR="004B2040">
        <w:t>ud</w:t>
      </w:r>
      <w:r>
        <w:t>it</w:t>
      </w:r>
      <w:r w:rsidR="004B2040">
        <w:t xml:space="preserve"> underway</w:t>
      </w:r>
      <w:r w:rsidR="00F81CA4">
        <w:t xml:space="preserve"> – in progress</w:t>
      </w:r>
    </w:p>
    <w:p w14:paraId="057465F5" w14:textId="6E33B8C6" w:rsidR="00DA6D21" w:rsidRDefault="00ED6077" w:rsidP="00DA6D21">
      <w:pPr>
        <w:pStyle w:val="ListParagraph"/>
        <w:numPr>
          <w:ilvl w:val="0"/>
          <w:numId w:val="2"/>
        </w:numPr>
      </w:pPr>
      <w:r>
        <w:t>New hires</w:t>
      </w:r>
      <w:r w:rsidR="00DA0C99">
        <w:t xml:space="preserve"> / Teacher certification</w:t>
      </w:r>
      <w:r w:rsidR="000F3E22">
        <w:t xml:space="preserve"> / Professional Development in behavior management</w:t>
      </w:r>
    </w:p>
    <w:p w14:paraId="5144864E" w14:textId="74436C70" w:rsidR="000F3E22" w:rsidRDefault="000F3E22" w:rsidP="000F3E22">
      <w:pPr>
        <w:pStyle w:val="ListParagraph"/>
        <w:ind w:left="1440"/>
      </w:pPr>
      <w:r>
        <w:t>Practice 3 tiers of support and teacher managed individual interventions</w:t>
      </w:r>
      <w:r w:rsidR="00F81CA4">
        <w:t xml:space="preserve"> – veteran teachers teaming up with new teachers and showing them the ropes at BPA. Sarah has been able to focus on PD for teachers</w:t>
      </w:r>
    </w:p>
    <w:p w14:paraId="5B16DA15" w14:textId="10E35D36" w:rsidR="000F3E22" w:rsidRDefault="000F3E22" w:rsidP="00DA6D21">
      <w:pPr>
        <w:pStyle w:val="ListParagraph"/>
        <w:numPr>
          <w:ilvl w:val="0"/>
          <w:numId w:val="2"/>
        </w:numPr>
      </w:pPr>
      <w:r>
        <w:t>MTSS focus for September early release / parent conferences for bottom quartile</w:t>
      </w:r>
      <w:r w:rsidR="00F81CA4">
        <w:t xml:space="preserve"> – Dar helping with 2</w:t>
      </w:r>
      <w:r w:rsidR="00F81CA4" w:rsidRPr="00F81CA4">
        <w:rPr>
          <w:vertAlign w:val="superscript"/>
        </w:rPr>
        <w:t>nd</w:t>
      </w:r>
      <w:r w:rsidR="00F81CA4">
        <w:t xml:space="preserve"> graders. Early release on Sept 29</w:t>
      </w:r>
      <w:r w:rsidR="00F81CA4" w:rsidRPr="00F81CA4">
        <w:rPr>
          <w:vertAlign w:val="superscript"/>
        </w:rPr>
        <w:t>th</w:t>
      </w:r>
      <w:r w:rsidR="00F81CA4">
        <w:t xml:space="preserve"> will be set aside for parent teacher conferences to address the bottom quartile</w:t>
      </w:r>
    </w:p>
    <w:p w14:paraId="5AB9E95C" w14:textId="7C3887AF" w:rsidR="000F3E22" w:rsidRDefault="000F3E22" w:rsidP="00DA6D21">
      <w:pPr>
        <w:pStyle w:val="ListParagraph"/>
        <w:numPr>
          <w:ilvl w:val="0"/>
          <w:numId w:val="2"/>
        </w:numPr>
      </w:pPr>
      <w:r>
        <w:t>Interviews for AP position / top prospects</w:t>
      </w:r>
      <w:r w:rsidR="00F81CA4">
        <w:t xml:space="preserve"> – </w:t>
      </w:r>
      <w:r w:rsidR="000724E3">
        <w:t>In</w:t>
      </w:r>
      <w:r w:rsidR="00F81CA4">
        <w:t xml:space="preserve"> progress</w:t>
      </w:r>
    </w:p>
    <w:p w14:paraId="757DD766" w14:textId="144D62D7" w:rsidR="000F3E22" w:rsidRDefault="000F3E22" w:rsidP="00DA6D21">
      <w:pPr>
        <w:pStyle w:val="ListParagraph"/>
        <w:numPr>
          <w:ilvl w:val="0"/>
          <w:numId w:val="2"/>
        </w:numPr>
      </w:pPr>
      <w:r>
        <w:t>Fundraisers / parent communication / community activities</w:t>
      </w:r>
      <w:r w:rsidR="00F81CA4">
        <w:t xml:space="preserve"> </w:t>
      </w:r>
    </w:p>
    <w:p w14:paraId="7A43D7F8" w14:textId="50645C05" w:rsidR="00294885" w:rsidRDefault="00294885" w:rsidP="00DA0C99">
      <w:pPr>
        <w:pStyle w:val="ListParagraph"/>
        <w:ind w:left="1440"/>
      </w:pPr>
    </w:p>
    <w:p w14:paraId="41975E54" w14:textId="03067441" w:rsidR="00ED6077" w:rsidRDefault="00040938" w:rsidP="00DA6D21">
      <w:pPr>
        <w:pStyle w:val="ListParagraph"/>
        <w:numPr>
          <w:ilvl w:val="0"/>
          <w:numId w:val="1"/>
        </w:numPr>
      </w:pPr>
      <w:r>
        <w:t>Approval of</w:t>
      </w:r>
      <w:r w:rsidR="00DA6D21">
        <w:t xml:space="preserve"> </w:t>
      </w:r>
      <w:r w:rsidR="00DA0C99">
        <w:t xml:space="preserve"> </w:t>
      </w:r>
      <w:r w:rsidR="000F3E22">
        <w:t>July</w:t>
      </w:r>
      <w:r>
        <w:t xml:space="preserve">  2022 financials</w:t>
      </w:r>
      <w:r w:rsidR="00F81CA4">
        <w:t xml:space="preserve"> - Approved</w:t>
      </w:r>
      <w:bookmarkStart w:id="0" w:name="_GoBack"/>
      <w:bookmarkEnd w:id="0"/>
    </w:p>
    <w:p w14:paraId="22DE9F93" w14:textId="2BF510A9" w:rsidR="00040938" w:rsidRDefault="00040938" w:rsidP="00040938">
      <w:pPr>
        <w:pStyle w:val="ListParagraph"/>
        <w:numPr>
          <w:ilvl w:val="0"/>
          <w:numId w:val="1"/>
        </w:numPr>
      </w:pPr>
      <w:r>
        <w:t>A</w:t>
      </w:r>
      <w:r w:rsidR="000F3E22">
        <w:t>pproval of Minutes from July</w:t>
      </w:r>
      <w:r>
        <w:t xml:space="preserve"> 2022</w:t>
      </w:r>
      <w:r w:rsidR="00F81CA4">
        <w:t xml:space="preserve"> </w:t>
      </w:r>
      <w:r w:rsidR="00642E14">
        <w:t>–</w:t>
      </w:r>
      <w:r w:rsidR="00F81CA4">
        <w:t xml:space="preserve"> Approved</w:t>
      </w:r>
    </w:p>
    <w:p w14:paraId="3C90BBD4" w14:textId="30FF0DB9" w:rsidR="00642E14" w:rsidRDefault="00642E14" w:rsidP="00040938">
      <w:pPr>
        <w:pStyle w:val="ListParagraph"/>
        <w:numPr>
          <w:ilvl w:val="0"/>
          <w:numId w:val="1"/>
        </w:numPr>
      </w:pPr>
      <w:r>
        <w:t>Approval of TSIA Report for 2022-2023 – Approved</w:t>
      </w:r>
    </w:p>
    <w:p w14:paraId="3D6CCB2D" w14:textId="670B1F5A" w:rsidR="00642E14" w:rsidRDefault="00642E14" w:rsidP="00040938">
      <w:pPr>
        <w:pStyle w:val="ListParagraph"/>
        <w:numPr>
          <w:ilvl w:val="0"/>
          <w:numId w:val="1"/>
        </w:numPr>
      </w:pPr>
      <w:r>
        <w:t>Executive Session</w:t>
      </w:r>
    </w:p>
    <w:p w14:paraId="55E06A75" w14:textId="2443888B" w:rsidR="00040938" w:rsidRDefault="00294885" w:rsidP="00040938">
      <w:pPr>
        <w:pStyle w:val="ListParagraph"/>
        <w:numPr>
          <w:ilvl w:val="0"/>
          <w:numId w:val="1"/>
        </w:numPr>
      </w:pPr>
      <w:r>
        <w:lastRenderedPageBreak/>
        <w:t>Adjour</w:t>
      </w:r>
      <w:r w:rsidR="00DA0C99">
        <w:t xml:space="preserve">n, Next Meeting </w:t>
      </w:r>
      <w:r w:rsidR="000F3E22">
        <w:t>October 19</w:t>
      </w:r>
      <w:r w:rsidR="00ED6077">
        <w:t>, 2022</w:t>
      </w:r>
    </w:p>
    <w:sectPr w:rsidR="000409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B73E" w14:textId="77777777" w:rsidR="00005312" w:rsidRDefault="00005312" w:rsidP="00005312">
      <w:pPr>
        <w:spacing w:after="0" w:line="240" w:lineRule="auto"/>
      </w:pPr>
      <w:r>
        <w:separator/>
      </w:r>
    </w:p>
  </w:endnote>
  <w:endnote w:type="continuationSeparator" w:id="0">
    <w:p w14:paraId="53395AD9" w14:textId="77777777" w:rsidR="00005312" w:rsidRDefault="00005312" w:rsidP="0000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F6FB" w14:textId="5846D065" w:rsidR="00F327E9" w:rsidRDefault="00005312" w:rsidP="002443BD">
    <w:pPr>
      <w:rPr>
        <w:rFonts w:asciiTheme="majorHAnsi" w:eastAsiaTheme="majorEastAsia" w:hAnsiTheme="majorHAnsi" w:cstheme="majorBidi"/>
        <w:noProof/>
        <w:color w:val="4A66AC" w:themeColor="accent1"/>
        <w:sz w:val="20"/>
        <w:szCs w:val="20"/>
      </w:rPr>
    </w:pPr>
    <w:r>
      <w:rPr>
        <w:noProof/>
        <w:color w:val="4A66AC" w:themeColor="accent1"/>
      </w:rPr>
      <mc:AlternateContent>
        <mc:Choice Requires="wps">
          <w:drawing>
            <wp:anchor distT="0" distB="0" distL="114300" distR="114300" simplePos="0" relativeHeight="251659264" behindDoc="0" locked="0" layoutInCell="1" allowOverlap="1" wp14:anchorId="1595F183" wp14:editId="345EEA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605D5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e56c3 [1614]" strokeweight="1.25pt">
              <w10:wrap anchorx="page" anchory="page"/>
            </v:rect>
          </w:pict>
        </mc:Fallback>
      </mc:AlternateContent>
    </w:r>
    <w:r>
      <w:rPr>
        <w:color w:val="4A66AC" w:themeColor="accent1"/>
      </w:rPr>
      <w:t xml:space="preserve"> </w:t>
    </w:r>
    <w:r>
      <w:rPr>
        <w:rFonts w:asciiTheme="majorHAnsi" w:eastAsiaTheme="majorEastAsia" w:hAnsiTheme="majorHAnsi" w:cstheme="majorBidi"/>
        <w:color w:val="4A66AC" w:themeColor="accent1"/>
        <w:sz w:val="20"/>
        <w:szCs w:val="20"/>
      </w:rPr>
      <w:t xml:space="preserve">pg. </w:t>
    </w:r>
    <w:r>
      <w:rPr>
        <w:rFonts w:eastAsiaTheme="minorEastAsia"/>
        <w:color w:val="4A66AC" w:themeColor="accent1"/>
        <w:sz w:val="20"/>
        <w:szCs w:val="20"/>
      </w:rPr>
      <w:fldChar w:fldCharType="begin"/>
    </w:r>
    <w:r>
      <w:rPr>
        <w:color w:val="4A66AC" w:themeColor="accent1"/>
        <w:sz w:val="20"/>
        <w:szCs w:val="20"/>
      </w:rPr>
      <w:instrText xml:space="preserve"> PAGE    \* MERGEFORMAT </w:instrText>
    </w:r>
    <w:r>
      <w:rPr>
        <w:rFonts w:eastAsiaTheme="minorEastAsia"/>
        <w:color w:val="4A66AC" w:themeColor="accent1"/>
        <w:sz w:val="20"/>
        <w:szCs w:val="20"/>
      </w:rPr>
      <w:fldChar w:fldCharType="separate"/>
    </w:r>
    <w:r w:rsidR="0089128A" w:rsidRPr="0089128A">
      <w:rPr>
        <w:rFonts w:asciiTheme="majorHAnsi" w:eastAsiaTheme="majorEastAsia" w:hAnsiTheme="majorHAnsi" w:cstheme="majorBidi"/>
        <w:noProof/>
        <w:color w:val="4A66AC" w:themeColor="accent1"/>
        <w:sz w:val="20"/>
        <w:szCs w:val="20"/>
      </w:rPr>
      <w:t>2</w:t>
    </w:r>
    <w:r>
      <w:rPr>
        <w:rFonts w:asciiTheme="majorHAnsi" w:eastAsiaTheme="majorEastAsia" w:hAnsiTheme="majorHAnsi" w:cstheme="majorBidi"/>
        <w:noProof/>
        <w:color w:val="4A66AC" w:themeColor="accent1"/>
        <w:sz w:val="20"/>
        <w:szCs w:val="20"/>
      </w:rPr>
      <w:fldChar w:fldCharType="end"/>
    </w:r>
    <w:r>
      <w:rPr>
        <w:rFonts w:asciiTheme="majorHAnsi" w:eastAsiaTheme="majorEastAsia" w:hAnsiTheme="majorHAnsi" w:cstheme="majorBidi"/>
        <w:noProof/>
        <w:color w:val="4A66AC" w:themeColor="accent1"/>
        <w:sz w:val="20"/>
        <w:szCs w:val="20"/>
      </w:rPr>
      <w:tab/>
    </w:r>
  </w:p>
  <w:p w14:paraId="6776C7C2" w14:textId="77777777" w:rsidR="00F327E9" w:rsidRPr="00297B35" w:rsidRDefault="00005312" w:rsidP="002443BD">
    <w:pPr>
      <w:jc w:val="center"/>
    </w:pPr>
    <w:r w:rsidRPr="00F327E9">
      <w:rPr>
        <w:rFonts w:ascii="Baskerville Old Face" w:eastAsiaTheme="majorEastAsia" w:hAnsi="Baskerville Old Face" w:cstheme="majorBidi"/>
        <w:b/>
        <w:noProof/>
        <w:color w:val="4A66AC" w:themeColor="accent1"/>
        <w:sz w:val="16"/>
        <w:szCs w:val="16"/>
      </w:rPr>
      <w:t>Principal / Executive Director</w:t>
    </w:r>
    <w:r w:rsidRPr="00F327E9">
      <w:rPr>
        <w:rFonts w:asciiTheme="majorHAnsi" w:eastAsiaTheme="majorEastAsia" w:hAnsiTheme="majorHAnsi" w:cstheme="majorBidi"/>
        <w:noProof/>
        <w:color w:val="4A66AC" w:themeColor="accent1"/>
        <w:sz w:val="16"/>
        <w:szCs w:val="16"/>
      </w:rPr>
      <w:t xml:space="preserve">:  </w:t>
    </w:r>
    <w:r w:rsidRPr="00F327E9">
      <w:rPr>
        <w:rFonts w:ascii="Felix Titling" w:eastAsiaTheme="majorEastAsia" w:hAnsi="Felix Titling" w:cstheme="majorBidi"/>
        <w:noProof/>
        <w:color w:val="4A66AC" w:themeColor="accent1"/>
        <w:sz w:val="16"/>
        <w:szCs w:val="16"/>
      </w:rPr>
      <w:t>Sarah Williams</w:t>
    </w:r>
    <w:r>
      <w:rPr>
        <w:rFonts w:asciiTheme="majorHAnsi" w:eastAsiaTheme="majorEastAsia" w:hAnsiTheme="majorHAnsi" w:cstheme="majorBidi"/>
        <w:noProof/>
        <w:color w:val="4A66AC" w:themeColor="accent1"/>
        <w:sz w:val="20"/>
        <w:szCs w:val="20"/>
      </w:rPr>
      <w:tab/>
    </w:r>
    <w:r>
      <w:rPr>
        <w:rFonts w:asciiTheme="majorHAnsi" w:eastAsiaTheme="majorEastAsia" w:hAnsiTheme="majorHAnsi" w:cstheme="majorBidi"/>
        <w:noProof/>
        <w:color w:val="4A66AC" w:themeColor="accent1"/>
        <w:sz w:val="20"/>
        <w:szCs w:val="20"/>
      </w:rPr>
      <w:tab/>
    </w:r>
    <w:r w:rsidRPr="00F327E9">
      <w:rPr>
        <w:rFonts w:ascii="Baskerville Old Face" w:eastAsiaTheme="majorEastAsia" w:hAnsi="Baskerville Old Face" w:cstheme="majorBidi"/>
        <w:b/>
        <w:noProof/>
        <w:color w:val="4A66AC" w:themeColor="accent1"/>
        <w:sz w:val="16"/>
        <w:szCs w:val="16"/>
      </w:rPr>
      <w:t>Finance Manager</w:t>
    </w:r>
    <w:r w:rsidRPr="00F327E9">
      <w:rPr>
        <w:rFonts w:asciiTheme="majorHAnsi" w:eastAsiaTheme="majorEastAsia" w:hAnsiTheme="majorHAnsi" w:cstheme="majorBidi"/>
        <w:noProof/>
        <w:color w:val="4A66AC" w:themeColor="accent1"/>
        <w:sz w:val="16"/>
        <w:szCs w:val="16"/>
      </w:rPr>
      <w:t xml:space="preserve">:  </w:t>
    </w:r>
    <w:r w:rsidR="00F327E9" w:rsidRPr="00F327E9">
      <w:rPr>
        <w:rFonts w:ascii="Felix Titling" w:eastAsiaTheme="majorEastAsia" w:hAnsi="Felix Titling" w:cstheme="majorBidi"/>
        <w:noProof/>
        <w:color w:val="4A66AC" w:themeColor="accent1"/>
        <w:sz w:val="16"/>
        <w:szCs w:val="16"/>
      </w:rPr>
      <w:t>Sylvia Palma</w:t>
    </w:r>
  </w:p>
  <w:p w14:paraId="52DA4FBE" w14:textId="77777777" w:rsidR="00F327E9" w:rsidRDefault="00F327E9" w:rsidP="002443BD">
    <w:pPr>
      <w:jc w:val="center"/>
      <w:rPr>
        <w:rFonts w:ascii="Felix Titling" w:eastAsiaTheme="majorEastAsia" w:hAnsi="Felix Titling" w:cstheme="majorBidi"/>
        <w:b/>
        <w:noProof/>
        <w:color w:val="4A66AC" w:themeColor="accent1"/>
        <w:sz w:val="20"/>
        <w:szCs w:val="20"/>
        <w:u w:val="single"/>
      </w:rPr>
    </w:pPr>
    <w:r w:rsidRPr="00F327E9">
      <w:rPr>
        <w:rFonts w:ascii="Felix Titling" w:eastAsiaTheme="majorEastAsia" w:hAnsi="Felix Titling" w:cstheme="majorBidi"/>
        <w:b/>
        <w:noProof/>
        <w:color w:val="4A66AC" w:themeColor="accent1"/>
        <w:sz w:val="20"/>
        <w:szCs w:val="20"/>
        <w:u w:val="single"/>
      </w:rPr>
      <w:t>Board of Education</w:t>
    </w:r>
  </w:p>
  <w:p w14:paraId="1C3205F1" w14:textId="04C84E2D" w:rsidR="00297B35" w:rsidRDefault="00005312" w:rsidP="002443BD">
    <w:pPr>
      <w:jc w:val="center"/>
      <w:rPr>
        <w:rFonts w:ascii="Felix Titling" w:eastAsiaTheme="majorEastAsia" w:hAnsi="Felix Titling" w:cstheme="majorBidi"/>
        <w:b/>
        <w:noProof/>
        <w:color w:val="4A66AC" w:themeColor="accent1"/>
        <w:sz w:val="14"/>
        <w:szCs w:val="14"/>
      </w:rPr>
    </w:pPr>
    <w:r w:rsidRPr="00F327E9">
      <w:rPr>
        <w:rFonts w:ascii="Felix Titling" w:eastAsiaTheme="majorEastAsia" w:hAnsi="Felix Titling" w:cstheme="majorBidi"/>
        <w:noProof/>
        <w:color w:val="4A66AC" w:themeColor="accent1"/>
        <w:sz w:val="14"/>
        <w:szCs w:val="14"/>
      </w:rPr>
      <w:t xml:space="preserve">Amy Zimmerman, </w:t>
    </w:r>
    <w:r w:rsidRPr="00F327E9">
      <w:rPr>
        <w:rFonts w:ascii="Felix Titling" w:eastAsiaTheme="majorEastAsia" w:hAnsi="Felix Titling" w:cstheme="majorBidi"/>
        <w:b/>
        <w:noProof/>
        <w:color w:val="4A66AC" w:themeColor="accent1"/>
        <w:sz w:val="14"/>
        <w:szCs w:val="14"/>
      </w:rPr>
      <w:t>President</w:t>
    </w:r>
    <w:r w:rsidRPr="00F327E9">
      <w:rPr>
        <w:rFonts w:asciiTheme="majorHAnsi" w:eastAsiaTheme="majorEastAsia" w:hAnsiTheme="majorHAnsi" w:cstheme="majorBidi"/>
        <w:noProof/>
        <w:color w:val="4A66AC" w:themeColor="accent1"/>
        <w:sz w:val="14"/>
        <w:szCs w:val="14"/>
      </w:rPr>
      <w:tab/>
    </w:r>
    <w:r w:rsidR="00F327E9" w:rsidRPr="00F327E9">
      <w:rPr>
        <w:rFonts w:asciiTheme="majorHAnsi" w:eastAsiaTheme="majorEastAsia" w:hAnsiTheme="majorHAnsi" w:cstheme="majorBidi"/>
        <w:noProof/>
        <w:color w:val="4A66AC" w:themeColor="accent1"/>
        <w:sz w:val="14"/>
        <w:szCs w:val="14"/>
      </w:rPr>
      <w:t xml:space="preserve">       </w:t>
    </w:r>
    <w:r w:rsidRPr="00F327E9">
      <w:rPr>
        <w:rFonts w:ascii="Felix Titling" w:eastAsiaTheme="majorEastAsia" w:hAnsi="Felix Titling" w:cstheme="majorBidi"/>
        <w:noProof/>
        <w:color w:val="4A66AC" w:themeColor="accent1"/>
        <w:sz w:val="14"/>
        <w:szCs w:val="14"/>
      </w:rPr>
      <w:t xml:space="preserve">Cassandra Scanlon, </w:t>
    </w:r>
    <w:r w:rsidRPr="00F327E9">
      <w:rPr>
        <w:rFonts w:ascii="Felix Titling" w:eastAsiaTheme="majorEastAsia" w:hAnsi="Felix Titling" w:cstheme="majorBidi"/>
        <w:b/>
        <w:noProof/>
        <w:color w:val="4A66AC" w:themeColor="accent1"/>
        <w:sz w:val="14"/>
        <w:szCs w:val="14"/>
      </w:rPr>
      <w:t>Vice President</w:t>
    </w:r>
    <w:r w:rsidR="00F327E9" w:rsidRPr="00F327E9">
      <w:rPr>
        <w:rFonts w:asciiTheme="majorHAnsi" w:eastAsiaTheme="majorEastAsia" w:hAnsiTheme="majorHAnsi" w:cstheme="majorBidi"/>
        <w:noProof/>
        <w:color w:val="4A66AC" w:themeColor="accent1"/>
        <w:sz w:val="14"/>
        <w:szCs w:val="14"/>
      </w:rPr>
      <w:t xml:space="preserve">           </w:t>
    </w:r>
    <w:r w:rsidR="00297B35">
      <w:rPr>
        <w:rFonts w:asciiTheme="majorHAnsi" w:eastAsiaTheme="majorEastAsia" w:hAnsiTheme="majorHAnsi" w:cstheme="majorBidi"/>
        <w:noProof/>
        <w:color w:val="4A66AC" w:themeColor="accent1"/>
        <w:sz w:val="14"/>
        <w:szCs w:val="14"/>
      </w:rPr>
      <w:t xml:space="preserve">       </w:t>
    </w:r>
    <w:r w:rsidR="00F327E9" w:rsidRPr="00F327E9">
      <w:rPr>
        <w:rFonts w:ascii="Felix Titling" w:eastAsiaTheme="majorEastAsia" w:hAnsi="Felix Titling" w:cstheme="majorBidi"/>
        <w:noProof/>
        <w:color w:val="4A66AC" w:themeColor="accent1"/>
        <w:sz w:val="14"/>
        <w:szCs w:val="14"/>
      </w:rPr>
      <w:t xml:space="preserve"> </w:t>
    </w:r>
  </w:p>
  <w:p w14:paraId="461AA0D4" w14:textId="77777777" w:rsidR="00297B35" w:rsidRDefault="00005312" w:rsidP="002443BD">
    <w:pPr>
      <w:jc w:val="center"/>
      <w:rPr>
        <w:rFonts w:asciiTheme="majorHAnsi" w:eastAsiaTheme="majorEastAsia" w:hAnsiTheme="majorHAnsi" w:cstheme="majorBidi"/>
        <w:noProof/>
        <w:color w:val="4A66AC" w:themeColor="accent1"/>
        <w:sz w:val="14"/>
        <w:szCs w:val="14"/>
      </w:rPr>
    </w:pPr>
    <w:r w:rsidRPr="00F327E9">
      <w:rPr>
        <w:rFonts w:ascii="Felix Titling" w:eastAsiaTheme="majorEastAsia" w:hAnsi="Felix Titling" w:cstheme="majorBidi"/>
        <w:noProof/>
        <w:color w:val="4A66AC" w:themeColor="accent1"/>
        <w:sz w:val="14"/>
        <w:szCs w:val="14"/>
      </w:rPr>
      <w:t xml:space="preserve">Etni Prieto, </w:t>
    </w:r>
    <w:r w:rsidRPr="00F327E9">
      <w:rPr>
        <w:rFonts w:ascii="Felix Titling" w:eastAsiaTheme="majorEastAsia" w:hAnsi="Felix Titling" w:cstheme="majorBidi"/>
        <w:b/>
        <w:noProof/>
        <w:color w:val="4A66AC" w:themeColor="accent1"/>
        <w:sz w:val="14"/>
        <w:szCs w:val="14"/>
      </w:rPr>
      <w:t>Member</w:t>
    </w:r>
    <w:r w:rsidR="00F327E9">
      <w:rPr>
        <w:rFonts w:ascii="Felix Titling" w:eastAsiaTheme="majorEastAsia" w:hAnsi="Felix Titling" w:cstheme="majorBidi"/>
        <w:noProof/>
        <w:color w:val="4A66AC" w:themeColor="accent1"/>
        <w:sz w:val="14"/>
        <w:szCs w:val="14"/>
      </w:rPr>
      <w:t xml:space="preserve">                     </w:t>
    </w:r>
    <w:r w:rsidR="00F327E9" w:rsidRPr="00F327E9">
      <w:rPr>
        <w:rFonts w:asciiTheme="majorHAnsi" w:eastAsiaTheme="majorEastAsia" w:hAnsiTheme="majorHAnsi" w:cstheme="majorBidi"/>
        <w:noProof/>
        <w:color w:val="4A66AC" w:themeColor="accent1"/>
        <w:sz w:val="14"/>
        <w:szCs w:val="14"/>
      </w:rPr>
      <w:t xml:space="preserve"> </w:t>
    </w:r>
    <w:r w:rsidR="00F327E9" w:rsidRPr="00F327E9">
      <w:rPr>
        <w:rFonts w:ascii="Felix Titling" w:eastAsiaTheme="majorEastAsia" w:hAnsi="Felix Titling" w:cstheme="majorBidi"/>
        <w:noProof/>
        <w:color w:val="4A66AC" w:themeColor="accent1"/>
        <w:sz w:val="14"/>
        <w:szCs w:val="14"/>
      </w:rPr>
      <w:t xml:space="preserve">Celia Tolle, </w:t>
    </w:r>
    <w:r w:rsidRPr="00F327E9">
      <w:rPr>
        <w:rFonts w:ascii="Felix Titling" w:eastAsiaTheme="majorEastAsia" w:hAnsi="Felix Titling" w:cstheme="majorBidi"/>
        <w:b/>
        <w:noProof/>
        <w:color w:val="4A66AC" w:themeColor="accent1"/>
        <w:sz w:val="14"/>
        <w:szCs w:val="14"/>
      </w:rPr>
      <w:t>Member</w:t>
    </w:r>
  </w:p>
  <w:p w14:paraId="0698BA4A" w14:textId="77777777" w:rsidR="00F327E9" w:rsidRPr="00297B35" w:rsidRDefault="00F327E9" w:rsidP="002443BD">
    <w:pPr>
      <w:jc w:val="center"/>
      <w:rPr>
        <w:rFonts w:asciiTheme="majorHAnsi" w:eastAsiaTheme="majorEastAsia" w:hAnsiTheme="majorHAnsi" w:cstheme="majorBidi"/>
        <w:noProof/>
        <w:color w:val="4A66AC" w:themeColor="accent1"/>
        <w:sz w:val="14"/>
        <w:szCs w:val="14"/>
      </w:rPr>
    </w:pPr>
    <w:r w:rsidRPr="00F327E9">
      <w:rPr>
        <w:rFonts w:ascii="Felix Titling" w:eastAsiaTheme="majorEastAsia" w:hAnsi="Felix Titling" w:cstheme="majorBidi"/>
        <w:noProof/>
        <w:color w:val="4A66AC" w:themeColor="accent1"/>
        <w:sz w:val="14"/>
        <w:szCs w:val="14"/>
      </w:rPr>
      <w:t>Darlene Sommer</w:t>
    </w:r>
    <w:r w:rsidRPr="00F327E9">
      <w:rPr>
        <w:rFonts w:ascii="Felix Titling" w:eastAsiaTheme="majorEastAsia" w:hAnsi="Felix Titling" w:cstheme="majorBidi"/>
        <w:b/>
        <w:noProof/>
        <w:color w:val="4A66AC" w:themeColor="accent1"/>
        <w:sz w:val="14"/>
        <w:szCs w:val="14"/>
      </w:rPr>
      <w:t>, Teacher Rep</w:t>
    </w:r>
    <w:r w:rsidRPr="00F327E9">
      <w:rPr>
        <w:rFonts w:ascii="Felix Titling" w:eastAsiaTheme="majorEastAsia" w:hAnsi="Felix Titling" w:cstheme="majorBidi"/>
        <w:b/>
        <w:noProof/>
        <w:color w:val="4A66AC" w:themeColor="accent1"/>
        <w:sz w:val="14"/>
        <w:szCs w:val="14"/>
      </w:rPr>
      <w:tab/>
    </w:r>
    <w:r w:rsidRPr="00F327E9">
      <w:rPr>
        <w:rFonts w:ascii="Felix Titling" w:eastAsiaTheme="majorEastAsia" w:hAnsi="Felix Titling" w:cstheme="majorBidi"/>
        <w:b/>
        <w:noProof/>
        <w:color w:val="4A66AC" w:themeColor="accent1"/>
        <w:sz w:val="14"/>
        <w:szCs w:val="14"/>
      </w:rPr>
      <w:tab/>
    </w:r>
    <w:r w:rsidRPr="00F327E9">
      <w:rPr>
        <w:rFonts w:ascii="Felix Titling" w:eastAsiaTheme="majorEastAsia" w:hAnsi="Felix Titling" w:cstheme="majorBidi"/>
        <w:noProof/>
        <w:color w:val="4A66AC" w:themeColor="accent1"/>
        <w:sz w:val="14"/>
        <w:szCs w:val="14"/>
      </w:rPr>
      <w:t>Catie Driskell</w:t>
    </w:r>
    <w:r w:rsidRPr="00F327E9">
      <w:rPr>
        <w:rFonts w:ascii="Felix Titling" w:eastAsiaTheme="majorEastAsia" w:hAnsi="Felix Titling" w:cstheme="majorBidi"/>
        <w:b/>
        <w:noProof/>
        <w:color w:val="4A66AC" w:themeColor="accent1"/>
        <w:sz w:val="14"/>
        <w:szCs w:val="14"/>
      </w:rPr>
      <w:t>, Parent 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5C84" w14:textId="77777777" w:rsidR="00005312" w:rsidRDefault="00005312" w:rsidP="00005312">
      <w:pPr>
        <w:spacing w:after="0" w:line="240" w:lineRule="auto"/>
      </w:pPr>
      <w:r>
        <w:separator/>
      </w:r>
    </w:p>
  </w:footnote>
  <w:footnote w:type="continuationSeparator" w:id="0">
    <w:p w14:paraId="50BD347E" w14:textId="77777777" w:rsidR="00005312" w:rsidRDefault="00005312" w:rsidP="0000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B8F9" w14:textId="77777777" w:rsidR="00005312" w:rsidRPr="00005312" w:rsidRDefault="00005312" w:rsidP="00005312">
    <w:pPr>
      <w:autoSpaceDE w:val="0"/>
      <w:autoSpaceDN w:val="0"/>
      <w:adjustRightInd w:val="0"/>
      <w:spacing w:after="0" w:line="240" w:lineRule="auto"/>
      <w:jc w:val="center"/>
      <w:rPr>
        <w:rFonts w:ascii="Baskerville Old Face" w:eastAsia="Times New Roman" w:hAnsi="Baskerville Old Face" w:cs="Times New Roman"/>
        <w:b/>
        <w:bCs/>
        <w:smallCaps/>
        <w:sz w:val="48"/>
        <w:szCs w:val="48"/>
      </w:rPr>
    </w:pPr>
    <w:r w:rsidRPr="00005312">
      <w:rPr>
        <w:rFonts w:ascii="Baskerville Old Face" w:eastAsia="Times New Roman" w:hAnsi="Baskerville Old Face" w:cs="Times New Roman"/>
        <w:b/>
        <w:bCs/>
        <w:smallCaps/>
        <w:sz w:val="48"/>
        <w:szCs w:val="48"/>
      </w:rPr>
      <w:t>Big Pine Academy</w:t>
    </w:r>
  </w:p>
  <w:p w14:paraId="4659DA22" w14:textId="77777777" w:rsidR="00005312" w:rsidRPr="00005312" w:rsidRDefault="00005312" w:rsidP="00005312">
    <w:pPr>
      <w:autoSpaceDE w:val="0"/>
      <w:autoSpaceDN w:val="0"/>
      <w:adjustRightInd w:val="0"/>
      <w:spacing w:after="0" w:line="240" w:lineRule="auto"/>
      <w:jc w:val="center"/>
      <w:rPr>
        <w:rFonts w:ascii="Baskerville Old Face" w:eastAsia="Batang" w:hAnsi="Baskerville Old Face" w:cs="Times New Roman"/>
        <w:b/>
        <w:smallCaps/>
        <w:sz w:val="24"/>
        <w:szCs w:val="24"/>
      </w:rPr>
    </w:pPr>
    <w:r w:rsidRPr="00005312">
      <w:rPr>
        <w:rFonts w:ascii="Baskerville Old Face" w:eastAsia="Batang" w:hAnsi="Baskerville Old Face" w:cs="Times New Roman"/>
        <w:b/>
        <w:smallCaps/>
        <w:sz w:val="24"/>
        <w:szCs w:val="24"/>
      </w:rPr>
      <w:t>30220 Overseas Highway</w:t>
    </w:r>
  </w:p>
  <w:p w14:paraId="0012349B" w14:textId="77777777" w:rsidR="00005312" w:rsidRPr="00005312" w:rsidRDefault="00005312" w:rsidP="00005312">
    <w:pPr>
      <w:autoSpaceDE w:val="0"/>
      <w:autoSpaceDN w:val="0"/>
      <w:adjustRightInd w:val="0"/>
      <w:spacing w:after="0" w:line="240" w:lineRule="auto"/>
      <w:jc w:val="center"/>
      <w:rPr>
        <w:rFonts w:ascii="Baskerville Old Face" w:eastAsia="Batang" w:hAnsi="Baskerville Old Face" w:cs="Times New Roman"/>
        <w:b/>
        <w:smallCaps/>
        <w:sz w:val="24"/>
        <w:szCs w:val="24"/>
      </w:rPr>
    </w:pPr>
    <w:r w:rsidRPr="00005312">
      <w:rPr>
        <w:rFonts w:ascii="Baskerville Old Face" w:eastAsia="Batang" w:hAnsi="Baskerville Old Face" w:cs="Times New Roman"/>
        <w:b/>
        <w:smallCaps/>
        <w:sz w:val="24"/>
        <w:szCs w:val="24"/>
      </w:rPr>
      <w:t>Big Pine Key, FL 33043</w:t>
    </w:r>
  </w:p>
  <w:p w14:paraId="5578C126" w14:textId="77777777" w:rsidR="00005312" w:rsidRPr="00005312" w:rsidRDefault="00005312" w:rsidP="00005312">
    <w:pPr>
      <w:autoSpaceDE w:val="0"/>
      <w:autoSpaceDN w:val="0"/>
      <w:adjustRightInd w:val="0"/>
      <w:spacing w:after="0" w:line="240" w:lineRule="auto"/>
      <w:jc w:val="center"/>
      <w:rPr>
        <w:rFonts w:ascii="Baskerville Old Face" w:eastAsia="Batang" w:hAnsi="Baskerville Old Face" w:cs="Times New Roman"/>
        <w:sz w:val="24"/>
        <w:szCs w:val="36"/>
      </w:rPr>
    </w:pPr>
    <w:r w:rsidRPr="00005312">
      <w:rPr>
        <w:rFonts w:ascii="Baskerville Old Face" w:eastAsia="Batang" w:hAnsi="Baskerville Old Face" w:cs="Times New Roman"/>
        <w:b/>
        <w:sz w:val="24"/>
        <w:szCs w:val="36"/>
      </w:rPr>
      <w:t>www.bigpineacademy.com</w:t>
    </w:r>
  </w:p>
  <w:p w14:paraId="1496BA68" w14:textId="77777777" w:rsidR="00005312" w:rsidRPr="00005312" w:rsidRDefault="00005312" w:rsidP="00005312">
    <w:pPr>
      <w:autoSpaceDE w:val="0"/>
      <w:autoSpaceDN w:val="0"/>
      <w:adjustRightInd w:val="0"/>
      <w:spacing w:after="0" w:line="240" w:lineRule="auto"/>
      <w:jc w:val="center"/>
      <w:rPr>
        <w:rFonts w:ascii="Baskerville Old Face" w:eastAsia="Batang" w:hAnsi="Baskerville Old Face" w:cs="Times New Roman"/>
        <w:b/>
        <w:smallCaps/>
        <w:sz w:val="18"/>
        <w:szCs w:val="18"/>
      </w:rPr>
    </w:pPr>
    <w:r w:rsidRPr="00005312">
      <w:rPr>
        <w:rFonts w:ascii="Baskerville Old Face" w:eastAsia="Batang" w:hAnsi="Baskerville Old Face" w:cs="Times New Roman"/>
        <w:b/>
        <w:smallCaps/>
        <w:sz w:val="18"/>
        <w:szCs w:val="18"/>
      </w:rPr>
      <w:t>Phone:  305-872-1266</w:t>
    </w:r>
    <w:r w:rsidRPr="00005312">
      <w:rPr>
        <w:rFonts w:ascii="Baskerville Old Face" w:eastAsia="Batang" w:hAnsi="Baskerville Old Face" w:cs="Times New Roman"/>
        <w:b/>
        <w:smallCaps/>
        <w:sz w:val="18"/>
        <w:szCs w:val="18"/>
      </w:rPr>
      <w:tab/>
      <w:t xml:space="preserve">  Fax: 305-872-1265</w:t>
    </w:r>
  </w:p>
  <w:p w14:paraId="7579E299" w14:textId="77777777" w:rsidR="00005312" w:rsidRDefault="0000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654"/>
    <w:multiLevelType w:val="hybridMultilevel"/>
    <w:tmpl w:val="01DE1D00"/>
    <w:lvl w:ilvl="0" w:tplc="999C5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11C01"/>
    <w:multiLevelType w:val="hybridMultilevel"/>
    <w:tmpl w:val="39C0D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E4699D"/>
    <w:multiLevelType w:val="hybridMultilevel"/>
    <w:tmpl w:val="C5A6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12"/>
    <w:rsid w:val="00005312"/>
    <w:rsid w:val="00033623"/>
    <w:rsid w:val="00040938"/>
    <w:rsid w:val="000724E3"/>
    <w:rsid w:val="000F3E22"/>
    <w:rsid w:val="001C2777"/>
    <w:rsid w:val="002443BD"/>
    <w:rsid w:val="00294885"/>
    <w:rsid w:val="00297B35"/>
    <w:rsid w:val="003528D1"/>
    <w:rsid w:val="004118A7"/>
    <w:rsid w:val="004967AD"/>
    <w:rsid w:val="004B2040"/>
    <w:rsid w:val="005F65A0"/>
    <w:rsid w:val="00642E14"/>
    <w:rsid w:val="00717398"/>
    <w:rsid w:val="0089128A"/>
    <w:rsid w:val="0097341F"/>
    <w:rsid w:val="00D33782"/>
    <w:rsid w:val="00D45967"/>
    <w:rsid w:val="00D745EC"/>
    <w:rsid w:val="00D84A35"/>
    <w:rsid w:val="00DA0C99"/>
    <w:rsid w:val="00DA6D21"/>
    <w:rsid w:val="00E759AD"/>
    <w:rsid w:val="00EB1499"/>
    <w:rsid w:val="00ED6077"/>
    <w:rsid w:val="00F327E9"/>
    <w:rsid w:val="00F8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6627"/>
  <w15:chartTrackingRefBased/>
  <w15:docId w15:val="{80036163-71AF-4EBE-8E32-4B78E4E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12"/>
  </w:style>
  <w:style w:type="paragraph" w:styleId="Footer">
    <w:name w:val="footer"/>
    <w:basedOn w:val="Normal"/>
    <w:link w:val="FooterChar"/>
    <w:uiPriority w:val="99"/>
    <w:unhideWhenUsed/>
    <w:rsid w:val="0000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12"/>
  </w:style>
  <w:style w:type="paragraph" w:styleId="ListParagraph">
    <w:name w:val="List Paragraph"/>
    <w:basedOn w:val="Normal"/>
    <w:uiPriority w:val="34"/>
    <w:qFormat/>
    <w:rsid w:val="00033623"/>
    <w:pPr>
      <w:ind w:left="720"/>
      <w:contextualSpacing/>
    </w:pPr>
  </w:style>
  <w:style w:type="paragraph" w:styleId="BalloonText">
    <w:name w:val="Balloon Text"/>
    <w:basedOn w:val="Normal"/>
    <w:link w:val="BalloonTextChar"/>
    <w:uiPriority w:val="99"/>
    <w:semiHidden/>
    <w:unhideWhenUsed/>
    <w:rsid w:val="0097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A13AB1356A248802D330AF99D7C6A" ma:contentTypeVersion="13" ma:contentTypeDescription="Create a new document." ma:contentTypeScope="" ma:versionID="13d69f478471dc7ff3f4add582694333">
  <xsd:schema xmlns:xsd="http://www.w3.org/2001/XMLSchema" xmlns:xs="http://www.w3.org/2001/XMLSchema" xmlns:p="http://schemas.microsoft.com/office/2006/metadata/properties" xmlns:ns3="70fd3c9e-07f1-486b-a9ea-a21340a7c9be" xmlns:ns4="eed13190-56a7-416a-bf5a-91b43172e6de" targetNamespace="http://schemas.microsoft.com/office/2006/metadata/properties" ma:root="true" ma:fieldsID="ab5df5054b9527d29ac637a2dcf1fa4c" ns3:_="" ns4:_="">
    <xsd:import namespace="70fd3c9e-07f1-486b-a9ea-a21340a7c9be"/>
    <xsd:import namespace="eed13190-56a7-416a-bf5a-91b43172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3c9e-07f1-486b-a9ea-a21340a7c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13190-56a7-416a-bf5a-91b43172e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2F017-2774-4796-910F-CECD464973C5}">
  <ds:schemaRefs>
    <ds:schemaRef ds:uri="http://purl.org/dc/dcmitype/"/>
    <ds:schemaRef ds:uri="http://schemas.microsoft.com/office/2006/documentManagement/types"/>
    <ds:schemaRef ds:uri="70fd3c9e-07f1-486b-a9ea-a21340a7c9be"/>
    <ds:schemaRef ds:uri="http://purl.org/dc/terms/"/>
    <ds:schemaRef ds:uri="http://www.w3.org/XML/1998/namespace"/>
    <ds:schemaRef ds:uri="http://purl.org/dc/elements/1.1/"/>
    <ds:schemaRef ds:uri="http://schemas.openxmlformats.org/package/2006/metadata/core-properties"/>
    <ds:schemaRef ds:uri="eed13190-56a7-416a-bf5a-91b43172e6d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1655F27-D529-4FE4-A003-CE70FCA006AE}">
  <ds:schemaRefs>
    <ds:schemaRef ds:uri="http://schemas.microsoft.com/sharepoint/v3/contenttype/forms"/>
  </ds:schemaRefs>
</ds:datastoreItem>
</file>

<file path=customXml/itemProps3.xml><?xml version="1.0" encoding="utf-8"?>
<ds:datastoreItem xmlns:ds="http://schemas.openxmlformats.org/officeDocument/2006/customXml" ds:itemID="{38E0292A-5114-442E-8578-A75ED8FD3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d3c9e-07f1-486b-a9ea-a21340a7c9be"/>
    <ds:schemaRef ds:uri="eed13190-56a7-416a-bf5a-91b43172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Sylvia Palma</cp:lastModifiedBy>
  <cp:revision>5</cp:revision>
  <cp:lastPrinted>2022-10-18T18:03:00Z</cp:lastPrinted>
  <dcterms:created xsi:type="dcterms:W3CDTF">2022-10-18T17:14:00Z</dcterms:created>
  <dcterms:modified xsi:type="dcterms:W3CDTF">2022-10-18T18:03:00Z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0x010100C4EA13AB1356A248802D330AF99D7C6A</vt:lpwstr>
  </property>
</Properties>
</file>