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20"/>
      </w:pPr>
      <w:r>
        <w:rPr>
          <w:rFonts w:ascii="Calibri" w:hAnsi="Calibri"/>
          <w:b/>
          <w:color w:val="42127F"/>
          <w:sz w:val="28"/>
        </w:rPr>
        <w:t>ESTHER FUNDS FOUNDATION</w:t>
      </w:r>
    </w:p>
    <w:p>
      <w:pPr>
        <w:jc w:val="center"/>
        <w:spacing w:before="0" w:after="40"/>
      </w:pPr>
      <w:r>
        <w:rPr>
          <w:rFonts w:ascii="Calibri" w:hAnsi="Calibri"/>
          <w:i/>
          <w:color w:val="42127F"/>
          <w:sz w:val="20"/>
        </w:rPr>
        <w:t>Every Future Fulfilled</w:t>
      </w:r>
    </w:p>
    <w:p>
      <w:pPr>
        <w:pBdr>
          <w:bottom w:val="single" w:sz="6" w:space="1" w:color="42127F"/>
        </w:pBdr>
        <w:spacing w:before="0" w:after="0"/>
      </w:pPr>
    </w:p>
    <w:p>
      <w:pPr>
        <w:jc w:val="center"/>
        <w:spacing w:before="60" w:after="40"/>
      </w:pPr>
      <w:r>
        <w:rPr>
          <w:rFonts w:ascii="Calibri" w:hAnsi="Calibri"/>
          <w:b/>
          <w:color w:val="42127F"/>
          <w:sz w:val="26"/>
        </w:rPr>
        <w:t>EFF Officer Removal Notice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Document Information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Officer/Member: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Role: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Chapter: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Authorized by: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Notice of Removal</w:t>
      </w:r>
    </w:p>
    <w:p>
      <w:pPr>
        <w:spacing w:before="0" w:after="5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Effective immediately, you are removed from your position as </w:t>
      </w:r>
      <w:r>
        <w:rPr>
          <w:rFonts w:ascii="Calibri" w:hAnsi="Calibri"/>
          <w:b/>
          <w:i w:val="0"/>
          <w:color w:val="42127F"/>
          <w:sz w:val="22"/>
          <w:u w:val="none"/>
        </w:rPr>
        <w:t>[ROLE]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 for </w:t>
      </w:r>
      <w:r>
        <w:rPr>
          <w:rFonts w:ascii="Calibri" w:hAnsi="Calibri"/>
          <w:b/>
          <w:i w:val="0"/>
          <w:color w:val="42127F"/>
          <w:sz w:val="22"/>
          <w:u w:val="none"/>
        </w:rPr>
        <w:t>[reason / third strike per Art. XII / National Removal Authority per Art. XVI]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>.</w:t>
      </w: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Required Actions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You are required to take the following actions immediately:</w:t>
      </w:r>
    </w:p>
    <w:p>
      <w:pPr>
        <w:pStyle w:val="ListBullet"/>
        <w:spacing w:before="0" w:after="2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Relinquish all duties, access, and authority associated with your position, effective immediately.</w:t>
      </w:r>
    </w:p>
    <w:p>
      <w:pPr>
        <w:pStyle w:val="ListBullet"/>
        <w:spacing w:before="0" w:after="2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Transfer all credentials, accounts, email access, and passwords within 5 (five) business days.</w:t>
      </w:r>
    </w:p>
    <w:p>
      <w:pPr>
        <w:pStyle w:val="ListBullet"/>
        <w:spacing w:before="0" w:after="2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Return all EFF property, materials, and documents to the chapter President or designated officer.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000000"/>
          <w:sz w:val="22"/>
          <w:u w:val="none"/>
        </w:rPr>
        <w:t>The chapter will initiate the officer replacement process in accordance with EFF Bylaws and Chapter Standing Rules.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Appeals</w:t>
      </w:r>
    </w:p>
    <w:p>
      <w:pPr>
        <w:spacing w:before="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 xml:space="preserve">Chapter-Level Strike System Removals: 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>Removals issued under the Strike System (Article XII) are final at the chapter level and may not be appealed through chapter governance.</w:t>
      </w:r>
    </w:p>
    <w:p>
      <w:pPr>
        <w:spacing w:before="0" w:after="50"/>
      </w:pPr>
      <w:r>
        <w:rPr>
          <w:rFonts w:ascii="Calibri" w:hAnsi="Calibri"/>
          <w:b/>
          <w:i w:val="0"/>
          <w:color w:val="42127F"/>
          <w:sz w:val="22"/>
          <w:u w:val="none"/>
        </w:rPr>
        <w:t xml:space="preserve">National Headquarters Removals: 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 xml:space="preserve">Removals ordered by National Headquarters (Article XVI) may be appealed in writing within 7 (seven) calendar days to: </w:t>
      </w:r>
      <w:r>
        <w:rPr>
          <w:rFonts w:ascii="Calibri" w:hAnsi="Calibri"/>
          <w:b/>
          <w:i w:val="0"/>
          <w:color w:val="000000"/>
          <w:sz w:val="22"/>
          <w:u w:val="none"/>
        </w:rPr>
        <w:t>info@estherfundsfoundation.org</w:t>
      </w:r>
      <w:r>
        <w:rPr>
          <w:rFonts w:ascii="Calibri" w:hAnsi="Calibri"/>
          <w:b w:val="0"/>
          <w:i w:val="0"/>
          <w:color w:val="000000"/>
          <w:sz w:val="22"/>
          <w:u w:val="none"/>
        </w:rPr>
        <w:t>.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Chapter Advisor Notified: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spacing w:before="80" w:after="40"/>
      </w:pPr>
      <w:r>
        <w:rPr>
          <w:rFonts w:ascii="Calibri" w:hAnsi="Calibri"/>
          <w:b/>
          <w:i w:val="0"/>
          <w:color w:val="42127F"/>
          <w:sz w:val="22"/>
          <w:u w:val="none"/>
        </w:rPr>
        <w:t>Signatures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Authorized by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[NAME / ROLE]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40" w:after="40"/>
      </w:pP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Officer/Member Acknowledgment (Print Name):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Signature: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____________________________</w:t>
      </w:r>
    </w:p>
    <w:p>
      <w:pPr>
        <w:spacing w:before="0" w:after="30"/>
      </w:pPr>
      <w:r>
        <w:rPr>
          <w:rFonts w:ascii="Calibri" w:hAnsi="Calibri"/>
          <w:b/>
          <w:i w:val="0"/>
          <w:color w:val="333333"/>
          <w:sz w:val="22"/>
          <w:u w:val="none"/>
        </w:rPr>
        <w:t xml:space="preserve">Date Acknowledged: </w:t>
      </w:r>
      <w:r>
        <w:rPr>
          <w:rFonts w:ascii="Calibri" w:hAnsi="Calibri"/>
          <w:b w:val="0"/>
          <w:i w:val="0"/>
          <w:color w:val="333333"/>
          <w:sz w:val="22"/>
          <w:u w:val="none"/>
        </w:rPr>
        <w:t>[__]</w:t>
      </w:r>
    </w:p>
    <w:p>
      <w:pPr>
        <w:pBdr>
          <w:bottom w:val="single" w:sz="6" w:space="1" w:color="42127F"/>
        </w:pBdr>
        <w:spacing w:before="0" w:after="0"/>
      </w:pPr>
    </w:p>
    <w:p>
      <w:pPr>
        <w:jc w:val="center"/>
        <w:spacing w:before="40" w:after="0"/>
      </w:pPr>
      <w:r>
        <w:rPr>
          <w:rFonts w:ascii="Calibri" w:hAnsi="Calibri"/>
          <w:b/>
          <w:i w:val="0"/>
          <w:color w:val="42127F"/>
          <w:sz w:val="18"/>
          <w:u w:val="none"/>
        </w:rPr>
        <w:t>CONFIDENTIAL — For Internal EFF Use Only</w:t>
      </w:r>
    </w:p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888888"/>
        <w:sz w:val="18"/>
      </w:rPr>
      <w:t xml:space="preserve">Esther Funds Foundation · info@estherfundsfoundation.org   |   Page </w:t>
    </w:r>
    <w:r>
      <w:rPr>
        <w:rFonts w:ascii="Calibri"/>
        <w:sz w:val="18"/>
        <w:color w:val="888888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