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6"/>
        </w:rPr>
        <w:t>ESTHER FUNDS FOUNDATION</w:t>
      </w:r>
    </w:p>
    <w:p>
      <w:pPr>
        <w:spacing w:before="0" w:after="120"/>
        <w:jc w:val="center"/>
      </w:pPr>
      <w:r>
        <w:rPr>
          <w:rFonts w:ascii="Calibri" w:hAnsi="Calibri"/>
          <w:b w:val="0"/>
          <w:i/>
          <w:color w:val="42127F"/>
          <w:sz w:val="18"/>
        </w:rPr>
        <w:t>Every Future Fulfilled</w:t>
      </w:r>
    </w:p>
    <w:p>
      <w:pPr>
        <w:spacing w:before="80" w:after="40"/>
        <w:jc w:val="center"/>
      </w:pPr>
      <w:r>
        <w:rPr>
          <w:rFonts w:ascii="Calibri" w:hAnsi="Calibri"/>
          <w:b/>
          <w:i w:val="0"/>
          <w:color w:val="42127F"/>
          <w:sz w:val="32"/>
        </w:rPr>
        <w:t>Step 4 — Executive Board Mediation Worksheet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80" w:after="120"/>
        <w:jc w:val="left"/>
      </w:pPr>
      <w:r>
        <w:rPr>
          <w:rFonts w:ascii="Calibri" w:hAnsi="Calibri"/>
          <w:b w:val="0"/>
          <w:i/>
          <w:sz w:val="20"/>
        </w:rPr>
        <w:t>Step 4 of the EFF Conflict Resolution Process.  Use when a conflict affects the board or was not resolved one-on-one or with the Advisor.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Chapter &amp; Meeting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304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Chapter:</w:t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EFF at [SCHOOL]</w:t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Date:</w:t>
            </w:r>
          </w:p>
        </w:tc>
        <w:tc>
          <w:tcPr>
            <w:tcW w:type="dxa" w:w="86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Board Members Present:</w:t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Advisor Present:</w:t>
            </w:r>
          </w:p>
        </w:tc>
        <w:tc>
          <w:tcPr>
            <w:tcW w:type="dxa" w:w="86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</w:tr>
    </w:tbl>
    <w:p/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1.  The Issue (Neutral Summary):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2.  Was Each Person Heard?</w:t>
      </w:r>
    </w:p>
    <w:p>
      <w:pPr>
        <w:spacing w:before="0" w:after="80"/>
      </w:pPr>
      <w:r>
        <w:rPr>
          <w:rFonts w:ascii="Calibri" w:hAnsi="Calibri"/>
          <w:b/>
          <w:i w:val="0"/>
          <w:sz w:val="22"/>
        </w:rPr>
        <w:t xml:space="preserve">Circle one:  </w:t>
      </w:r>
      <w:r>
        <w:rPr>
          <w:rFonts w:ascii="Calibri" w:hAnsi="Calibri"/>
          <w:b w:val="0"/>
          <w:i w:val="0"/>
          <w:sz w:val="22"/>
        </w:rPr>
        <w:t xml:space="preserve">Yes  /  No          </w:t>
      </w:r>
      <w:r>
        <w:rPr>
          <w:rFonts w:ascii="Calibri" w:hAnsi="Calibri"/>
          <w:b w:val="0"/>
          <w:i w:val="0"/>
          <w:sz w:val="22"/>
        </w:rPr>
        <w:t>Notes: 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3.  Options the Board Discussed: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4.  Decision Reached:</w:t>
      </w:r>
    </w:p>
    <w:p>
      <w:pPr>
        <w:spacing w:before="80" w:after="120"/>
        <w:jc w:val="left"/>
      </w:pPr>
      <w:r>
        <w:rPr>
          <w:rFonts w:ascii="Calibri" w:hAnsi="Calibri"/>
          <w:b w:val="0"/>
          <w:i/>
          <w:sz w:val="20"/>
        </w:rPr>
        <w:t>Note: Major decisions require a 2/3 Executive Board vote.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5.  Agreement &amp; Next Steps: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6.  Follow-Up Date:</w:t>
      </w:r>
    </w:p>
    <w:p>
      <w:pPr>
        <w:spacing w:before="0" w:after="60"/>
      </w:pPr>
      <w:r>
        <w:rPr>
          <w:rFonts w:ascii="Calibri" w:hAnsi="Calibri"/>
          <w:b/>
          <w:i w:val="0"/>
          <w:sz w:val="22"/>
        </w:rPr>
        <w:t xml:space="preserve">Follow-up Date:  </w:t>
      </w:r>
      <w:r>
        <w:rPr>
          <w:rFonts w:ascii="Calibri" w:hAnsi="Calibri"/>
          <w:b w:val="0"/>
          <w:i w:val="0"/>
          <w:sz w:val="22"/>
        </w:rPr>
        <w:t>____________________________________________________________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Signatures</w:t>
      </w:r>
    </w:p>
    <w:p>
      <w:pPr>
        <w:spacing w:before="80" w:after="120"/>
        <w:jc w:val="left"/>
      </w:pPr>
      <w:r>
        <w:rPr>
          <w:rFonts w:ascii="Calibri" w:hAnsi="Calibri"/>
          <w:b w:val="0"/>
          <w:i/>
          <w:sz w:val="20"/>
        </w:rPr>
        <w:t>All parties involved in the conflict, the Chapter President, and the Faculty/Staff Advisor must sign below.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16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Name / Role</w:t>
            </w:r>
          </w:p>
        </w:tc>
        <w:tc>
          <w:tcPr>
            <w:tcW w:type="dxa" w:w="403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Signature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Date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Involved Party 1</w:t>
            </w:r>
          </w:p>
        </w:tc>
        <w:tc>
          <w:tcPr>
            <w:tcW w:type="dxa" w:w="4032"/>
          </w:tcPr>
          <w:p>
            <w:r/>
            <w:r>
              <w:t xml:space="preserve">                              </w:t>
            </w:r>
          </w:p>
        </w:tc>
        <w:tc>
          <w:tcPr>
            <w:tcW w:type="dxa" w:w="1872"/>
          </w:tcPr>
          <w:p>
            <w:r/>
            <w:r>
              <w:t xml:space="preserve">                              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Involved Party 2</w:t>
            </w:r>
          </w:p>
        </w:tc>
        <w:tc>
          <w:tcPr>
            <w:tcW w:type="dxa" w:w="4032"/>
          </w:tcPr>
          <w:p>
            <w:r/>
            <w:r>
              <w:t xml:space="preserve">                              </w:t>
            </w:r>
          </w:p>
        </w:tc>
        <w:tc>
          <w:tcPr>
            <w:tcW w:type="dxa" w:w="1872"/>
          </w:tcPr>
          <w:p>
            <w:r/>
            <w:r>
              <w:t xml:space="preserve">                              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Involved Party 3 (if applicable)</w:t>
            </w:r>
          </w:p>
        </w:tc>
        <w:tc>
          <w:tcPr>
            <w:tcW w:type="dxa" w:w="4032"/>
          </w:tcPr>
          <w:p>
            <w:r/>
            <w:r>
              <w:t xml:space="preserve">                              </w:t>
            </w:r>
          </w:p>
        </w:tc>
        <w:tc>
          <w:tcPr>
            <w:tcW w:type="dxa" w:w="1872"/>
          </w:tcPr>
          <w:p>
            <w:r/>
            <w:r>
              <w:t xml:space="preserve">                              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Chapter President</w:t>
            </w:r>
          </w:p>
        </w:tc>
        <w:tc>
          <w:tcPr>
            <w:tcW w:type="dxa" w:w="4032"/>
          </w:tcPr>
          <w:p>
            <w:r/>
            <w:r>
              <w:t xml:space="preserve">                              </w:t>
            </w:r>
          </w:p>
        </w:tc>
        <w:tc>
          <w:tcPr>
            <w:tcW w:type="dxa" w:w="1872"/>
          </w:tcPr>
          <w:p>
            <w:r/>
            <w:r>
              <w:t xml:space="preserve">                              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Faculty / Staff Advisor</w:t>
            </w:r>
          </w:p>
        </w:tc>
        <w:tc>
          <w:tcPr>
            <w:tcW w:type="dxa" w:w="4032"/>
          </w:tcPr>
          <w:p>
            <w:r/>
            <w:r>
              <w:t xml:space="preserve">                              </w:t>
            </w:r>
          </w:p>
        </w:tc>
        <w:tc>
          <w:tcPr>
            <w:tcW w:type="dxa" w:w="1872"/>
          </w:tcPr>
          <w:p>
            <w:r/>
            <w:r>
              <w:t xml:space="preserve">                              </w:t>
            </w:r>
          </w:p>
        </w:tc>
      </w:tr>
    </w:tbl>
    <w:p/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80" w:after="40"/>
        <w:jc w:val="center"/>
      </w:pPr>
      <w:r>
        <w:rPr>
          <w:rFonts w:ascii="Calibri" w:hAnsi="Calibri"/>
          <w:b/>
          <w:i w:val="0"/>
          <w:color w:val="42127F"/>
          <w:sz w:val="20"/>
        </w:rPr>
        <w:t>If still unresolved → Step 5: Escalate to Nationals.</w:t>
      </w:r>
    </w:p>
    <w:sectPr w:rsidR="00FC693F" w:rsidRPr="0006063C" w:rsidSect="00034616"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 ·  chapters@estherfundsinc.org  ·  nationals@estherfundsinc.org    </w:t>
    </w:r>
    <w:r>
      <w:rPr>
        <w:rFonts w:ascii="Calibri" w:hAnsi="Calibri"/>
        <w:b w:val="0"/>
        <w:i w:val="0"/>
        <w:color w:val="42127F"/>
        <w:sz w:val="18"/>
      </w:rPr>
      <w:fldChar w:fldCharType="begin"/>
      <w:instrText xml:space="preserve"> PAGE </w:instrText>
      <w:fldChar w:fldCharType="separate"/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