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85419" w14:textId="05D5486F" w:rsidR="007954A7" w:rsidRDefault="00A32EE1" w:rsidP="00A32EE1">
      <w:pPr>
        <w:jc w:val="center"/>
        <w:rPr>
          <w:sz w:val="20"/>
          <w:szCs w:val="20"/>
        </w:rPr>
      </w:pPr>
      <w:r>
        <w:rPr>
          <w:noProof/>
          <w:sz w:val="20"/>
          <w:szCs w:val="20"/>
          <w14:ligatures w14:val="standardContextual"/>
        </w:rPr>
        <w:drawing>
          <wp:inline distT="0" distB="0" distL="0" distR="0" wp14:anchorId="041A8A14" wp14:editId="2E72C13C">
            <wp:extent cx="1395663" cy="1411892"/>
            <wp:effectExtent l="228600" t="228600" r="224155" b="22669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sapna circle logo.jpe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24495" cy="1441059"/>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14:paraId="2CD29641" w14:textId="62486FDD" w:rsidR="007954A7" w:rsidRPr="00946B24" w:rsidRDefault="00A32EE1" w:rsidP="00A32EE1">
      <w:pPr>
        <w:jc w:val="center"/>
        <w:rPr>
          <w:b/>
        </w:rPr>
      </w:pPr>
      <w:r w:rsidRPr="00946B24">
        <w:rPr>
          <w:b/>
        </w:rPr>
        <w:t>GRAND STRAND ADVANCED PRACTICE NURSES ASSOCIATION 2026</w:t>
      </w:r>
    </w:p>
    <w:p w14:paraId="25DAF59C" w14:textId="77777777" w:rsidR="007954A7" w:rsidRPr="00FD0C86" w:rsidRDefault="00A32EE1">
      <w:pPr>
        <w:rPr>
          <w:sz w:val="21"/>
          <w:szCs w:val="21"/>
        </w:rPr>
      </w:pPr>
      <w:r w:rsidRPr="00FD0C86">
        <w:rPr>
          <w:sz w:val="21"/>
          <w:szCs w:val="21"/>
        </w:rPr>
        <w:t>Greetings,</w:t>
      </w:r>
    </w:p>
    <w:p w14:paraId="5C0D2BC6" w14:textId="7731F876" w:rsidR="007954A7" w:rsidRPr="00FD0C86" w:rsidRDefault="00A32EE1">
      <w:pPr>
        <w:rPr>
          <w:sz w:val="21"/>
          <w:szCs w:val="21"/>
        </w:rPr>
      </w:pPr>
      <w:r w:rsidRPr="00FD0C86">
        <w:rPr>
          <w:sz w:val="21"/>
          <w:szCs w:val="21"/>
        </w:rPr>
        <w:t>Our 23</w:t>
      </w:r>
      <w:r w:rsidRPr="00FD0C86">
        <w:rPr>
          <w:sz w:val="21"/>
          <w:szCs w:val="21"/>
          <w:vertAlign w:val="superscript"/>
        </w:rPr>
        <w:t>nd</w:t>
      </w:r>
      <w:r w:rsidRPr="00FD0C86">
        <w:rPr>
          <w:sz w:val="21"/>
          <w:szCs w:val="21"/>
        </w:rPr>
        <w:t xml:space="preserve"> </w:t>
      </w:r>
      <w:r w:rsidRPr="00FD0C86">
        <w:rPr>
          <w:i/>
          <w:iCs/>
          <w:sz w:val="21"/>
          <w:szCs w:val="21"/>
        </w:rPr>
        <w:t>Annual</w:t>
      </w:r>
      <w:r w:rsidRPr="00FD0C86">
        <w:rPr>
          <w:sz w:val="21"/>
          <w:szCs w:val="21"/>
        </w:rPr>
        <w:t xml:space="preserve"> </w:t>
      </w:r>
      <w:r w:rsidRPr="00FD0C86">
        <w:rPr>
          <w:i/>
          <w:iCs/>
          <w:sz w:val="21"/>
          <w:szCs w:val="21"/>
        </w:rPr>
        <w:t>Lecture at the Beach</w:t>
      </w:r>
      <w:r w:rsidRPr="00FD0C86">
        <w:rPr>
          <w:sz w:val="21"/>
          <w:szCs w:val="21"/>
        </w:rPr>
        <w:t xml:space="preserve"> is coming quickly! Thank you for participating in our conference and supporting our profession.</w:t>
      </w:r>
    </w:p>
    <w:p w14:paraId="00553D6D" w14:textId="421ECFEC" w:rsidR="007954A7" w:rsidRPr="00FD0C86" w:rsidRDefault="00A32EE1">
      <w:pPr>
        <w:rPr>
          <w:sz w:val="21"/>
          <w:szCs w:val="21"/>
        </w:rPr>
      </w:pPr>
      <w:r w:rsidRPr="00FD0C86">
        <w:rPr>
          <w:sz w:val="21"/>
          <w:szCs w:val="21"/>
        </w:rPr>
        <w:t xml:space="preserve">Vendor tables will be available for set up </w:t>
      </w:r>
      <w:r w:rsidRPr="00FD0C86">
        <w:rPr>
          <w:b/>
          <w:bCs/>
          <w:sz w:val="21"/>
          <w:szCs w:val="21"/>
        </w:rPr>
        <w:t>after 12 noon</w:t>
      </w:r>
      <w:r w:rsidRPr="00FD0C86">
        <w:rPr>
          <w:sz w:val="21"/>
          <w:szCs w:val="21"/>
        </w:rPr>
        <w:t xml:space="preserve"> on Wednesday, September 18, 2026.  </w:t>
      </w:r>
      <w:r w:rsidRPr="00FD0C86">
        <w:rPr>
          <w:b/>
          <w:bCs/>
          <w:sz w:val="21"/>
          <w:szCs w:val="21"/>
          <w:u w:val="single"/>
        </w:rPr>
        <w:t>IMPORTANT REMINDER:</w:t>
      </w:r>
      <w:r w:rsidRPr="00FD0C86">
        <w:rPr>
          <w:sz w:val="21"/>
          <w:szCs w:val="21"/>
        </w:rPr>
        <w:t xml:space="preserve"> </w:t>
      </w:r>
      <w:r w:rsidRPr="00FD0C86">
        <w:rPr>
          <w:b/>
          <w:bCs/>
          <w:sz w:val="21"/>
          <w:szCs w:val="21"/>
          <w:u w:val="single"/>
        </w:rPr>
        <w:t>WE ARE IN THE MAIN HOTEL AND NOT THE CONFERENCE CENTER</w:t>
      </w:r>
      <w:r w:rsidRPr="00FD0C86">
        <w:rPr>
          <w:sz w:val="21"/>
          <w:szCs w:val="21"/>
        </w:rPr>
        <w:t xml:space="preserve">.  Enter the main entrance of the hotel and we will be on the </w:t>
      </w:r>
      <w:r w:rsidRPr="00FD0C86">
        <w:rPr>
          <w:i/>
          <w:iCs/>
          <w:sz w:val="21"/>
          <w:szCs w:val="21"/>
          <w:u w:val="single"/>
        </w:rPr>
        <w:t>Mezzanine Level</w:t>
      </w:r>
      <w:r w:rsidRPr="00FD0C86">
        <w:rPr>
          <w:sz w:val="21"/>
          <w:szCs w:val="21"/>
        </w:rPr>
        <w:t>.  The full conference begins at 8am on Thursday with breakfast being served at 7am. This will give you an opportunity to reach some early bird attendees! All vendor tables will be located in the hallways outside of the conference rooms. We have our buffet tables for breakfast and snacks in these areas to give vendors more opportunities to interact with attendees. There are no table assignments or reservations allowed. You may select your location on a first come, first serve basis. Do not hold tables for others. Be assured, there are no poor locations for the conference. We appreciate vendor sponsors, and we want you to have the most exposure equally. Most vendors break down their displays on Friday afternoon, but you are welcome to stay for the Saturday attendees as well.</w:t>
      </w:r>
      <w:r w:rsidRPr="00FD0C86">
        <w:rPr>
          <w:b/>
          <w:bCs/>
          <w:sz w:val="21"/>
          <w:szCs w:val="21"/>
        </w:rPr>
        <w:t xml:space="preserve"> </w:t>
      </w:r>
      <w:r w:rsidRPr="00FD0C86">
        <w:rPr>
          <w:b/>
          <w:bCs/>
          <w:sz w:val="21"/>
          <w:szCs w:val="21"/>
          <w:u w:val="single"/>
        </w:rPr>
        <w:t>PLEASE</w:t>
      </w:r>
      <w:r w:rsidRPr="00FD0C86">
        <w:rPr>
          <w:sz w:val="21"/>
          <w:szCs w:val="21"/>
        </w:rPr>
        <w:t xml:space="preserve"> DO NOT BREAK DOWN BEFORE THE LAST BREAK CONCLUDES ON FRIDAY (3:30pm). Be sure to remove all marketing materials when you depart.  </w:t>
      </w:r>
    </w:p>
    <w:p w14:paraId="612220B0" w14:textId="77777777" w:rsidR="007954A7" w:rsidRPr="00FD0C86" w:rsidRDefault="00A32EE1">
      <w:pPr>
        <w:rPr>
          <w:sz w:val="21"/>
          <w:szCs w:val="21"/>
        </w:rPr>
      </w:pPr>
      <w:r w:rsidRPr="00FD0C86">
        <w:rPr>
          <w:sz w:val="21"/>
          <w:szCs w:val="21"/>
        </w:rPr>
        <w:t>When you arrive, check in with me or a conference committee member to receive your folder that will contain participant list and other important information. We ask that you wear your company name tag while you are in attendance. You will find raffle tickets on your table. Hand them out as you interact with each attendee. We will collect the stubs from you and raffle off prizes for those who have visited the vendor tables. We have found this encourages attendees to stop by as many booths as they can to learn about your services. Feel free to have patient education materials available for attendees to pick up. You are welcome to attend our lectures, although, allow attendee seating first. Please, no recording of any of the lecture material.</w:t>
      </w:r>
    </w:p>
    <w:p w14:paraId="754CF294" w14:textId="77777777" w:rsidR="007954A7" w:rsidRPr="00FD0C86" w:rsidRDefault="00A32EE1">
      <w:pPr>
        <w:rPr>
          <w:sz w:val="21"/>
          <w:szCs w:val="21"/>
        </w:rPr>
      </w:pPr>
      <w:r w:rsidRPr="00FD0C86">
        <w:rPr>
          <w:sz w:val="21"/>
          <w:szCs w:val="21"/>
        </w:rPr>
        <w:t xml:space="preserve">In closing, we appreciate your support in the education of nurse practitioners across the state. We hope you enjoy the conference. If you happen to need anything, assistance, or have any questions, please reach out to me. We are here to make your conference successful! </w:t>
      </w:r>
    </w:p>
    <w:p w14:paraId="2402FC8C" w14:textId="77777777" w:rsidR="007954A7" w:rsidRPr="00FD0C86" w:rsidRDefault="00A32EE1">
      <w:pPr>
        <w:rPr>
          <w:sz w:val="21"/>
          <w:szCs w:val="21"/>
        </w:rPr>
      </w:pPr>
      <w:r w:rsidRPr="00FD0C86">
        <w:rPr>
          <w:sz w:val="21"/>
          <w:szCs w:val="21"/>
        </w:rPr>
        <w:t>Warmest regards,</w:t>
      </w:r>
    </w:p>
    <w:p w14:paraId="219F462D" w14:textId="797DEFC3" w:rsidR="007954A7" w:rsidRPr="00FD0C86" w:rsidRDefault="00A32EE1">
      <w:pPr>
        <w:rPr>
          <w:rFonts w:ascii="Bradley Hand ITC" w:hAnsi="Bradley Hand ITC"/>
        </w:rPr>
      </w:pPr>
      <w:r w:rsidRPr="00FD0C86">
        <w:rPr>
          <w:rFonts w:ascii="Bradley Hand ITC" w:hAnsi="Bradley Hand ITC"/>
          <w:b/>
        </w:rPr>
        <w:t xml:space="preserve">Michele Lively, APRN-FNP </w:t>
      </w:r>
      <w:r w:rsidR="00FD0C86" w:rsidRPr="00FD0C86">
        <w:rPr>
          <w:rFonts w:ascii="Bradley Hand ITC" w:hAnsi="Bradley Hand ITC"/>
          <w:i/>
        </w:rPr>
        <w:t>(</w:t>
      </w:r>
      <w:r w:rsidR="00FD0C86" w:rsidRPr="00FD0C86">
        <w:rPr>
          <w:i/>
        </w:rPr>
        <w:t>843-283-3004)</w:t>
      </w:r>
      <w:r w:rsidR="00FD0C86">
        <w:rPr>
          <w:rFonts w:ascii="Bradley Hand ITC" w:hAnsi="Bradley Hand ITC"/>
          <w:b/>
        </w:rPr>
        <w:t xml:space="preserve"> </w:t>
      </w:r>
      <w:r w:rsidRPr="00FD0C86">
        <w:rPr>
          <w:rFonts w:ascii="Bradley Hand ITC" w:hAnsi="Bradley Hand ITC"/>
          <w:b/>
        </w:rPr>
        <w:t>and Vanessa Suggs, APRN-FNP</w:t>
      </w:r>
      <w:r w:rsidR="00FD0C86">
        <w:rPr>
          <w:rFonts w:ascii="Bradley Hand ITC" w:hAnsi="Bradley Hand ITC"/>
          <w:b/>
        </w:rPr>
        <w:t xml:space="preserve"> </w:t>
      </w:r>
      <w:r w:rsidR="00FD0C86" w:rsidRPr="00FD0C86">
        <w:rPr>
          <w:rFonts w:ascii="Bradley Hand ITC" w:hAnsi="Bradley Hand ITC"/>
          <w:i/>
        </w:rPr>
        <w:t>(843-516-1710)</w:t>
      </w:r>
    </w:p>
    <w:p w14:paraId="19C1836E" w14:textId="68D91A3A" w:rsidR="00A32EE1" w:rsidRDefault="00A32EE1">
      <w:pPr>
        <w:spacing w:after="143"/>
      </w:pPr>
      <w:r w:rsidRPr="00FD0C86">
        <w:t xml:space="preserve">Vendor Coordinators </w:t>
      </w:r>
      <w:r w:rsidRPr="00FD0C86">
        <w:rPr>
          <w:rStyle w:val="InternetLink"/>
        </w:rPr>
        <w:t>vendor@grandstrandapn</w:t>
      </w:r>
      <w:r w:rsidR="005570E8" w:rsidRPr="00FD0C86">
        <w:rPr>
          <w:rStyle w:val="InternetLink"/>
        </w:rPr>
        <w:t>a</w:t>
      </w:r>
      <w:r w:rsidRPr="00FD0C86">
        <w:rPr>
          <w:rStyle w:val="InternetLink"/>
        </w:rPr>
        <w:t>.org</w:t>
      </w:r>
      <w:r w:rsidRPr="00FD0C86">
        <w:t xml:space="preserve"> </w:t>
      </w:r>
    </w:p>
    <w:p w14:paraId="711B60B1" w14:textId="77777777" w:rsidR="00183946" w:rsidRDefault="00183946">
      <w:pPr>
        <w:spacing w:after="0" w:line="240" w:lineRule="auto"/>
        <w:jc w:val="center"/>
        <w:rPr>
          <w:rFonts w:ascii="Calibri" w:eastAsia="Calibri" w:hAnsi="Calibri" w:cs="Tahoma"/>
          <w:b/>
        </w:rPr>
      </w:pPr>
    </w:p>
    <w:p w14:paraId="783491D6" w14:textId="77777777" w:rsidR="00183946" w:rsidRDefault="00183946">
      <w:pPr>
        <w:spacing w:after="0" w:line="240" w:lineRule="auto"/>
        <w:jc w:val="center"/>
        <w:rPr>
          <w:rFonts w:ascii="Calibri" w:eastAsia="Calibri" w:hAnsi="Calibri" w:cs="Tahoma"/>
          <w:b/>
        </w:rPr>
      </w:pPr>
    </w:p>
    <w:p w14:paraId="01AD076A" w14:textId="35022F05" w:rsidR="007954A7" w:rsidRPr="00FD0C86" w:rsidRDefault="007954A7" w:rsidP="00FD0C86">
      <w:pPr>
        <w:spacing w:after="0" w:line="240" w:lineRule="auto"/>
        <w:rPr>
          <w:sz w:val="21"/>
          <w:szCs w:val="21"/>
        </w:rPr>
      </w:pPr>
    </w:p>
    <w:sectPr w:rsidR="007954A7" w:rsidRPr="00FD0C86" w:rsidSect="00183946">
      <w:pgSz w:w="12240" w:h="15840"/>
      <w:pgMar w:top="720" w:right="720" w:bottom="720" w:left="720" w:header="0" w:footer="0" w:gutter="0"/>
      <w:cols w:space="720"/>
      <w:formProt w:val="0"/>
      <w:docGrid w:linePitch="360" w:charSpace="122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Bradley Hand ITC">
    <w:altName w:val="Calibri"/>
    <w:panose1 w:val="03070402050302030203"/>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4A7"/>
    <w:rsid w:val="0002718A"/>
    <w:rsid w:val="00183946"/>
    <w:rsid w:val="005570E8"/>
    <w:rsid w:val="007954A7"/>
    <w:rsid w:val="007D4D24"/>
    <w:rsid w:val="00946B24"/>
    <w:rsid w:val="009607BA"/>
    <w:rsid w:val="00A32EE1"/>
    <w:rsid w:val="00EA6873"/>
    <w:rsid w:val="00F07CE7"/>
    <w:rsid w:val="00F75AE5"/>
    <w:rsid w:val="00FD0C86"/>
    <w:rsid w:val="00FD71B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0CC84"/>
  <w15:docId w15:val="{1E16D4D9-1544-47B6-A39C-138FF03F1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20B"/>
    <w:pPr>
      <w:spacing w:after="200" w:line="276" w:lineRule="auto"/>
    </w:pPr>
    <w:rPr>
      <w:rFonts w:ascii="Aptos" w:eastAsia="Aptos" w:hAnsi="Aptos"/>
      <w:kern w:val="0"/>
      <w14:ligatures w14:val="none"/>
    </w:rPr>
  </w:style>
  <w:style w:type="paragraph" w:styleId="Heading1">
    <w:name w:val="heading 1"/>
    <w:basedOn w:val="Normal"/>
    <w:next w:val="Normal"/>
    <w:link w:val="Heading1Char"/>
    <w:uiPriority w:val="9"/>
    <w:qFormat/>
    <w:rsid w:val="00D5220B"/>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5220B"/>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5220B"/>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5220B"/>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5220B"/>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5220B"/>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5220B"/>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5220B"/>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5220B"/>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D522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sid w:val="00D522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D522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D522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sid w:val="00D522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sid w:val="00D522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D522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D522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D5220B"/>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D5220B"/>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D5220B"/>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D5220B"/>
    <w:rPr>
      <w:i/>
      <w:iCs/>
      <w:color w:val="404040" w:themeColor="text1" w:themeTint="BF"/>
    </w:rPr>
  </w:style>
  <w:style w:type="character" w:styleId="IntenseEmphasis">
    <w:name w:val="Intense Emphasis"/>
    <w:basedOn w:val="DefaultParagraphFont"/>
    <w:uiPriority w:val="21"/>
    <w:qFormat/>
    <w:rsid w:val="00D5220B"/>
    <w:rPr>
      <w:i/>
      <w:iCs/>
      <w:color w:val="0F4761" w:themeColor="accent1" w:themeShade="BF"/>
    </w:rPr>
  </w:style>
  <w:style w:type="character" w:customStyle="1" w:styleId="IntenseQuoteChar">
    <w:name w:val="Intense Quote Char"/>
    <w:basedOn w:val="DefaultParagraphFont"/>
    <w:link w:val="IntenseQuote"/>
    <w:uiPriority w:val="30"/>
    <w:qFormat/>
    <w:rsid w:val="00D5220B"/>
    <w:rPr>
      <w:i/>
      <w:iCs/>
      <w:color w:val="0F4761" w:themeColor="accent1" w:themeShade="BF"/>
    </w:rPr>
  </w:style>
  <w:style w:type="character" w:styleId="IntenseReference">
    <w:name w:val="Intense Reference"/>
    <w:basedOn w:val="DefaultParagraphFont"/>
    <w:uiPriority w:val="32"/>
    <w:qFormat/>
    <w:rsid w:val="00D5220B"/>
    <w:rPr>
      <w:b/>
      <w:bCs/>
      <w:smallCaps/>
      <w:color w:val="0F4761" w:themeColor="accent1" w:themeShade="BF"/>
      <w:spacing w:val="5"/>
    </w:rPr>
  </w:style>
  <w:style w:type="character" w:customStyle="1" w:styleId="InternetLink">
    <w:name w:val="Internet Link"/>
    <w:basedOn w:val="DefaultParagraphFont"/>
    <w:uiPriority w:val="99"/>
    <w:semiHidden/>
    <w:unhideWhenUsed/>
    <w:rsid w:val="00D5220B"/>
    <w:rPr>
      <w:color w:val="467886"/>
      <w:u w:val="single"/>
    </w:rPr>
  </w:style>
  <w:style w:type="character" w:styleId="FollowedHyperlink">
    <w:name w:val="FollowedHyperlink"/>
    <w:basedOn w:val="DefaultParagraphFont"/>
    <w:uiPriority w:val="99"/>
    <w:semiHidden/>
    <w:unhideWhenUsed/>
    <w:qFormat/>
    <w:rsid w:val="00D5220B"/>
    <w:rPr>
      <w:color w:val="96607D"/>
      <w:u w:val="single"/>
    </w:rPr>
  </w:style>
  <w:style w:type="character" w:customStyle="1" w:styleId="ListLabel1">
    <w:name w:val="ListLabel 1"/>
    <w:qFormat/>
    <w:rPr>
      <w:sz w:val="20"/>
      <w:szCs w:val="20"/>
    </w:rPr>
  </w:style>
  <w:style w:type="character" w:customStyle="1" w:styleId="ListLabel2">
    <w:name w:val="ListLabel 2"/>
    <w:qFormat/>
    <w:rPr>
      <w:sz w:val="20"/>
      <w:szCs w:val="20"/>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Title">
    <w:name w:val="Title"/>
    <w:basedOn w:val="Normal"/>
    <w:next w:val="Normal"/>
    <w:link w:val="TitleChar"/>
    <w:uiPriority w:val="10"/>
    <w:qFormat/>
    <w:rsid w:val="00D5220B"/>
    <w:pPr>
      <w:spacing w:after="80" w:line="240" w:lineRule="auto"/>
      <w:contextualSpacing/>
    </w:pPr>
    <w:rPr>
      <w:rFonts w:asciiTheme="majorHAnsi" w:eastAsiaTheme="majorEastAsia" w:hAnsiTheme="majorHAnsi" w:cstheme="majorBidi"/>
      <w:spacing w:val="-10"/>
      <w:kern w:val="2"/>
      <w:sz w:val="56"/>
      <w:szCs w:val="56"/>
      <w14:ligatures w14:val="standardContextual"/>
    </w:rPr>
  </w:style>
  <w:style w:type="paragraph" w:styleId="Subtitle">
    <w:name w:val="Subtitle"/>
    <w:basedOn w:val="Normal"/>
    <w:next w:val="Normal"/>
    <w:link w:val="SubtitleChar"/>
    <w:uiPriority w:val="11"/>
    <w:qFormat/>
    <w:rsid w:val="00D5220B"/>
    <w:pPr>
      <w:spacing w:after="160" w:line="259" w:lineRule="auto"/>
    </w:pPr>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D5220B"/>
    <w:pPr>
      <w:spacing w:before="160" w:after="160" w:line="259" w:lineRule="auto"/>
      <w:jc w:val="center"/>
    </w:pPr>
    <w:rPr>
      <w:i/>
      <w:iCs/>
      <w:color w:val="404040" w:themeColor="text1" w:themeTint="BF"/>
      <w:kern w:val="2"/>
      <w14:ligatures w14:val="standardContextual"/>
    </w:rPr>
  </w:style>
  <w:style w:type="paragraph" w:styleId="ListParagraph">
    <w:name w:val="List Paragraph"/>
    <w:basedOn w:val="Normal"/>
    <w:uiPriority w:val="34"/>
    <w:qFormat/>
    <w:rsid w:val="00D5220B"/>
    <w:pPr>
      <w:spacing w:after="160" w:line="259" w:lineRule="auto"/>
      <w:ind w:left="720"/>
      <w:contextualSpacing/>
    </w:pPr>
    <w:rPr>
      <w:kern w:val="2"/>
      <w14:ligatures w14:val="standardContextual"/>
    </w:rPr>
  </w:style>
  <w:style w:type="paragraph" w:styleId="IntenseQuote">
    <w:name w:val="Intense Quote"/>
    <w:basedOn w:val="Normal"/>
    <w:next w:val="Normal"/>
    <w:link w:val="IntenseQuoteChar"/>
    <w:uiPriority w:val="30"/>
    <w:qFormat/>
    <w:rsid w:val="00D5220B"/>
    <w:pPr>
      <w:pBdr>
        <w:top w:val="single" w:sz="4" w:space="10" w:color="0F4761"/>
        <w:bottom w:val="single" w:sz="4" w:space="10" w:color="0F4761"/>
      </w:pBdr>
      <w:spacing w:before="360" w:after="360" w:line="259" w:lineRule="auto"/>
      <w:ind w:left="864" w:right="864"/>
      <w:jc w:val="center"/>
    </w:pPr>
    <w:rPr>
      <w:i/>
      <w:iCs/>
      <w:color w:val="0F4761" w:themeColor="accent1" w:themeShade="BF"/>
      <w:kern w:val="2"/>
      <w14:ligatures w14:val="standardContextual"/>
    </w:rPr>
  </w:style>
  <w:style w:type="paragraph" w:customStyle="1" w:styleId="msonormal0">
    <w:name w:val="msonormal"/>
    <w:basedOn w:val="Normal"/>
    <w:qFormat/>
    <w:rsid w:val="00D5220B"/>
    <w:pPr>
      <w:spacing w:beforeAutospacing="1" w:afterAutospacing="1" w:line="240" w:lineRule="auto"/>
    </w:pPr>
    <w:rPr>
      <w:rFonts w:ascii="Times New Roman" w:eastAsia="Times New Roman" w:hAnsi="Times New Roman" w:cs="Times New Roman"/>
      <w:sz w:val="24"/>
      <w:szCs w:val="24"/>
    </w:rPr>
  </w:style>
  <w:style w:type="paragraph" w:customStyle="1" w:styleId="xl65">
    <w:name w:val="xl65"/>
    <w:basedOn w:val="Normal"/>
    <w:qFormat/>
    <w:rsid w:val="00D5220B"/>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table" w:customStyle="1" w:styleId="ListTable4-Accent54">
    <w:name w:val="List Table 4 - Accent 54"/>
    <w:basedOn w:val="TableNormal"/>
    <w:next w:val="ListTable4-Accent5"/>
    <w:uiPriority w:val="49"/>
    <w:rsid w:val="00FD0C86"/>
    <w:rPr>
      <w:rFonts w:eastAsiaTheme="minorEastAsia"/>
      <w:kern w:val="0"/>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5">
    <w:name w:val="List Table 4 Accent 5"/>
    <w:basedOn w:val="TableNormal"/>
    <w:uiPriority w:val="49"/>
    <w:rsid w:val="00FD0C86"/>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378</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Boone</dc:creator>
  <dc:description/>
  <cp:lastModifiedBy>Kathleen Boone</cp:lastModifiedBy>
  <cp:revision>3</cp:revision>
  <cp:lastPrinted>2025-09-05T06:35:00Z</cp:lastPrinted>
  <dcterms:created xsi:type="dcterms:W3CDTF">2026-03-16T21:42:00Z</dcterms:created>
  <dcterms:modified xsi:type="dcterms:W3CDTF">2026-03-16T21:45:00Z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