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ediumList1-Accent5"/>
        <w:tblW w:w="0" w:type="auto"/>
        <w:tblInd w:w="615" w:type="dxa"/>
        <w:tblBorders>
          <w:top w:val="none" w:sz="0" w:space="0" w:color="auto"/>
          <w:bottom w:val="thinThickMediumGap" w:sz="24" w:space="0" w:color="4BACC6" w:themeColor="accent5"/>
        </w:tblBorders>
        <w:tblLook w:val="04A0" w:firstRow="1" w:lastRow="0" w:firstColumn="1" w:lastColumn="0" w:noHBand="0" w:noVBand="1"/>
      </w:tblPr>
      <w:tblGrid>
        <w:gridCol w:w="2823"/>
        <w:gridCol w:w="7578"/>
      </w:tblGrid>
      <w:tr w:rsidR="00CB480A" w:rsidRPr="00E00DF2" w14:paraId="606D8DE1" w14:textId="77777777" w:rsidTr="00CB480A">
        <w:trPr>
          <w:cnfStyle w:val="100000000000" w:firstRow="1" w:lastRow="0" w:firstColumn="0" w:lastColumn="0" w:oddVBand="0" w:evenVBand="0" w:oddHBand="0" w:evenHBand="0" w:firstRowFirstColumn="0" w:firstRowLastColumn="0" w:lastRowFirstColumn="0" w:lastRowLastColumn="0"/>
          <w:trHeight w:val="2070"/>
        </w:trPr>
        <w:tc>
          <w:tcPr>
            <w:cnfStyle w:val="001000000000" w:firstRow="0" w:lastRow="0" w:firstColumn="1" w:lastColumn="0" w:oddVBand="0" w:evenVBand="0" w:oddHBand="0" w:evenHBand="0" w:firstRowFirstColumn="0" w:firstRowLastColumn="0" w:lastRowFirstColumn="0" w:lastRowLastColumn="0"/>
            <w:tcW w:w="2823" w:type="dxa"/>
            <w:tcBorders>
              <w:right w:val="single" w:sz="4" w:space="0" w:color="auto"/>
            </w:tcBorders>
            <w:vAlign w:val="center"/>
          </w:tcPr>
          <w:p w14:paraId="5974484D" w14:textId="77777777" w:rsidR="00CB480A" w:rsidRPr="00EC7404" w:rsidRDefault="00CB480A" w:rsidP="00CB480A">
            <w:pPr>
              <w:pStyle w:val="Title"/>
              <w:pBdr>
                <w:bottom w:val="none" w:sz="0" w:space="0" w:color="auto"/>
              </w:pBdr>
              <w:jc w:val="center"/>
              <w:rPr>
                <w:sz w:val="72"/>
              </w:rPr>
            </w:pPr>
            <w:r>
              <w:rPr>
                <w:noProof/>
                <w:sz w:val="72"/>
              </w:rPr>
              <w:drawing>
                <wp:inline distT="0" distB="0" distL="0" distR="0" wp14:anchorId="503A3855" wp14:editId="649004AC">
                  <wp:extent cx="1635865" cy="15430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uns-logo-20200210.png"/>
                          <pic:cNvPicPr/>
                        </pic:nvPicPr>
                        <pic:blipFill rotWithShape="1">
                          <a:blip r:embed="rId8">
                            <a:extLst>
                              <a:ext uri="{28A0092B-C50C-407E-A947-70E740481C1C}">
                                <a14:useLocalDpi xmlns:a14="http://schemas.microsoft.com/office/drawing/2010/main" val="0"/>
                              </a:ext>
                            </a:extLst>
                          </a:blip>
                          <a:srcRect l="5009" r="68831"/>
                          <a:stretch/>
                        </pic:blipFill>
                        <pic:spPr bwMode="auto">
                          <a:xfrm>
                            <a:off x="0" y="0"/>
                            <a:ext cx="1635865" cy="1543050"/>
                          </a:xfrm>
                          <a:prstGeom prst="rect">
                            <a:avLst/>
                          </a:prstGeom>
                          <a:ln>
                            <a:noFill/>
                          </a:ln>
                          <a:extLst>
                            <a:ext uri="{53640926-AAD7-44D8-BBD7-CCE9431645EC}">
                              <a14:shadowObscured xmlns:a14="http://schemas.microsoft.com/office/drawing/2010/main"/>
                            </a:ext>
                          </a:extLst>
                        </pic:spPr>
                      </pic:pic>
                    </a:graphicData>
                  </a:graphic>
                </wp:inline>
              </w:drawing>
            </w:r>
          </w:p>
        </w:tc>
        <w:tc>
          <w:tcPr>
            <w:tcW w:w="7578" w:type="dxa"/>
            <w:tcBorders>
              <w:left w:val="single" w:sz="4" w:space="0" w:color="auto"/>
            </w:tcBorders>
            <w:vAlign w:val="center"/>
          </w:tcPr>
          <w:p w14:paraId="4F2D63B4" w14:textId="77777777" w:rsidR="00CB480A" w:rsidRDefault="00CB480A" w:rsidP="00CB480A">
            <w:pPr>
              <w:pStyle w:val="Title"/>
              <w:pBdr>
                <w:bottom w:val="none" w:sz="0" w:space="0" w:color="auto"/>
              </w:pBdr>
              <w:jc w:val="center"/>
              <w:cnfStyle w:val="100000000000" w:firstRow="1" w:lastRow="0" w:firstColumn="0" w:lastColumn="0" w:oddVBand="0" w:evenVBand="0" w:oddHBand="0" w:evenHBand="0" w:firstRowFirstColumn="0" w:firstRowLastColumn="0" w:lastRowFirstColumn="0" w:lastRowLastColumn="0"/>
              <w:rPr>
                <w:b/>
                <w:color w:val="auto"/>
                <w:sz w:val="56"/>
              </w:rPr>
            </w:pPr>
            <w:r w:rsidRPr="00CB480A">
              <w:rPr>
                <w:b/>
                <w:color w:val="auto"/>
                <w:sz w:val="56"/>
              </w:rPr>
              <w:t xml:space="preserve">Small Business Recovery </w:t>
            </w:r>
            <w:r w:rsidRPr="007453AF">
              <w:rPr>
                <w:b/>
                <w:color w:val="auto"/>
                <w:sz w:val="56"/>
              </w:rPr>
              <w:t>Assistance Fund</w:t>
            </w:r>
            <w:r w:rsidR="007453AF">
              <w:rPr>
                <w:b/>
                <w:color w:val="auto"/>
                <w:sz w:val="56"/>
              </w:rPr>
              <w:t xml:space="preserve"> </w:t>
            </w:r>
          </w:p>
          <w:p w14:paraId="5D069421" w14:textId="46E57EC7" w:rsidR="007453AF" w:rsidRPr="00F555AF" w:rsidRDefault="007453AF" w:rsidP="007453AF">
            <w:pPr>
              <w:jc w:val="center"/>
              <w:cnfStyle w:val="100000000000" w:firstRow="1" w:lastRow="0" w:firstColumn="0" w:lastColumn="0" w:oddVBand="0" w:evenVBand="0" w:oddHBand="0" w:evenHBand="0" w:firstRowFirstColumn="0" w:firstRowLastColumn="0" w:lastRowFirstColumn="0" w:lastRowLastColumn="0"/>
              <w:rPr>
                <w:rFonts w:ascii="Algerian" w:hAnsi="Algerian"/>
                <w:b/>
                <w:bCs/>
              </w:rPr>
            </w:pPr>
            <w:r w:rsidRPr="00F555AF">
              <w:rPr>
                <w:rFonts w:ascii="Algerian" w:hAnsi="Algerian"/>
                <w:b/>
                <w:bCs/>
                <w:sz w:val="56"/>
                <w:szCs w:val="56"/>
              </w:rPr>
              <w:t>APPLICATION</w:t>
            </w:r>
          </w:p>
        </w:tc>
      </w:tr>
    </w:tbl>
    <w:p w14:paraId="65E8CD0C" w14:textId="77777777" w:rsidR="00540FCE" w:rsidRPr="00E00DF2" w:rsidRDefault="00540FCE" w:rsidP="005524BC">
      <w:pPr>
        <w:jc w:val="center"/>
        <w:rPr>
          <w:rFonts w:cstheme="minorHAnsi"/>
          <w:b/>
          <w:sz w:val="24"/>
          <w:szCs w:val="24"/>
        </w:rPr>
      </w:pPr>
    </w:p>
    <w:p w14:paraId="2F0F3D2C" w14:textId="77777777" w:rsidR="00057796" w:rsidRPr="00E00DF2" w:rsidRDefault="00651165" w:rsidP="00BC28F3">
      <w:pPr>
        <w:jc w:val="both"/>
        <w:rPr>
          <w:rFonts w:cstheme="minorHAnsi"/>
          <w:sz w:val="24"/>
          <w:szCs w:val="24"/>
        </w:rPr>
      </w:pPr>
      <w:r>
        <w:rPr>
          <w:rFonts w:cstheme="minorHAnsi"/>
          <w:sz w:val="24"/>
          <w:szCs w:val="24"/>
        </w:rPr>
        <w:t>Th</w:t>
      </w:r>
      <w:r w:rsidR="00057796" w:rsidRPr="00E00DF2">
        <w:rPr>
          <w:rFonts w:cstheme="minorHAnsi"/>
          <w:sz w:val="24"/>
          <w:szCs w:val="24"/>
        </w:rPr>
        <w:t xml:space="preserve">e </w:t>
      </w:r>
      <w:r w:rsidR="00CB480A">
        <w:rPr>
          <w:rFonts w:cstheme="minorHAnsi"/>
          <w:sz w:val="24"/>
          <w:szCs w:val="24"/>
        </w:rPr>
        <w:t xml:space="preserve">Brunswick County </w:t>
      </w:r>
      <w:r w:rsidR="00057796" w:rsidRPr="00E00DF2">
        <w:rPr>
          <w:rFonts w:cstheme="minorHAnsi"/>
          <w:sz w:val="24"/>
          <w:szCs w:val="24"/>
        </w:rPr>
        <w:t>Small Business Recovery Assistance Fund will help businesses</w:t>
      </w:r>
      <w:r w:rsidR="00D2580B">
        <w:rPr>
          <w:rFonts w:cstheme="minorHAnsi"/>
          <w:sz w:val="24"/>
          <w:szCs w:val="24"/>
        </w:rPr>
        <w:t xml:space="preserve"> throughout the County</w:t>
      </w:r>
      <w:r w:rsidR="00057796" w:rsidRPr="00E00DF2">
        <w:rPr>
          <w:rFonts w:cstheme="minorHAnsi"/>
          <w:sz w:val="24"/>
          <w:szCs w:val="24"/>
        </w:rPr>
        <w:t xml:space="preserve"> meet their long-term business goals by adjusting to COVID-19 demands. Establishing safe and clean re-opening procedures, in accordance with the Governor’s guidance, is necessary for the safety of customers and employees. It will allow businesses to regain and sustain operations, ideally helping them retain existing staff, fill vacant positions, create new jobs, and become more efficient and resilient.</w:t>
      </w:r>
    </w:p>
    <w:p w14:paraId="76AA8577" w14:textId="77777777" w:rsidR="00057796" w:rsidRPr="00E00DF2" w:rsidRDefault="00057796" w:rsidP="00BC28F3">
      <w:pPr>
        <w:jc w:val="both"/>
        <w:rPr>
          <w:rFonts w:cstheme="minorHAnsi"/>
          <w:b/>
          <w:sz w:val="24"/>
          <w:szCs w:val="24"/>
        </w:rPr>
      </w:pPr>
    </w:p>
    <w:p w14:paraId="06CF2730" w14:textId="5B9EE433" w:rsidR="00057796" w:rsidRDefault="00057796" w:rsidP="00BC28F3">
      <w:pPr>
        <w:jc w:val="both"/>
        <w:rPr>
          <w:rFonts w:cstheme="minorHAnsi"/>
          <w:sz w:val="24"/>
          <w:szCs w:val="24"/>
        </w:rPr>
      </w:pPr>
      <w:r w:rsidRPr="00E00DF2">
        <w:rPr>
          <w:rFonts w:cstheme="minorHAnsi"/>
          <w:b/>
          <w:sz w:val="24"/>
          <w:szCs w:val="24"/>
        </w:rPr>
        <w:t>Eligible Businesses</w:t>
      </w:r>
      <w:r w:rsidRPr="00E00DF2">
        <w:rPr>
          <w:rFonts w:cstheme="minorHAnsi"/>
          <w:sz w:val="24"/>
          <w:szCs w:val="24"/>
        </w:rPr>
        <w:t xml:space="preserve">: </w:t>
      </w:r>
    </w:p>
    <w:p w14:paraId="256EB6E0" w14:textId="77777777" w:rsidR="007453AF" w:rsidRPr="00C522A4" w:rsidRDefault="007453AF" w:rsidP="00BC28F3">
      <w:pPr>
        <w:jc w:val="both"/>
        <w:rPr>
          <w:rFonts w:cstheme="minorHAnsi"/>
          <w:sz w:val="24"/>
          <w:szCs w:val="24"/>
        </w:rPr>
      </w:pPr>
      <w:r w:rsidRPr="00C522A4">
        <w:rPr>
          <w:rFonts w:cstheme="minorHAnsi"/>
          <w:sz w:val="24"/>
          <w:szCs w:val="24"/>
        </w:rPr>
        <w:t>Assistance through the program will be targeted to businesses that meet each of the following five criteria.</w:t>
      </w:r>
    </w:p>
    <w:p w14:paraId="236A797B" w14:textId="7C3986C8" w:rsidR="007453AF" w:rsidRPr="00C522A4" w:rsidRDefault="00C522A4" w:rsidP="00BC28F3">
      <w:pPr>
        <w:numPr>
          <w:ilvl w:val="0"/>
          <w:numId w:val="5"/>
        </w:numPr>
        <w:spacing w:after="200"/>
        <w:contextualSpacing/>
        <w:jc w:val="both"/>
        <w:rPr>
          <w:rFonts w:cstheme="minorHAnsi"/>
          <w:sz w:val="24"/>
          <w:szCs w:val="24"/>
        </w:rPr>
      </w:pPr>
      <w:r w:rsidRPr="00C522A4">
        <w:rPr>
          <w:rFonts w:cstheme="minorHAnsi"/>
          <w:sz w:val="24"/>
          <w:szCs w:val="24"/>
        </w:rPr>
        <w:t>B</w:t>
      </w:r>
      <w:r w:rsidR="00DA5B2A" w:rsidRPr="00C522A4">
        <w:rPr>
          <w:rFonts w:cstheme="minorHAnsi"/>
          <w:sz w:val="24"/>
          <w:szCs w:val="24"/>
        </w:rPr>
        <w:t>usinesses physically located in Brunswick County</w:t>
      </w:r>
    </w:p>
    <w:p w14:paraId="46C32FD0" w14:textId="6682630D" w:rsidR="007453AF" w:rsidRPr="00C522A4" w:rsidRDefault="007453AF" w:rsidP="00BC28F3">
      <w:pPr>
        <w:numPr>
          <w:ilvl w:val="0"/>
          <w:numId w:val="5"/>
        </w:numPr>
        <w:spacing w:after="200"/>
        <w:contextualSpacing/>
        <w:jc w:val="both"/>
        <w:rPr>
          <w:rFonts w:cstheme="minorHAnsi"/>
          <w:sz w:val="24"/>
          <w:szCs w:val="24"/>
        </w:rPr>
      </w:pPr>
      <w:r w:rsidRPr="00C522A4">
        <w:rPr>
          <w:rFonts w:cstheme="minorHAnsi"/>
          <w:sz w:val="24"/>
          <w:szCs w:val="24"/>
        </w:rPr>
        <w:t xml:space="preserve">20 </w:t>
      </w:r>
      <w:r w:rsidR="00C522A4" w:rsidRPr="00C522A4">
        <w:rPr>
          <w:rFonts w:cstheme="minorHAnsi"/>
          <w:sz w:val="24"/>
          <w:szCs w:val="24"/>
        </w:rPr>
        <w:t xml:space="preserve">or fewer </w:t>
      </w:r>
      <w:r w:rsidR="00DA5B2A" w:rsidRPr="00C522A4">
        <w:rPr>
          <w:rFonts w:cstheme="minorHAnsi"/>
          <w:sz w:val="24"/>
          <w:szCs w:val="24"/>
        </w:rPr>
        <w:t xml:space="preserve">total employees </w:t>
      </w:r>
    </w:p>
    <w:p w14:paraId="490E0705" w14:textId="77777777" w:rsidR="007453AF" w:rsidRPr="007453AF" w:rsidRDefault="007453AF" w:rsidP="00BC28F3">
      <w:pPr>
        <w:numPr>
          <w:ilvl w:val="0"/>
          <w:numId w:val="5"/>
        </w:numPr>
        <w:spacing w:after="200"/>
        <w:contextualSpacing/>
        <w:jc w:val="both"/>
        <w:rPr>
          <w:rFonts w:cstheme="minorHAnsi"/>
          <w:sz w:val="24"/>
          <w:szCs w:val="24"/>
        </w:rPr>
      </w:pPr>
      <w:r w:rsidRPr="007453AF">
        <w:rPr>
          <w:rFonts w:cstheme="minorHAnsi"/>
          <w:sz w:val="24"/>
          <w:szCs w:val="24"/>
        </w:rPr>
        <w:t>Has been negatively impacted by COVID-19</w:t>
      </w:r>
    </w:p>
    <w:p w14:paraId="3A301718" w14:textId="75B1EBBE" w:rsidR="007453AF" w:rsidRDefault="007453AF" w:rsidP="00BC28F3">
      <w:pPr>
        <w:numPr>
          <w:ilvl w:val="0"/>
          <w:numId w:val="5"/>
        </w:numPr>
        <w:spacing w:after="200"/>
        <w:contextualSpacing/>
        <w:jc w:val="both"/>
        <w:rPr>
          <w:rFonts w:cstheme="minorHAnsi"/>
          <w:sz w:val="24"/>
          <w:szCs w:val="24"/>
        </w:rPr>
      </w:pPr>
      <w:r w:rsidRPr="007453AF">
        <w:rPr>
          <w:rFonts w:cstheme="minorHAnsi"/>
          <w:sz w:val="24"/>
          <w:szCs w:val="24"/>
        </w:rPr>
        <w:t>Has not received federal CARES Act assistance for the same purpose as the SBRAF request AND</w:t>
      </w:r>
    </w:p>
    <w:p w14:paraId="45ADDAB3" w14:textId="7C7300E3" w:rsidR="00BC28F3" w:rsidRPr="007453AF" w:rsidRDefault="00BC28F3" w:rsidP="00BC28F3">
      <w:pPr>
        <w:numPr>
          <w:ilvl w:val="0"/>
          <w:numId w:val="5"/>
        </w:numPr>
        <w:spacing w:after="200"/>
        <w:contextualSpacing/>
        <w:jc w:val="both"/>
        <w:rPr>
          <w:rFonts w:cstheme="minorHAnsi"/>
          <w:sz w:val="24"/>
          <w:szCs w:val="24"/>
        </w:rPr>
      </w:pPr>
      <w:r>
        <w:rPr>
          <w:rFonts w:cstheme="minorHAnsi"/>
          <w:sz w:val="24"/>
          <w:szCs w:val="24"/>
        </w:rPr>
        <w:t>Was open for business by March 12, 2020</w:t>
      </w:r>
    </w:p>
    <w:p w14:paraId="61F2CA1C" w14:textId="77777777" w:rsidR="007453AF" w:rsidRPr="007453AF" w:rsidRDefault="007453AF" w:rsidP="00BC28F3">
      <w:pPr>
        <w:numPr>
          <w:ilvl w:val="0"/>
          <w:numId w:val="5"/>
        </w:numPr>
        <w:spacing w:after="200"/>
        <w:contextualSpacing/>
        <w:jc w:val="both"/>
        <w:rPr>
          <w:rFonts w:cstheme="minorHAnsi"/>
          <w:sz w:val="24"/>
          <w:szCs w:val="24"/>
        </w:rPr>
      </w:pPr>
      <w:r w:rsidRPr="007453AF">
        <w:rPr>
          <w:rFonts w:cstheme="minorHAnsi"/>
          <w:sz w:val="24"/>
          <w:szCs w:val="24"/>
        </w:rPr>
        <w:t xml:space="preserve">Provides local or regional services, including those in the program’s areas of emphasis: </w:t>
      </w:r>
    </w:p>
    <w:p w14:paraId="3A407E92" w14:textId="77777777" w:rsidR="007453AF" w:rsidRPr="007453AF" w:rsidRDefault="007453AF" w:rsidP="00BC28F3">
      <w:pPr>
        <w:numPr>
          <w:ilvl w:val="1"/>
          <w:numId w:val="9"/>
        </w:numPr>
        <w:spacing w:after="200"/>
        <w:contextualSpacing/>
        <w:jc w:val="both"/>
        <w:rPr>
          <w:rFonts w:cstheme="minorHAnsi"/>
          <w:sz w:val="24"/>
          <w:szCs w:val="24"/>
        </w:rPr>
      </w:pPr>
      <w:r w:rsidRPr="007453AF">
        <w:rPr>
          <w:rFonts w:cstheme="minorHAnsi"/>
          <w:sz w:val="24"/>
          <w:szCs w:val="24"/>
        </w:rPr>
        <w:t>tourism related businesses, nonprofit destination marketing organizations</w:t>
      </w:r>
    </w:p>
    <w:p w14:paraId="57447E2E" w14:textId="77777777" w:rsidR="007453AF" w:rsidRPr="007453AF" w:rsidRDefault="007453AF" w:rsidP="00BC28F3">
      <w:pPr>
        <w:numPr>
          <w:ilvl w:val="1"/>
          <w:numId w:val="9"/>
        </w:numPr>
        <w:spacing w:after="200"/>
        <w:contextualSpacing/>
        <w:jc w:val="both"/>
        <w:rPr>
          <w:rFonts w:cstheme="minorHAnsi"/>
          <w:sz w:val="24"/>
          <w:szCs w:val="24"/>
        </w:rPr>
      </w:pPr>
      <w:r w:rsidRPr="007453AF">
        <w:rPr>
          <w:rFonts w:cstheme="minorHAnsi"/>
          <w:sz w:val="24"/>
          <w:szCs w:val="24"/>
        </w:rPr>
        <w:t>accommodations (i.e. hotel, motel, bed and breakfast)</w:t>
      </w:r>
    </w:p>
    <w:p w14:paraId="79A98E10" w14:textId="77777777" w:rsidR="007453AF" w:rsidRPr="007453AF" w:rsidRDefault="007453AF" w:rsidP="00BC28F3">
      <w:pPr>
        <w:numPr>
          <w:ilvl w:val="1"/>
          <w:numId w:val="9"/>
        </w:numPr>
        <w:spacing w:after="200"/>
        <w:contextualSpacing/>
        <w:jc w:val="both"/>
        <w:rPr>
          <w:rFonts w:cstheme="minorHAnsi"/>
          <w:sz w:val="24"/>
          <w:szCs w:val="24"/>
        </w:rPr>
      </w:pPr>
      <w:r w:rsidRPr="007453AF">
        <w:rPr>
          <w:rFonts w:cstheme="minorHAnsi"/>
          <w:sz w:val="24"/>
          <w:szCs w:val="24"/>
        </w:rPr>
        <w:t>restaurants/food service</w:t>
      </w:r>
    </w:p>
    <w:p w14:paraId="78BBF678" w14:textId="77777777" w:rsidR="007453AF" w:rsidRPr="007453AF" w:rsidRDefault="007453AF" w:rsidP="00BC28F3">
      <w:pPr>
        <w:numPr>
          <w:ilvl w:val="1"/>
          <w:numId w:val="9"/>
        </w:numPr>
        <w:spacing w:after="200"/>
        <w:contextualSpacing/>
        <w:jc w:val="both"/>
        <w:rPr>
          <w:rFonts w:cstheme="minorHAnsi"/>
          <w:sz w:val="24"/>
          <w:szCs w:val="24"/>
        </w:rPr>
      </w:pPr>
      <w:r w:rsidRPr="007453AF">
        <w:rPr>
          <w:rFonts w:cstheme="minorHAnsi"/>
          <w:sz w:val="24"/>
          <w:szCs w:val="24"/>
        </w:rPr>
        <w:t>professional services (i.e. banking, legal, design, real estate)</w:t>
      </w:r>
    </w:p>
    <w:p w14:paraId="5DEB40C5" w14:textId="77777777" w:rsidR="007453AF" w:rsidRPr="007453AF" w:rsidRDefault="007453AF" w:rsidP="00BC28F3">
      <w:pPr>
        <w:numPr>
          <w:ilvl w:val="1"/>
          <w:numId w:val="9"/>
        </w:numPr>
        <w:spacing w:after="200"/>
        <w:contextualSpacing/>
        <w:jc w:val="both"/>
        <w:rPr>
          <w:rFonts w:cstheme="minorHAnsi"/>
          <w:sz w:val="24"/>
          <w:szCs w:val="24"/>
        </w:rPr>
      </w:pPr>
      <w:r w:rsidRPr="007453AF">
        <w:rPr>
          <w:rFonts w:cstheme="minorHAnsi"/>
          <w:sz w:val="24"/>
          <w:szCs w:val="24"/>
        </w:rPr>
        <w:t>cultural &amp; educational services</w:t>
      </w:r>
    </w:p>
    <w:p w14:paraId="2520A40E" w14:textId="77777777" w:rsidR="007453AF" w:rsidRPr="007453AF" w:rsidRDefault="007453AF" w:rsidP="00BC28F3">
      <w:pPr>
        <w:numPr>
          <w:ilvl w:val="1"/>
          <w:numId w:val="9"/>
        </w:numPr>
        <w:spacing w:after="200"/>
        <w:contextualSpacing/>
        <w:jc w:val="both"/>
        <w:rPr>
          <w:rFonts w:cstheme="minorHAnsi"/>
          <w:sz w:val="24"/>
          <w:szCs w:val="24"/>
        </w:rPr>
      </w:pPr>
      <w:r w:rsidRPr="007453AF">
        <w:rPr>
          <w:rFonts w:cstheme="minorHAnsi"/>
          <w:sz w:val="24"/>
          <w:szCs w:val="24"/>
        </w:rPr>
        <w:t>arts</w:t>
      </w:r>
    </w:p>
    <w:p w14:paraId="7042626F" w14:textId="77777777" w:rsidR="007453AF" w:rsidRPr="007453AF" w:rsidRDefault="007453AF" w:rsidP="00BC28F3">
      <w:pPr>
        <w:numPr>
          <w:ilvl w:val="1"/>
          <w:numId w:val="9"/>
        </w:numPr>
        <w:spacing w:after="200"/>
        <w:contextualSpacing/>
        <w:jc w:val="both"/>
        <w:rPr>
          <w:rFonts w:cstheme="minorHAnsi"/>
          <w:sz w:val="24"/>
          <w:szCs w:val="24"/>
        </w:rPr>
      </w:pPr>
      <w:r w:rsidRPr="007453AF">
        <w:rPr>
          <w:rFonts w:cstheme="minorHAnsi"/>
          <w:sz w:val="24"/>
          <w:szCs w:val="24"/>
        </w:rPr>
        <w:t>recreation</w:t>
      </w:r>
    </w:p>
    <w:p w14:paraId="3DC722C0" w14:textId="77777777" w:rsidR="007453AF" w:rsidRPr="007453AF" w:rsidRDefault="007453AF" w:rsidP="00BC28F3">
      <w:pPr>
        <w:numPr>
          <w:ilvl w:val="1"/>
          <w:numId w:val="9"/>
        </w:numPr>
        <w:spacing w:after="200"/>
        <w:contextualSpacing/>
        <w:jc w:val="both"/>
        <w:rPr>
          <w:rFonts w:cstheme="minorHAnsi"/>
          <w:sz w:val="24"/>
          <w:szCs w:val="24"/>
        </w:rPr>
      </w:pPr>
      <w:r w:rsidRPr="007453AF">
        <w:rPr>
          <w:rFonts w:cstheme="minorHAnsi"/>
          <w:sz w:val="24"/>
          <w:szCs w:val="24"/>
        </w:rPr>
        <w:t>retail</w:t>
      </w:r>
    </w:p>
    <w:p w14:paraId="1B8D0548" w14:textId="5F24AB88" w:rsidR="007453AF" w:rsidRPr="007453AF" w:rsidRDefault="007453AF" w:rsidP="00BC28F3">
      <w:pPr>
        <w:numPr>
          <w:ilvl w:val="1"/>
          <w:numId w:val="9"/>
        </w:numPr>
        <w:spacing w:after="200"/>
        <w:contextualSpacing/>
        <w:jc w:val="both"/>
        <w:rPr>
          <w:rFonts w:cstheme="minorHAnsi"/>
          <w:sz w:val="24"/>
          <w:szCs w:val="24"/>
        </w:rPr>
      </w:pPr>
      <w:r w:rsidRPr="007453AF">
        <w:rPr>
          <w:rFonts w:cstheme="minorHAnsi"/>
          <w:sz w:val="24"/>
          <w:szCs w:val="24"/>
        </w:rPr>
        <w:t xml:space="preserve">nonprofit/social </w:t>
      </w:r>
      <w:r w:rsidRPr="00C522A4">
        <w:rPr>
          <w:rFonts w:cstheme="minorHAnsi"/>
          <w:sz w:val="24"/>
          <w:szCs w:val="24"/>
        </w:rPr>
        <w:t>services</w:t>
      </w:r>
      <w:r w:rsidR="00DA5B2A" w:rsidRPr="00C522A4">
        <w:rPr>
          <w:rFonts w:cstheme="minorHAnsi"/>
          <w:sz w:val="24"/>
          <w:szCs w:val="24"/>
        </w:rPr>
        <w:t xml:space="preserve"> </w:t>
      </w:r>
      <w:r w:rsidR="00DA5B2A" w:rsidRPr="00C522A4">
        <w:rPr>
          <w:rFonts w:cstheme="minorHAnsi"/>
          <w:i/>
          <w:iCs/>
          <w:sz w:val="24"/>
          <w:szCs w:val="24"/>
        </w:rPr>
        <w:t>(</w:t>
      </w:r>
      <w:r w:rsidR="00C522A4" w:rsidRPr="00C522A4">
        <w:rPr>
          <w:rFonts w:cstheme="minorHAnsi"/>
          <w:i/>
          <w:iCs/>
          <w:sz w:val="24"/>
          <w:szCs w:val="24"/>
        </w:rPr>
        <w:t xml:space="preserve">The County reserves the right to review </w:t>
      </w:r>
      <w:r w:rsidR="00DA5B2A" w:rsidRPr="00C522A4">
        <w:rPr>
          <w:rFonts w:cstheme="minorHAnsi"/>
          <w:i/>
          <w:iCs/>
          <w:sz w:val="24"/>
          <w:szCs w:val="24"/>
        </w:rPr>
        <w:t>non-profits</w:t>
      </w:r>
      <w:r w:rsidR="00C522A4" w:rsidRPr="00C522A4">
        <w:rPr>
          <w:rFonts w:cstheme="minorHAnsi"/>
          <w:i/>
          <w:iCs/>
          <w:sz w:val="24"/>
          <w:szCs w:val="24"/>
        </w:rPr>
        <w:t xml:space="preserve"> on a case-by-case basis</w:t>
      </w:r>
      <w:r w:rsidR="00DA5B2A" w:rsidRPr="00C522A4">
        <w:rPr>
          <w:rFonts w:cstheme="minorHAnsi"/>
          <w:i/>
          <w:iCs/>
          <w:sz w:val="24"/>
          <w:szCs w:val="24"/>
        </w:rPr>
        <w:t>)</w:t>
      </w:r>
    </w:p>
    <w:p w14:paraId="0C10535B" w14:textId="77777777" w:rsidR="007453AF" w:rsidRPr="007453AF" w:rsidRDefault="007453AF" w:rsidP="00BC28F3">
      <w:pPr>
        <w:numPr>
          <w:ilvl w:val="1"/>
          <w:numId w:val="9"/>
        </w:numPr>
        <w:spacing w:after="200"/>
        <w:contextualSpacing/>
        <w:jc w:val="both"/>
        <w:rPr>
          <w:rFonts w:cstheme="minorHAnsi"/>
          <w:sz w:val="24"/>
          <w:szCs w:val="24"/>
        </w:rPr>
      </w:pPr>
      <w:r w:rsidRPr="007453AF">
        <w:rPr>
          <w:rFonts w:cstheme="minorHAnsi"/>
          <w:sz w:val="24"/>
          <w:szCs w:val="24"/>
        </w:rPr>
        <w:t>health practitioners</w:t>
      </w:r>
    </w:p>
    <w:p w14:paraId="695A8660" w14:textId="77777777" w:rsidR="007453AF" w:rsidRPr="007453AF" w:rsidRDefault="007453AF" w:rsidP="00BC28F3">
      <w:pPr>
        <w:numPr>
          <w:ilvl w:val="1"/>
          <w:numId w:val="9"/>
        </w:numPr>
        <w:spacing w:after="200"/>
        <w:contextualSpacing/>
        <w:jc w:val="both"/>
        <w:rPr>
          <w:rFonts w:cstheme="minorHAnsi"/>
          <w:sz w:val="24"/>
          <w:szCs w:val="24"/>
        </w:rPr>
      </w:pPr>
      <w:r w:rsidRPr="007453AF">
        <w:rPr>
          <w:rFonts w:cstheme="minorHAnsi"/>
          <w:sz w:val="24"/>
          <w:szCs w:val="24"/>
        </w:rPr>
        <w:t>personal care (i.e. beauty/barbershop, nail salon, dry cleaner and more).</w:t>
      </w:r>
    </w:p>
    <w:p w14:paraId="3F14C57B" w14:textId="77777777" w:rsidR="00BC28F3" w:rsidRPr="007453AF" w:rsidRDefault="00BC28F3" w:rsidP="00BC28F3">
      <w:pPr>
        <w:jc w:val="both"/>
        <w:rPr>
          <w:rFonts w:cstheme="minorHAnsi"/>
          <w:sz w:val="24"/>
          <w:szCs w:val="24"/>
        </w:rPr>
      </w:pPr>
    </w:p>
    <w:p w14:paraId="3BFB5CBE" w14:textId="4F4D1656" w:rsidR="007453AF" w:rsidRPr="007453AF" w:rsidRDefault="00BC28F3" w:rsidP="00BC28F3">
      <w:pPr>
        <w:jc w:val="both"/>
        <w:rPr>
          <w:rFonts w:cstheme="minorHAnsi"/>
          <w:sz w:val="24"/>
          <w:szCs w:val="24"/>
        </w:rPr>
      </w:pPr>
      <w:r>
        <w:rPr>
          <w:rFonts w:cstheme="minorHAnsi"/>
          <w:sz w:val="24"/>
          <w:szCs w:val="24"/>
        </w:rPr>
        <w:t>The County has been awarded $5</w:t>
      </w:r>
      <w:r w:rsidR="00BC5EC4">
        <w:rPr>
          <w:rFonts w:cstheme="minorHAnsi"/>
          <w:sz w:val="24"/>
          <w:szCs w:val="24"/>
        </w:rPr>
        <w:t>0</w:t>
      </w:r>
      <w:r>
        <w:rPr>
          <w:rFonts w:cstheme="minorHAnsi"/>
          <w:sz w:val="24"/>
          <w:szCs w:val="24"/>
        </w:rPr>
        <w:t xml:space="preserve">0,000. </w:t>
      </w:r>
      <w:r w:rsidR="007453AF" w:rsidRPr="007453AF">
        <w:rPr>
          <w:rFonts w:cstheme="minorHAnsi"/>
          <w:sz w:val="24"/>
          <w:szCs w:val="24"/>
        </w:rPr>
        <w:t xml:space="preserve">The maximum benefit to any individual business is $10,000 in total funding to reopen and conduct business safely in a COVID-19 environment. It is anticipated that at least </w:t>
      </w:r>
      <w:r w:rsidR="007F7CA1">
        <w:rPr>
          <w:rFonts w:cstheme="minorHAnsi"/>
          <w:sz w:val="24"/>
          <w:szCs w:val="24"/>
        </w:rPr>
        <w:t>45</w:t>
      </w:r>
      <w:r w:rsidR="007453AF" w:rsidRPr="007453AF">
        <w:rPr>
          <w:rFonts w:cstheme="minorHAnsi"/>
          <w:sz w:val="24"/>
          <w:szCs w:val="24"/>
        </w:rPr>
        <w:t xml:space="preserve"> businesses will be served by this program. Funding will be dispersed on a reimbursement basis only. </w:t>
      </w:r>
    </w:p>
    <w:p w14:paraId="3521A6BD" w14:textId="3D977423" w:rsidR="007453AF" w:rsidRDefault="007453AF" w:rsidP="00BC28F3">
      <w:pPr>
        <w:jc w:val="both"/>
        <w:rPr>
          <w:rFonts w:cstheme="minorHAnsi"/>
          <w:sz w:val="24"/>
          <w:szCs w:val="24"/>
        </w:rPr>
      </w:pPr>
    </w:p>
    <w:p w14:paraId="67065F99" w14:textId="1C4C7971" w:rsidR="007453AF" w:rsidRPr="007453AF" w:rsidRDefault="007453AF" w:rsidP="00BC28F3">
      <w:pPr>
        <w:jc w:val="both"/>
        <w:rPr>
          <w:rFonts w:cstheme="minorHAnsi"/>
          <w:sz w:val="24"/>
          <w:szCs w:val="24"/>
        </w:rPr>
      </w:pPr>
      <w:r w:rsidRPr="007453AF">
        <w:rPr>
          <w:rFonts w:cstheme="minorHAnsi"/>
          <w:b/>
          <w:bCs/>
          <w:sz w:val="24"/>
          <w:szCs w:val="24"/>
        </w:rPr>
        <w:t xml:space="preserve">Eligible Expenditures: </w:t>
      </w:r>
      <w:r w:rsidRPr="007453AF">
        <w:rPr>
          <w:rFonts w:cstheme="minorHAnsi"/>
          <w:sz w:val="24"/>
          <w:szCs w:val="24"/>
        </w:rPr>
        <w:t xml:space="preserve">All expenditures must have been made AFTER the March 12, 2020 State of Emergency Declaration. Each requested reimbursement line item must be supported by required documentation such as purchase receipts, invoices, rent agreements, mortgage statements, utility bills, AND proof of payment for each. Eligible Expenditures and specific funding limits are as follows: </w:t>
      </w:r>
    </w:p>
    <w:p w14:paraId="7A8E6099" w14:textId="7015751D" w:rsidR="007453AF" w:rsidRDefault="007453AF" w:rsidP="00BC28F3">
      <w:pPr>
        <w:autoSpaceDE w:val="0"/>
        <w:autoSpaceDN w:val="0"/>
        <w:adjustRightInd w:val="0"/>
        <w:jc w:val="both"/>
        <w:rPr>
          <w:rFonts w:cstheme="minorHAnsi"/>
          <w:color w:val="000000"/>
          <w:sz w:val="24"/>
          <w:szCs w:val="24"/>
        </w:rPr>
      </w:pPr>
    </w:p>
    <w:p w14:paraId="023ACD27" w14:textId="77777777" w:rsidR="00BC28F3" w:rsidRPr="007453AF" w:rsidRDefault="00BC28F3" w:rsidP="00BC28F3">
      <w:pPr>
        <w:autoSpaceDE w:val="0"/>
        <w:autoSpaceDN w:val="0"/>
        <w:adjustRightInd w:val="0"/>
        <w:jc w:val="both"/>
        <w:rPr>
          <w:rFonts w:cstheme="minorHAnsi"/>
          <w:color w:val="000000"/>
          <w:sz w:val="24"/>
          <w:szCs w:val="24"/>
        </w:rPr>
      </w:pPr>
    </w:p>
    <w:p w14:paraId="431CBCA0" w14:textId="6AACDEEC" w:rsidR="007453AF" w:rsidRPr="007453AF" w:rsidRDefault="007453AF" w:rsidP="00BC28F3">
      <w:pPr>
        <w:numPr>
          <w:ilvl w:val="0"/>
          <w:numId w:val="6"/>
        </w:numPr>
        <w:spacing w:after="200"/>
        <w:contextualSpacing/>
        <w:jc w:val="both"/>
        <w:rPr>
          <w:rFonts w:cstheme="minorHAnsi"/>
          <w:b/>
          <w:bCs/>
          <w:sz w:val="24"/>
          <w:szCs w:val="24"/>
        </w:rPr>
      </w:pPr>
      <w:r w:rsidRPr="007453AF">
        <w:rPr>
          <w:rFonts w:cstheme="minorHAnsi"/>
          <w:b/>
          <w:bCs/>
          <w:sz w:val="24"/>
          <w:szCs w:val="24"/>
        </w:rPr>
        <w:lastRenderedPageBreak/>
        <w:t xml:space="preserve">Up to $5,000 in reimbursement </w:t>
      </w:r>
      <w:r w:rsidR="000256FE">
        <w:rPr>
          <w:rFonts w:cstheme="minorHAnsi"/>
          <w:b/>
          <w:bCs/>
          <w:sz w:val="24"/>
          <w:szCs w:val="24"/>
        </w:rPr>
        <w:t xml:space="preserve">for Retooling and Technology Activities </w:t>
      </w:r>
      <w:r w:rsidRPr="007453AF">
        <w:rPr>
          <w:rFonts w:cstheme="minorHAnsi"/>
          <w:b/>
          <w:bCs/>
          <w:sz w:val="24"/>
          <w:szCs w:val="24"/>
        </w:rPr>
        <w:t xml:space="preserve">is allowed for: </w:t>
      </w:r>
    </w:p>
    <w:p w14:paraId="407D2775" w14:textId="77777777" w:rsidR="007453AF" w:rsidRPr="007453AF" w:rsidRDefault="007453AF" w:rsidP="00BC28F3">
      <w:pPr>
        <w:ind w:left="720"/>
        <w:contextualSpacing/>
        <w:jc w:val="both"/>
        <w:rPr>
          <w:rFonts w:cstheme="minorHAnsi"/>
          <w:b/>
          <w:bCs/>
          <w:sz w:val="24"/>
          <w:szCs w:val="24"/>
        </w:rPr>
      </w:pPr>
    </w:p>
    <w:p w14:paraId="1C5F8B79" w14:textId="4A0256B2" w:rsidR="007453AF" w:rsidRPr="007453AF" w:rsidRDefault="00DA5B2A" w:rsidP="00BC28F3">
      <w:pPr>
        <w:numPr>
          <w:ilvl w:val="2"/>
          <w:numId w:val="6"/>
        </w:numPr>
        <w:spacing w:after="200"/>
        <w:ind w:left="1710"/>
        <w:contextualSpacing/>
        <w:jc w:val="both"/>
        <w:rPr>
          <w:rFonts w:cstheme="minorHAnsi"/>
          <w:sz w:val="24"/>
          <w:szCs w:val="24"/>
        </w:rPr>
      </w:pPr>
      <w:bookmarkStart w:id="0" w:name="_Hlk45782496"/>
      <w:r>
        <w:rPr>
          <w:rFonts w:cstheme="minorHAnsi"/>
          <w:b/>
          <w:bCs/>
          <w:sz w:val="24"/>
          <w:szCs w:val="24"/>
        </w:rPr>
        <w:t>Space and Technology Upgrades</w:t>
      </w:r>
      <w:r w:rsidR="007453AF" w:rsidRPr="007453AF">
        <w:rPr>
          <w:rFonts w:cstheme="minorHAnsi"/>
          <w:b/>
          <w:bCs/>
          <w:sz w:val="24"/>
          <w:szCs w:val="24"/>
        </w:rPr>
        <w:t xml:space="preserve"> </w:t>
      </w:r>
      <w:r w:rsidR="007453AF" w:rsidRPr="007453AF">
        <w:rPr>
          <w:rFonts w:cstheme="minorHAnsi"/>
          <w:sz w:val="24"/>
          <w:szCs w:val="24"/>
        </w:rPr>
        <w:t xml:space="preserve">including modifications to structures or purchases made to comply with recommended social distancing guidelines such as: </w:t>
      </w:r>
    </w:p>
    <w:p w14:paraId="18765DE0" w14:textId="77777777" w:rsidR="007453AF" w:rsidRPr="007453AF" w:rsidRDefault="007453AF" w:rsidP="00BC28F3">
      <w:pPr>
        <w:numPr>
          <w:ilvl w:val="3"/>
          <w:numId w:val="6"/>
        </w:numPr>
        <w:spacing w:after="200"/>
        <w:ind w:left="2340"/>
        <w:contextualSpacing/>
        <w:jc w:val="both"/>
        <w:rPr>
          <w:rFonts w:cstheme="minorHAnsi"/>
          <w:sz w:val="24"/>
          <w:szCs w:val="24"/>
        </w:rPr>
      </w:pPr>
      <w:r w:rsidRPr="007453AF">
        <w:rPr>
          <w:rFonts w:cstheme="minorHAnsi"/>
          <w:sz w:val="24"/>
          <w:szCs w:val="24"/>
        </w:rPr>
        <w:t xml:space="preserve">Purchases of furniture, sneeze/cough guards, informational signage, and/or the installation of such items </w:t>
      </w:r>
    </w:p>
    <w:p w14:paraId="0FFC27B4" w14:textId="66B8A3DE" w:rsidR="007453AF" w:rsidRPr="007453AF" w:rsidRDefault="00DA5B2A" w:rsidP="00BC28F3">
      <w:pPr>
        <w:numPr>
          <w:ilvl w:val="3"/>
          <w:numId w:val="6"/>
        </w:numPr>
        <w:spacing w:after="200"/>
        <w:ind w:left="2340"/>
        <w:contextualSpacing/>
        <w:jc w:val="both"/>
        <w:rPr>
          <w:rFonts w:cstheme="minorHAnsi"/>
          <w:sz w:val="24"/>
          <w:szCs w:val="24"/>
        </w:rPr>
      </w:pPr>
      <w:r>
        <w:rPr>
          <w:rFonts w:cstheme="minorHAnsi"/>
          <w:sz w:val="24"/>
          <w:szCs w:val="24"/>
        </w:rPr>
        <w:t xml:space="preserve">Non-construction </w:t>
      </w:r>
      <w:r w:rsidR="007453AF" w:rsidRPr="007453AF">
        <w:rPr>
          <w:rFonts w:cstheme="minorHAnsi"/>
          <w:sz w:val="24"/>
          <w:szCs w:val="24"/>
        </w:rPr>
        <w:t xml:space="preserve">building modifications to improve social distancing </w:t>
      </w:r>
    </w:p>
    <w:p w14:paraId="578BE940" w14:textId="77777777" w:rsidR="007453AF" w:rsidRPr="007453AF" w:rsidRDefault="007453AF" w:rsidP="00BC28F3">
      <w:pPr>
        <w:numPr>
          <w:ilvl w:val="3"/>
          <w:numId w:val="6"/>
        </w:numPr>
        <w:spacing w:after="200"/>
        <w:ind w:left="2340"/>
        <w:contextualSpacing/>
        <w:jc w:val="both"/>
        <w:rPr>
          <w:rFonts w:cstheme="minorHAnsi"/>
          <w:sz w:val="24"/>
          <w:szCs w:val="24"/>
        </w:rPr>
      </w:pPr>
      <w:r w:rsidRPr="007453AF">
        <w:rPr>
          <w:rFonts w:cstheme="minorHAnsi"/>
          <w:sz w:val="24"/>
          <w:szCs w:val="24"/>
        </w:rPr>
        <w:t>Technology purchases such as laptops, software, or touch-free credit card payment systems to accommodate socially distant transactions</w:t>
      </w:r>
    </w:p>
    <w:p w14:paraId="2571E6D0" w14:textId="77777777" w:rsidR="007453AF" w:rsidRPr="007453AF" w:rsidRDefault="007453AF" w:rsidP="00BC28F3">
      <w:pPr>
        <w:numPr>
          <w:ilvl w:val="2"/>
          <w:numId w:val="6"/>
        </w:numPr>
        <w:spacing w:after="200"/>
        <w:ind w:left="1710"/>
        <w:contextualSpacing/>
        <w:jc w:val="both"/>
        <w:rPr>
          <w:rFonts w:cstheme="minorHAnsi"/>
          <w:sz w:val="24"/>
          <w:szCs w:val="24"/>
        </w:rPr>
      </w:pPr>
      <w:r w:rsidRPr="007453AF">
        <w:rPr>
          <w:rFonts w:cstheme="minorHAnsi"/>
          <w:b/>
          <w:sz w:val="24"/>
          <w:szCs w:val="24"/>
        </w:rPr>
        <w:t xml:space="preserve">Supplies/Services </w:t>
      </w:r>
      <w:r w:rsidRPr="007453AF">
        <w:rPr>
          <w:rFonts w:cstheme="minorHAnsi"/>
          <w:bCs/>
          <w:sz w:val="24"/>
          <w:szCs w:val="24"/>
        </w:rPr>
        <w:t>purchases related to Covid pandemic</w:t>
      </w:r>
      <w:r w:rsidRPr="007453AF">
        <w:rPr>
          <w:rFonts w:cstheme="minorHAnsi"/>
          <w:b/>
          <w:sz w:val="24"/>
          <w:szCs w:val="24"/>
        </w:rPr>
        <w:t xml:space="preserve"> </w:t>
      </w:r>
      <w:r w:rsidRPr="007453AF">
        <w:rPr>
          <w:rFonts w:cstheme="minorHAnsi"/>
          <w:sz w:val="24"/>
          <w:szCs w:val="24"/>
        </w:rPr>
        <w:t xml:space="preserve">including but not limited to: </w:t>
      </w:r>
    </w:p>
    <w:p w14:paraId="1DB091FB" w14:textId="77777777" w:rsidR="007453AF" w:rsidRPr="007453AF" w:rsidRDefault="007453AF" w:rsidP="00BC28F3">
      <w:pPr>
        <w:numPr>
          <w:ilvl w:val="0"/>
          <w:numId w:val="10"/>
        </w:numPr>
        <w:spacing w:after="200"/>
        <w:contextualSpacing/>
        <w:jc w:val="both"/>
        <w:rPr>
          <w:rFonts w:cstheme="minorHAnsi"/>
          <w:sz w:val="24"/>
          <w:szCs w:val="24"/>
        </w:rPr>
      </w:pPr>
      <w:r w:rsidRPr="007453AF">
        <w:rPr>
          <w:rFonts w:cstheme="minorHAnsi"/>
          <w:sz w:val="24"/>
          <w:szCs w:val="24"/>
        </w:rPr>
        <w:t>Professional cleaning services</w:t>
      </w:r>
    </w:p>
    <w:p w14:paraId="19DD0A8D" w14:textId="77777777" w:rsidR="007453AF" w:rsidRPr="007453AF" w:rsidRDefault="007453AF" w:rsidP="00BC28F3">
      <w:pPr>
        <w:numPr>
          <w:ilvl w:val="0"/>
          <w:numId w:val="10"/>
        </w:numPr>
        <w:spacing w:after="200"/>
        <w:contextualSpacing/>
        <w:jc w:val="both"/>
        <w:rPr>
          <w:rFonts w:cstheme="minorHAnsi"/>
          <w:sz w:val="24"/>
          <w:szCs w:val="24"/>
        </w:rPr>
      </w:pPr>
      <w:r w:rsidRPr="007453AF">
        <w:rPr>
          <w:rFonts w:cstheme="minorHAnsi"/>
          <w:sz w:val="24"/>
          <w:szCs w:val="24"/>
        </w:rPr>
        <w:t>Cleaning supplies, EPA-approved disinfectants</w:t>
      </w:r>
    </w:p>
    <w:p w14:paraId="4FEA77D2" w14:textId="77777777" w:rsidR="007453AF" w:rsidRPr="007453AF" w:rsidRDefault="007453AF" w:rsidP="00BC28F3">
      <w:pPr>
        <w:numPr>
          <w:ilvl w:val="0"/>
          <w:numId w:val="10"/>
        </w:numPr>
        <w:spacing w:after="200"/>
        <w:contextualSpacing/>
        <w:jc w:val="both"/>
        <w:rPr>
          <w:rFonts w:cstheme="minorHAnsi"/>
          <w:sz w:val="24"/>
          <w:szCs w:val="24"/>
        </w:rPr>
      </w:pPr>
      <w:r w:rsidRPr="007453AF">
        <w:rPr>
          <w:rFonts w:cstheme="minorHAnsi"/>
          <w:sz w:val="24"/>
          <w:szCs w:val="24"/>
        </w:rPr>
        <w:t>Supplies such as gloves, masks, and face shields</w:t>
      </w:r>
    </w:p>
    <w:p w14:paraId="333B1AC7" w14:textId="77777777" w:rsidR="007453AF" w:rsidRPr="007453AF" w:rsidRDefault="007453AF" w:rsidP="00BC28F3">
      <w:pPr>
        <w:numPr>
          <w:ilvl w:val="1"/>
          <w:numId w:val="6"/>
        </w:numPr>
        <w:spacing w:after="200"/>
        <w:ind w:left="1710"/>
        <w:contextualSpacing/>
        <w:jc w:val="both"/>
        <w:rPr>
          <w:rFonts w:cstheme="minorHAnsi"/>
          <w:sz w:val="24"/>
          <w:szCs w:val="24"/>
        </w:rPr>
      </w:pPr>
      <w:r w:rsidRPr="007453AF">
        <w:rPr>
          <w:rFonts w:cstheme="minorHAnsi"/>
          <w:b/>
          <w:sz w:val="24"/>
          <w:szCs w:val="24"/>
        </w:rPr>
        <w:t xml:space="preserve">Technical Assistance </w:t>
      </w:r>
      <w:r w:rsidRPr="007453AF">
        <w:rPr>
          <w:rFonts w:cstheme="minorHAnsi"/>
          <w:bCs/>
          <w:sz w:val="24"/>
          <w:szCs w:val="24"/>
        </w:rPr>
        <w:t>in the form of</w:t>
      </w:r>
      <w:r w:rsidRPr="007453AF">
        <w:rPr>
          <w:rFonts w:cstheme="minorHAnsi"/>
          <w:sz w:val="24"/>
          <w:szCs w:val="24"/>
        </w:rPr>
        <w:t xml:space="preserve"> Training or Planning activities</w:t>
      </w:r>
      <w:r w:rsidRPr="007453AF">
        <w:t xml:space="preserve"> (</w:t>
      </w:r>
      <w:r w:rsidRPr="007453AF">
        <w:rPr>
          <w:rFonts w:cstheme="minorHAnsi"/>
          <w:sz w:val="24"/>
          <w:szCs w:val="24"/>
        </w:rPr>
        <w:t xml:space="preserve">provided by Longwood Small Business Development Center) to address any of the following: </w:t>
      </w:r>
    </w:p>
    <w:p w14:paraId="7D7F1822" w14:textId="77777777" w:rsidR="007453AF" w:rsidRPr="007453AF" w:rsidRDefault="007453AF" w:rsidP="00BC28F3">
      <w:pPr>
        <w:numPr>
          <w:ilvl w:val="0"/>
          <w:numId w:val="7"/>
        </w:numPr>
        <w:spacing w:after="200"/>
        <w:ind w:left="2160"/>
        <w:contextualSpacing/>
        <w:jc w:val="both"/>
        <w:rPr>
          <w:rFonts w:cstheme="minorHAnsi"/>
          <w:sz w:val="24"/>
          <w:szCs w:val="24"/>
        </w:rPr>
      </w:pPr>
      <w:r w:rsidRPr="007453AF">
        <w:rPr>
          <w:rFonts w:cstheme="minorHAnsi"/>
          <w:sz w:val="24"/>
          <w:szCs w:val="24"/>
        </w:rPr>
        <w:t>Protecting employees and customers from COVID-19</w:t>
      </w:r>
    </w:p>
    <w:p w14:paraId="0FCDDA5F" w14:textId="77777777" w:rsidR="007453AF" w:rsidRPr="007453AF" w:rsidRDefault="007453AF" w:rsidP="00BC28F3">
      <w:pPr>
        <w:numPr>
          <w:ilvl w:val="0"/>
          <w:numId w:val="7"/>
        </w:numPr>
        <w:spacing w:after="200"/>
        <w:ind w:left="2160"/>
        <w:contextualSpacing/>
        <w:jc w:val="both"/>
        <w:rPr>
          <w:rFonts w:cstheme="minorHAnsi"/>
          <w:sz w:val="24"/>
          <w:szCs w:val="24"/>
        </w:rPr>
      </w:pPr>
      <w:r w:rsidRPr="007453AF">
        <w:rPr>
          <w:rFonts w:cstheme="minorHAnsi"/>
          <w:sz w:val="24"/>
          <w:szCs w:val="24"/>
        </w:rPr>
        <w:t>Modifying business model to address current operating conditions</w:t>
      </w:r>
    </w:p>
    <w:p w14:paraId="673F3877" w14:textId="77777777" w:rsidR="007453AF" w:rsidRPr="007453AF" w:rsidRDefault="007453AF" w:rsidP="00BC28F3">
      <w:pPr>
        <w:numPr>
          <w:ilvl w:val="0"/>
          <w:numId w:val="7"/>
        </w:numPr>
        <w:spacing w:after="200"/>
        <w:ind w:left="2160"/>
        <w:contextualSpacing/>
        <w:jc w:val="both"/>
        <w:rPr>
          <w:rFonts w:cstheme="minorHAnsi"/>
          <w:sz w:val="24"/>
          <w:szCs w:val="24"/>
        </w:rPr>
      </w:pPr>
      <w:r w:rsidRPr="007453AF">
        <w:rPr>
          <w:rFonts w:cstheme="minorHAnsi"/>
          <w:sz w:val="24"/>
          <w:szCs w:val="24"/>
        </w:rPr>
        <w:t>Long-term sustainability planning: Businesses will be encouraged to register with the local/regional workforce council or equivalent body, such as Virginia Workforce Boards for continued support</w:t>
      </w:r>
    </w:p>
    <w:p w14:paraId="7F6611C8" w14:textId="77777777" w:rsidR="007453AF" w:rsidRPr="007453AF" w:rsidRDefault="007453AF" w:rsidP="00BC28F3">
      <w:pPr>
        <w:ind w:left="2880"/>
        <w:contextualSpacing/>
        <w:jc w:val="both"/>
        <w:rPr>
          <w:rFonts w:cstheme="minorHAnsi"/>
          <w:sz w:val="24"/>
          <w:szCs w:val="24"/>
        </w:rPr>
      </w:pPr>
    </w:p>
    <w:p w14:paraId="06C9B24E" w14:textId="77777777" w:rsidR="00BC5EC4" w:rsidRDefault="007453AF" w:rsidP="00BC5EC4">
      <w:pPr>
        <w:pStyle w:val="ListParagraph"/>
        <w:numPr>
          <w:ilvl w:val="0"/>
          <w:numId w:val="6"/>
        </w:numPr>
        <w:spacing w:line="276" w:lineRule="auto"/>
        <w:rPr>
          <w:rFonts w:cstheme="minorHAnsi"/>
          <w:sz w:val="24"/>
          <w:szCs w:val="24"/>
        </w:rPr>
      </w:pPr>
      <w:r w:rsidRPr="007453AF">
        <w:rPr>
          <w:rFonts w:cstheme="minorHAnsi"/>
          <w:b/>
          <w:bCs/>
          <w:sz w:val="24"/>
          <w:szCs w:val="24"/>
        </w:rPr>
        <w:t>Up to $10,000 in reimbursement is allowed for</w:t>
      </w:r>
      <w:r w:rsidR="00BC5EC4" w:rsidRPr="00BC5EC4">
        <w:rPr>
          <w:rFonts w:cstheme="minorHAnsi"/>
          <w:b/>
          <w:bCs/>
          <w:sz w:val="24"/>
          <w:szCs w:val="24"/>
        </w:rPr>
        <w:t xml:space="preserve"> up to six months of the following eligible expenses (The $10,000 maximum benefit amount is contingent on no reimbursement sought for Business Operations, Supplies/Services, or Technical Assistance):</w:t>
      </w:r>
      <w:r w:rsidR="00BC5EC4" w:rsidRPr="00BC5EC4">
        <w:rPr>
          <w:rFonts w:cstheme="minorHAnsi"/>
          <w:sz w:val="24"/>
          <w:szCs w:val="24"/>
        </w:rPr>
        <w:t xml:space="preserve">  </w:t>
      </w:r>
      <w:r w:rsidRPr="00BC5EC4">
        <w:rPr>
          <w:rFonts w:cstheme="minorHAnsi"/>
          <w:sz w:val="24"/>
          <w:szCs w:val="24"/>
        </w:rPr>
        <w:t xml:space="preserve">  </w:t>
      </w:r>
    </w:p>
    <w:p w14:paraId="5C9A499B" w14:textId="444E3164" w:rsidR="00BC5EC4" w:rsidRPr="00BC5EC4" w:rsidRDefault="00BC5EC4" w:rsidP="00BC5EC4">
      <w:pPr>
        <w:pStyle w:val="ListParagraph"/>
        <w:numPr>
          <w:ilvl w:val="1"/>
          <w:numId w:val="6"/>
        </w:numPr>
        <w:spacing w:line="276" w:lineRule="auto"/>
        <w:rPr>
          <w:rFonts w:cstheme="minorHAnsi"/>
          <w:sz w:val="24"/>
          <w:szCs w:val="24"/>
        </w:rPr>
      </w:pPr>
      <w:r w:rsidRPr="00BC5EC4">
        <w:rPr>
          <w:rFonts w:cstheme="minorHAnsi"/>
          <w:sz w:val="24"/>
          <w:szCs w:val="24"/>
        </w:rPr>
        <w:t xml:space="preserve">Rent or mortgage </w:t>
      </w:r>
    </w:p>
    <w:p w14:paraId="2606AD28" w14:textId="254E4521" w:rsidR="00BC5EC4" w:rsidRPr="00BC5EC4" w:rsidRDefault="00BC5EC4" w:rsidP="00BC5EC4">
      <w:pPr>
        <w:pStyle w:val="ListParagraph"/>
        <w:numPr>
          <w:ilvl w:val="3"/>
          <w:numId w:val="6"/>
        </w:numPr>
        <w:rPr>
          <w:rFonts w:cstheme="minorHAnsi"/>
          <w:sz w:val="24"/>
          <w:szCs w:val="24"/>
        </w:rPr>
      </w:pPr>
      <w:r w:rsidRPr="00BC5EC4">
        <w:rPr>
          <w:rFonts w:cstheme="minorHAnsi"/>
          <w:sz w:val="24"/>
          <w:szCs w:val="24"/>
        </w:rPr>
        <w:t>Payments for commercial space</w:t>
      </w:r>
      <w:r w:rsidR="00A4388C">
        <w:rPr>
          <w:rFonts w:cstheme="minorHAnsi"/>
          <w:sz w:val="24"/>
          <w:szCs w:val="24"/>
        </w:rPr>
        <w:t xml:space="preserve"> only;</w:t>
      </w:r>
      <w:r w:rsidRPr="00BC5EC4">
        <w:rPr>
          <w:rFonts w:cstheme="minorHAnsi"/>
          <w:sz w:val="24"/>
          <w:szCs w:val="24"/>
        </w:rPr>
        <w:t xml:space="preserve"> residential/non-business space must be subtracted from the payment amount</w:t>
      </w:r>
    </w:p>
    <w:p w14:paraId="692D95F2" w14:textId="7440576D" w:rsidR="00BC5EC4" w:rsidRPr="00BC5EC4" w:rsidRDefault="00BC5EC4" w:rsidP="00BC5EC4">
      <w:pPr>
        <w:pStyle w:val="ListParagraph"/>
        <w:numPr>
          <w:ilvl w:val="3"/>
          <w:numId w:val="6"/>
        </w:numPr>
        <w:rPr>
          <w:rFonts w:cstheme="minorHAnsi"/>
          <w:sz w:val="24"/>
          <w:szCs w:val="24"/>
        </w:rPr>
      </w:pPr>
      <w:r w:rsidRPr="00BC5EC4">
        <w:rPr>
          <w:rFonts w:cstheme="minorHAnsi"/>
          <w:sz w:val="24"/>
          <w:szCs w:val="24"/>
        </w:rPr>
        <w:t>Mortgage principle and interest only</w:t>
      </w:r>
      <w:r w:rsidR="00A4388C">
        <w:rPr>
          <w:rFonts w:cstheme="minorHAnsi"/>
          <w:sz w:val="24"/>
          <w:szCs w:val="24"/>
        </w:rPr>
        <w:t xml:space="preserve">; </w:t>
      </w:r>
      <w:r w:rsidRPr="00BC5EC4">
        <w:rPr>
          <w:rFonts w:cstheme="minorHAnsi"/>
          <w:sz w:val="24"/>
          <w:szCs w:val="24"/>
        </w:rPr>
        <w:t>taxes and insurance must be subtracted from reimbursement request</w:t>
      </w:r>
    </w:p>
    <w:p w14:paraId="59C9056C" w14:textId="77777777" w:rsidR="000256FE" w:rsidRDefault="00BC5EC4" w:rsidP="000256FE">
      <w:pPr>
        <w:pStyle w:val="ListParagraph"/>
        <w:numPr>
          <w:ilvl w:val="3"/>
          <w:numId w:val="6"/>
        </w:numPr>
        <w:rPr>
          <w:rFonts w:cstheme="minorHAnsi"/>
          <w:sz w:val="24"/>
          <w:szCs w:val="24"/>
        </w:rPr>
      </w:pPr>
      <w:r w:rsidRPr="00BC5EC4">
        <w:rPr>
          <w:rFonts w:cstheme="minorHAnsi"/>
          <w:sz w:val="24"/>
          <w:szCs w:val="24"/>
        </w:rPr>
        <w:t>Limit of six months total rent or mortgage reimbursement</w:t>
      </w:r>
    </w:p>
    <w:p w14:paraId="23EE28DD" w14:textId="77777777" w:rsidR="000256FE" w:rsidRPr="000256FE" w:rsidRDefault="000256FE" w:rsidP="000256FE">
      <w:pPr>
        <w:pStyle w:val="ListParagraph"/>
        <w:numPr>
          <w:ilvl w:val="0"/>
          <w:numId w:val="6"/>
        </w:numPr>
        <w:rPr>
          <w:rFonts w:cstheme="minorHAnsi"/>
          <w:sz w:val="24"/>
          <w:szCs w:val="24"/>
        </w:rPr>
      </w:pPr>
      <w:r w:rsidRPr="00BB1143">
        <w:rPr>
          <w:rFonts w:cstheme="minorHAnsi"/>
          <w:b/>
          <w:sz w:val="24"/>
          <w:szCs w:val="24"/>
        </w:rPr>
        <w:t>Expense documentation</w:t>
      </w:r>
      <w:r w:rsidRPr="000256FE">
        <w:rPr>
          <w:rFonts w:cstheme="minorHAnsi"/>
          <w:bCs/>
          <w:sz w:val="24"/>
          <w:szCs w:val="24"/>
        </w:rPr>
        <w:t xml:space="preserve"> from the approved business will be included in a reimbursement request to DHCD.</w:t>
      </w:r>
    </w:p>
    <w:p w14:paraId="277E8DF7" w14:textId="20451D57" w:rsidR="000256FE" w:rsidRPr="00B77EC6" w:rsidRDefault="000256FE" w:rsidP="000256FE">
      <w:pPr>
        <w:pStyle w:val="ListParagraph"/>
        <w:numPr>
          <w:ilvl w:val="0"/>
          <w:numId w:val="6"/>
        </w:numPr>
        <w:rPr>
          <w:rFonts w:cstheme="minorHAnsi"/>
          <w:sz w:val="24"/>
          <w:szCs w:val="24"/>
        </w:rPr>
      </w:pPr>
      <w:r w:rsidRPr="00BB1143">
        <w:rPr>
          <w:rFonts w:cstheme="minorHAnsi"/>
          <w:b/>
          <w:sz w:val="24"/>
          <w:szCs w:val="24"/>
        </w:rPr>
        <w:t>Reimbursement requests</w:t>
      </w:r>
      <w:r w:rsidRPr="000256FE">
        <w:rPr>
          <w:rFonts w:cstheme="minorHAnsi"/>
          <w:bCs/>
          <w:sz w:val="24"/>
          <w:szCs w:val="24"/>
        </w:rPr>
        <w:t xml:space="preserve"> to the state can take up to two (2) to three (3) week</w:t>
      </w:r>
      <w:r w:rsidR="0003052A">
        <w:rPr>
          <w:rFonts w:cstheme="minorHAnsi"/>
          <w:bCs/>
          <w:sz w:val="24"/>
          <w:szCs w:val="24"/>
        </w:rPr>
        <w:t>s</w:t>
      </w:r>
      <w:r w:rsidRPr="000256FE">
        <w:rPr>
          <w:rFonts w:cstheme="minorHAnsi"/>
          <w:bCs/>
          <w:sz w:val="24"/>
          <w:szCs w:val="24"/>
        </w:rPr>
        <w:t>, and the businesses should allow an additional 5-10 days for the County to disburse grant funds received from the reimbursement request.</w:t>
      </w:r>
    </w:p>
    <w:p w14:paraId="52DDF92B" w14:textId="15EC521A" w:rsidR="000256FE" w:rsidRDefault="000256FE" w:rsidP="00BC28F3">
      <w:pPr>
        <w:ind w:left="720"/>
        <w:contextualSpacing/>
        <w:jc w:val="both"/>
        <w:rPr>
          <w:rFonts w:cstheme="minorHAnsi"/>
          <w:sz w:val="24"/>
          <w:szCs w:val="24"/>
        </w:rPr>
      </w:pPr>
    </w:p>
    <w:p w14:paraId="2616671E" w14:textId="77777777" w:rsidR="00C522A4" w:rsidRDefault="00C522A4" w:rsidP="00BC28F3">
      <w:pPr>
        <w:ind w:left="720"/>
        <w:contextualSpacing/>
        <w:jc w:val="both"/>
        <w:rPr>
          <w:rFonts w:cstheme="minorHAnsi"/>
          <w:sz w:val="24"/>
          <w:szCs w:val="24"/>
        </w:rPr>
      </w:pPr>
    </w:p>
    <w:bookmarkEnd w:id="0"/>
    <w:p w14:paraId="10A9687F" w14:textId="3CBEBF8E" w:rsidR="007453AF" w:rsidRPr="007453AF" w:rsidRDefault="007453AF" w:rsidP="00BC28F3">
      <w:pPr>
        <w:jc w:val="both"/>
        <w:rPr>
          <w:rFonts w:cstheme="minorHAnsi"/>
          <w:sz w:val="24"/>
          <w:szCs w:val="24"/>
        </w:rPr>
      </w:pPr>
      <w:r w:rsidRPr="007453AF">
        <w:rPr>
          <w:rFonts w:cstheme="minorHAnsi"/>
          <w:b/>
          <w:sz w:val="24"/>
          <w:szCs w:val="24"/>
        </w:rPr>
        <w:t>Ineligible Activities:</w:t>
      </w:r>
      <w:r w:rsidRPr="007453AF">
        <w:rPr>
          <w:rFonts w:cstheme="minorHAnsi"/>
          <w:sz w:val="24"/>
          <w:szCs w:val="24"/>
        </w:rPr>
        <w:t xml:space="preserve"> </w:t>
      </w:r>
    </w:p>
    <w:p w14:paraId="4E1A869C" w14:textId="77777777" w:rsidR="007453AF" w:rsidRPr="007453AF" w:rsidRDefault="007453AF" w:rsidP="00BC28F3">
      <w:pPr>
        <w:jc w:val="both"/>
        <w:rPr>
          <w:rFonts w:cstheme="minorHAnsi"/>
          <w:sz w:val="24"/>
          <w:szCs w:val="24"/>
        </w:rPr>
      </w:pPr>
    </w:p>
    <w:p w14:paraId="6AAAEA88" w14:textId="77777777" w:rsidR="007453AF" w:rsidRPr="007453AF" w:rsidRDefault="007453AF" w:rsidP="00BC28F3">
      <w:pPr>
        <w:jc w:val="both"/>
        <w:rPr>
          <w:rFonts w:cstheme="minorHAnsi"/>
          <w:sz w:val="24"/>
          <w:szCs w:val="24"/>
        </w:rPr>
      </w:pPr>
      <w:r w:rsidRPr="007453AF">
        <w:rPr>
          <w:rFonts w:cstheme="minorHAnsi"/>
          <w:sz w:val="24"/>
          <w:szCs w:val="24"/>
        </w:rPr>
        <w:t xml:space="preserve">The activities listed below are ineligible uses: </w:t>
      </w:r>
    </w:p>
    <w:p w14:paraId="47C3BA04" w14:textId="77777777" w:rsidR="00BC28F3" w:rsidRDefault="007453AF" w:rsidP="00BC28F3">
      <w:pPr>
        <w:numPr>
          <w:ilvl w:val="0"/>
          <w:numId w:val="4"/>
        </w:numPr>
        <w:spacing w:after="200"/>
        <w:ind w:left="1170"/>
        <w:contextualSpacing/>
        <w:jc w:val="both"/>
        <w:rPr>
          <w:rFonts w:cstheme="minorHAnsi"/>
          <w:sz w:val="24"/>
          <w:szCs w:val="24"/>
        </w:rPr>
      </w:pPr>
      <w:r w:rsidRPr="007453AF">
        <w:rPr>
          <w:rFonts w:cstheme="minorHAnsi"/>
          <w:sz w:val="24"/>
          <w:szCs w:val="24"/>
        </w:rPr>
        <w:t xml:space="preserve">Payroll costs incurred to maintain existing employees </w:t>
      </w:r>
    </w:p>
    <w:p w14:paraId="62EFAEBF" w14:textId="2E5D08D7" w:rsidR="00BC28F3" w:rsidRPr="00BC28F3" w:rsidRDefault="00BC28F3" w:rsidP="00BC28F3">
      <w:pPr>
        <w:numPr>
          <w:ilvl w:val="0"/>
          <w:numId w:val="4"/>
        </w:numPr>
        <w:spacing w:after="200"/>
        <w:ind w:left="1170"/>
        <w:contextualSpacing/>
        <w:jc w:val="both"/>
        <w:rPr>
          <w:rFonts w:cstheme="minorHAnsi"/>
          <w:sz w:val="24"/>
          <w:szCs w:val="24"/>
        </w:rPr>
      </w:pPr>
      <w:r w:rsidRPr="00BC28F3">
        <w:rPr>
          <w:rFonts w:cstheme="minorHAnsi"/>
          <w:sz w:val="24"/>
          <w:szCs w:val="24"/>
        </w:rPr>
        <w:t xml:space="preserve">Utilities such as power, gas, water, and sewer </w:t>
      </w:r>
    </w:p>
    <w:p w14:paraId="6DD7FDC6" w14:textId="77777777" w:rsidR="007453AF" w:rsidRPr="007453AF" w:rsidRDefault="007453AF" w:rsidP="00BC28F3">
      <w:pPr>
        <w:numPr>
          <w:ilvl w:val="0"/>
          <w:numId w:val="4"/>
        </w:numPr>
        <w:spacing w:after="200"/>
        <w:ind w:left="1170"/>
        <w:contextualSpacing/>
        <w:jc w:val="both"/>
        <w:rPr>
          <w:rFonts w:cstheme="minorHAnsi"/>
          <w:sz w:val="24"/>
          <w:szCs w:val="24"/>
        </w:rPr>
      </w:pPr>
      <w:r w:rsidRPr="007453AF">
        <w:rPr>
          <w:rFonts w:cstheme="minorHAnsi"/>
          <w:sz w:val="24"/>
          <w:szCs w:val="24"/>
        </w:rPr>
        <w:t xml:space="preserve">Relief from employer payroll taxes </w:t>
      </w:r>
    </w:p>
    <w:p w14:paraId="122F93A3" w14:textId="354F9473" w:rsidR="007453AF" w:rsidRPr="007453AF" w:rsidRDefault="007453AF" w:rsidP="00BC28F3">
      <w:pPr>
        <w:numPr>
          <w:ilvl w:val="0"/>
          <w:numId w:val="4"/>
        </w:numPr>
        <w:spacing w:after="200"/>
        <w:ind w:left="1170"/>
        <w:contextualSpacing/>
        <w:jc w:val="both"/>
        <w:rPr>
          <w:rFonts w:cstheme="minorHAnsi"/>
          <w:sz w:val="24"/>
          <w:szCs w:val="24"/>
        </w:rPr>
      </w:pPr>
      <w:r w:rsidRPr="007453AF">
        <w:rPr>
          <w:rFonts w:cstheme="minorHAnsi"/>
          <w:sz w:val="24"/>
          <w:szCs w:val="24"/>
        </w:rPr>
        <w:t>Costs of daily</w:t>
      </w:r>
      <w:r>
        <w:rPr>
          <w:rFonts w:cstheme="minorHAnsi"/>
          <w:sz w:val="24"/>
          <w:szCs w:val="24"/>
        </w:rPr>
        <w:t>, routine</w:t>
      </w:r>
      <w:r w:rsidRPr="007453AF">
        <w:rPr>
          <w:rFonts w:cstheme="minorHAnsi"/>
          <w:sz w:val="24"/>
          <w:szCs w:val="24"/>
        </w:rPr>
        <w:t xml:space="preserve"> business operations </w:t>
      </w:r>
    </w:p>
    <w:p w14:paraId="463F8DAF" w14:textId="77777777" w:rsidR="007453AF" w:rsidRPr="007453AF" w:rsidRDefault="007453AF" w:rsidP="00BC28F3">
      <w:pPr>
        <w:numPr>
          <w:ilvl w:val="0"/>
          <w:numId w:val="4"/>
        </w:numPr>
        <w:spacing w:after="200"/>
        <w:ind w:left="1170"/>
        <w:contextualSpacing/>
        <w:jc w:val="both"/>
        <w:rPr>
          <w:rFonts w:cstheme="minorHAnsi"/>
          <w:sz w:val="24"/>
          <w:szCs w:val="24"/>
        </w:rPr>
      </w:pPr>
      <w:r w:rsidRPr="007453AF">
        <w:rPr>
          <w:rFonts w:cstheme="minorHAnsi"/>
          <w:sz w:val="24"/>
          <w:szCs w:val="24"/>
        </w:rPr>
        <w:t>Regular maintenance of the facility or equipment</w:t>
      </w:r>
    </w:p>
    <w:p w14:paraId="0F2B58A1" w14:textId="77777777" w:rsidR="007453AF" w:rsidRPr="007453AF" w:rsidRDefault="007453AF" w:rsidP="00BC28F3">
      <w:pPr>
        <w:numPr>
          <w:ilvl w:val="0"/>
          <w:numId w:val="4"/>
        </w:numPr>
        <w:spacing w:after="200"/>
        <w:ind w:left="1170"/>
        <w:contextualSpacing/>
        <w:jc w:val="both"/>
        <w:rPr>
          <w:rFonts w:cstheme="minorHAnsi"/>
          <w:sz w:val="24"/>
          <w:szCs w:val="24"/>
        </w:rPr>
      </w:pPr>
      <w:r w:rsidRPr="007453AF">
        <w:rPr>
          <w:rFonts w:cstheme="minorHAnsi"/>
          <w:sz w:val="24"/>
          <w:szCs w:val="24"/>
        </w:rPr>
        <w:t>Refinancing of existing debts</w:t>
      </w:r>
    </w:p>
    <w:p w14:paraId="0CF3DB1A" w14:textId="6366D693" w:rsidR="007453AF" w:rsidRDefault="007453AF" w:rsidP="00BC28F3">
      <w:pPr>
        <w:numPr>
          <w:ilvl w:val="0"/>
          <w:numId w:val="4"/>
        </w:numPr>
        <w:spacing w:after="200"/>
        <w:ind w:left="1170"/>
        <w:contextualSpacing/>
        <w:jc w:val="both"/>
        <w:rPr>
          <w:rFonts w:cstheme="minorHAnsi"/>
          <w:sz w:val="24"/>
          <w:szCs w:val="24"/>
        </w:rPr>
      </w:pPr>
      <w:r w:rsidRPr="007453AF">
        <w:rPr>
          <w:rFonts w:cstheme="minorHAnsi"/>
          <w:sz w:val="24"/>
          <w:szCs w:val="24"/>
        </w:rPr>
        <w:lastRenderedPageBreak/>
        <w:t>Activities not deemed to be in response to COVID-19 impacts</w:t>
      </w:r>
    </w:p>
    <w:p w14:paraId="7B42A77B" w14:textId="152D4B1D" w:rsidR="00A4388C" w:rsidRPr="007453AF" w:rsidRDefault="00A4388C" w:rsidP="00BC28F3">
      <w:pPr>
        <w:numPr>
          <w:ilvl w:val="0"/>
          <w:numId w:val="4"/>
        </w:numPr>
        <w:spacing w:after="200"/>
        <w:ind w:left="1170"/>
        <w:contextualSpacing/>
        <w:jc w:val="both"/>
        <w:rPr>
          <w:rFonts w:cstheme="minorHAnsi"/>
          <w:sz w:val="24"/>
          <w:szCs w:val="24"/>
        </w:rPr>
      </w:pPr>
      <w:r>
        <w:rPr>
          <w:rFonts w:cstheme="minorHAnsi"/>
          <w:sz w:val="24"/>
          <w:szCs w:val="24"/>
        </w:rPr>
        <w:t>Any cost previously reimbursed by any other funding source</w:t>
      </w:r>
    </w:p>
    <w:p w14:paraId="541F00C7" w14:textId="77777777" w:rsidR="00057796" w:rsidRPr="00E00DF2" w:rsidRDefault="00057796" w:rsidP="00BC28F3">
      <w:pPr>
        <w:jc w:val="both"/>
        <w:rPr>
          <w:rFonts w:cstheme="minorHAnsi"/>
          <w:sz w:val="24"/>
          <w:szCs w:val="24"/>
        </w:rPr>
      </w:pPr>
    </w:p>
    <w:p w14:paraId="0FE1B77B" w14:textId="4411779A" w:rsidR="00D113EC" w:rsidRDefault="00057796" w:rsidP="00057796">
      <w:pPr>
        <w:jc w:val="both"/>
        <w:rPr>
          <w:rFonts w:cstheme="minorHAnsi"/>
          <w:b/>
          <w:sz w:val="24"/>
          <w:szCs w:val="24"/>
        </w:rPr>
      </w:pPr>
      <w:r w:rsidRPr="00E00DF2">
        <w:rPr>
          <w:rFonts w:cstheme="minorHAnsi"/>
          <w:b/>
          <w:sz w:val="24"/>
          <w:szCs w:val="24"/>
        </w:rPr>
        <w:t>T</w:t>
      </w:r>
      <w:r w:rsidR="00D113EC">
        <w:rPr>
          <w:rFonts w:cstheme="minorHAnsi"/>
          <w:b/>
          <w:sz w:val="24"/>
          <w:szCs w:val="24"/>
        </w:rPr>
        <w:t xml:space="preserve">o Apply: </w:t>
      </w:r>
    </w:p>
    <w:p w14:paraId="3BEFA67A" w14:textId="77777777" w:rsidR="00D113EC" w:rsidRDefault="00D113EC" w:rsidP="00057796">
      <w:pPr>
        <w:jc w:val="both"/>
        <w:rPr>
          <w:rFonts w:cstheme="minorHAnsi"/>
          <w:b/>
          <w:sz w:val="24"/>
          <w:szCs w:val="24"/>
        </w:rPr>
      </w:pPr>
    </w:p>
    <w:p w14:paraId="3D087104" w14:textId="09C0C9FC" w:rsidR="00057796" w:rsidRPr="00D113EC" w:rsidRDefault="00D113EC" w:rsidP="00057796">
      <w:pPr>
        <w:jc w:val="both"/>
        <w:rPr>
          <w:rFonts w:cstheme="minorHAnsi"/>
          <w:bCs/>
          <w:sz w:val="24"/>
          <w:szCs w:val="24"/>
        </w:rPr>
      </w:pPr>
      <w:r w:rsidRPr="00D113EC">
        <w:rPr>
          <w:rFonts w:cstheme="minorHAnsi"/>
          <w:bCs/>
          <w:sz w:val="24"/>
          <w:szCs w:val="24"/>
        </w:rPr>
        <w:t xml:space="preserve">To apply for funding please complete the following application: </w:t>
      </w:r>
      <w:r w:rsidR="00057796" w:rsidRPr="00D113EC">
        <w:rPr>
          <w:rFonts w:cstheme="minorHAnsi"/>
          <w:bCs/>
          <w:sz w:val="24"/>
          <w:szCs w:val="24"/>
        </w:rPr>
        <w:t xml:space="preserve"> </w:t>
      </w:r>
    </w:p>
    <w:p w14:paraId="07E47968" w14:textId="77777777" w:rsidR="00057796" w:rsidRPr="00E00DF2" w:rsidRDefault="00057796" w:rsidP="00057796">
      <w:pPr>
        <w:jc w:val="both"/>
        <w:rPr>
          <w:rFonts w:cstheme="minorHAnsi"/>
          <w:sz w:val="24"/>
          <w:szCs w:val="24"/>
        </w:rPr>
      </w:pPr>
    </w:p>
    <w:p w14:paraId="37E3B330" w14:textId="7D55423B" w:rsidR="00BC5EC4" w:rsidRPr="00BC5EC4" w:rsidRDefault="00BC5EC4" w:rsidP="007E65F7">
      <w:pPr>
        <w:spacing w:line="276" w:lineRule="auto"/>
        <w:jc w:val="both"/>
        <w:rPr>
          <w:rFonts w:cstheme="minorHAnsi"/>
          <w:sz w:val="24"/>
          <w:szCs w:val="24"/>
        </w:rPr>
      </w:pPr>
      <w:bookmarkStart w:id="1" w:name="_Hlk49852843"/>
      <w:r w:rsidRPr="00BC5EC4">
        <w:rPr>
          <w:rFonts w:cstheme="minorHAnsi"/>
          <w:sz w:val="24"/>
          <w:szCs w:val="24"/>
        </w:rPr>
        <w:t>Applica</w:t>
      </w:r>
      <w:r w:rsidR="00D832A5">
        <w:rPr>
          <w:rFonts w:cstheme="minorHAnsi"/>
          <w:sz w:val="24"/>
          <w:szCs w:val="24"/>
        </w:rPr>
        <w:t xml:space="preserve">nts can submit requests </w:t>
      </w:r>
      <w:r w:rsidRPr="00BC5EC4">
        <w:rPr>
          <w:rFonts w:cstheme="minorHAnsi"/>
          <w:sz w:val="24"/>
          <w:szCs w:val="24"/>
        </w:rPr>
        <w:t xml:space="preserve">on a first-come, first-approved, first-served basis until funds are depleted. All funds will be disbursed, and the grant will be closed-out, by September </w:t>
      </w:r>
      <w:r w:rsidR="00612B9F">
        <w:rPr>
          <w:rFonts w:cstheme="minorHAnsi"/>
          <w:sz w:val="24"/>
          <w:szCs w:val="24"/>
        </w:rPr>
        <w:t>28</w:t>
      </w:r>
      <w:r w:rsidRPr="00BC5EC4">
        <w:rPr>
          <w:rFonts w:cstheme="minorHAnsi"/>
          <w:sz w:val="24"/>
          <w:szCs w:val="24"/>
        </w:rPr>
        <w:t>, 2021.</w:t>
      </w:r>
    </w:p>
    <w:p w14:paraId="0526A45E" w14:textId="77777777" w:rsidR="00D113EC" w:rsidRPr="00D113EC" w:rsidRDefault="00D113EC" w:rsidP="007E65F7">
      <w:pPr>
        <w:pStyle w:val="NormalWeb"/>
        <w:jc w:val="both"/>
        <w:rPr>
          <w:rFonts w:asciiTheme="minorHAnsi" w:hAnsiTheme="minorHAnsi" w:cstheme="minorHAnsi"/>
          <w:b/>
        </w:rPr>
      </w:pPr>
      <w:r w:rsidRPr="00D113EC">
        <w:rPr>
          <w:rFonts w:asciiTheme="minorHAnsi" w:hAnsiTheme="minorHAnsi" w:cstheme="minorHAnsi"/>
          <w:b/>
          <w:bCs/>
        </w:rPr>
        <w:t>Required Attachments:</w:t>
      </w:r>
    </w:p>
    <w:p w14:paraId="367C6CE9" w14:textId="77777777" w:rsidR="00D113EC" w:rsidRPr="00D113EC" w:rsidRDefault="00D113EC" w:rsidP="007E65F7">
      <w:pPr>
        <w:pStyle w:val="NormalWeb"/>
        <w:jc w:val="both"/>
        <w:rPr>
          <w:rFonts w:asciiTheme="minorHAnsi" w:hAnsiTheme="minorHAnsi" w:cstheme="minorHAnsi"/>
        </w:rPr>
      </w:pPr>
      <w:r w:rsidRPr="00D113EC">
        <w:rPr>
          <w:rFonts w:asciiTheme="minorHAnsi" w:hAnsiTheme="minorHAnsi" w:cstheme="minorHAnsi"/>
        </w:rPr>
        <w:t>In addition to the COVID-19 Small Business Recovery Assistance Application, the borrower will also be required to provide the following supporting documentation:</w:t>
      </w:r>
    </w:p>
    <w:p w14:paraId="5E6AFA6A" w14:textId="77777777" w:rsidR="00D113EC" w:rsidRPr="00D113EC" w:rsidRDefault="00D113EC" w:rsidP="007E65F7">
      <w:pPr>
        <w:pStyle w:val="NormalWeb"/>
        <w:numPr>
          <w:ilvl w:val="0"/>
          <w:numId w:val="11"/>
        </w:numPr>
        <w:jc w:val="both"/>
        <w:rPr>
          <w:rFonts w:asciiTheme="minorHAnsi" w:hAnsiTheme="minorHAnsi" w:cstheme="minorHAnsi"/>
        </w:rPr>
      </w:pPr>
      <w:r w:rsidRPr="00D113EC">
        <w:rPr>
          <w:rFonts w:asciiTheme="minorHAnsi" w:hAnsiTheme="minorHAnsi" w:cstheme="minorHAnsi"/>
          <w:b/>
        </w:rPr>
        <w:t>W-9</w:t>
      </w:r>
      <w:r w:rsidRPr="00D113EC">
        <w:rPr>
          <w:rFonts w:asciiTheme="minorHAnsi" w:hAnsiTheme="minorHAnsi" w:cstheme="minorHAnsi"/>
        </w:rPr>
        <w:t xml:space="preserve"> (</w:t>
      </w:r>
      <w:hyperlink r:id="rId9" w:history="1">
        <w:r w:rsidRPr="00D113EC">
          <w:rPr>
            <w:rFonts w:asciiTheme="minorHAnsi" w:hAnsiTheme="minorHAnsi" w:cstheme="minorHAnsi"/>
          </w:rPr>
          <w:t>https://www.irs.gov/pub/irs-pdf/fw9.pdf</w:t>
        </w:r>
      </w:hyperlink>
      <w:r w:rsidRPr="00D113EC">
        <w:rPr>
          <w:rFonts w:asciiTheme="minorHAnsi" w:hAnsiTheme="minorHAnsi" w:cstheme="minorHAnsi"/>
        </w:rPr>
        <w:t>)</w:t>
      </w:r>
    </w:p>
    <w:p w14:paraId="49159132" w14:textId="18B308BA" w:rsidR="00D113EC" w:rsidRPr="00DE39D1" w:rsidRDefault="00D113EC" w:rsidP="007E65F7">
      <w:pPr>
        <w:pStyle w:val="NormalWeb"/>
        <w:numPr>
          <w:ilvl w:val="0"/>
          <w:numId w:val="11"/>
        </w:numPr>
        <w:jc w:val="both"/>
        <w:rPr>
          <w:rFonts w:asciiTheme="minorHAnsi" w:hAnsiTheme="minorHAnsi" w:cstheme="minorHAnsi"/>
        </w:rPr>
      </w:pPr>
      <w:r w:rsidRPr="00DE39D1">
        <w:rPr>
          <w:rFonts w:asciiTheme="minorHAnsi" w:hAnsiTheme="minorHAnsi" w:cstheme="minorHAnsi"/>
          <w:b/>
        </w:rPr>
        <w:t>Monthly Profit and Loss Statements </w:t>
      </w:r>
      <w:r w:rsidRPr="00DE39D1">
        <w:rPr>
          <w:rFonts w:asciiTheme="minorHAnsi" w:hAnsiTheme="minorHAnsi" w:cstheme="minorHAnsi"/>
          <w:u w:val="single"/>
        </w:rPr>
        <w:t>or</w:t>
      </w:r>
      <w:r w:rsidRPr="00DE39D1">
        <w:rPr>
          <w:rFonts w:asciiTheme="minorHAnsi" w:hAnsiTheme="minorHAnsi" w:cstheme="minorHAnsi"/>
          <w:b/>
        </w:rPr>
        <w:t> Bank Statements</w:t>
      </w:r>
      <w:r w:rsidRPr="00DE39D1">
        <w:rPr>
          <w:rFonts w:asciiTheme="minorHAnsi" w:hAnsiTheme="minorHAnsi" w:cstheme="minorHAnsi"/>
        </w:rPr>
        <w:t xml:space="preserve"> beginning January 1, </w:t>
      </w:r>
      <w:r w:rsidR="00A017B0" w:rsidRPr="00DE39D1">
        <w:rPr>
          <w:rFonts w:asciiTheme="minorHAnsi" w:hAnsiTheme="minorHAnsi" w:cstheme="minorHAnsi"/>
        </w:rPr>
        <w:t xml:space="preserve">2020 </w:t>
      </w:r>
      <w:r w:rsidR="00A017B0">
        <w:rPr>
          <w:rFonts w:asciiTheme="minorHAnsi" w:hAnsiTheme="minorHAnsi" w:cstheme="minorHAnsi"/>
        </w:rPr>
        <w:t>through</w:t>
      </w:r>
      <w:r w:rsidR="00DE39D1">
        <w:rPr>
          <w:rFonts w:asciiTheme="minorHAnsi" w:hAnsiTheme="minorHAnsi" w:cstheme="minorHAnsi"/>
        </w:rPr>
        <w:t xml:space="preserve"> date of application </w:t>
      </w:r>
      <w:r w:rsidRPr="00DE39D1">
        <w:rPr>
          <w:rFonts w:asciiTheme="minorHAnsi" w:hAnsiTheme="minorHAnsi" w:cstheme="minorHAnsi"/>
        </w:rPr>
        <w:t>to demonstrate COVID-19 impact</w:t>
      </w:r>
      <w:r w:rsidR="00DE39D1" w:rsidRPr="00DE39D1">
        <w:rPr>
          <w:rFonts w:asciiTheme="minorHAnsi" w:hAnsiTheme="minorHAnsi" w:cstheme="minorHAnsi"/>
        </w:rPr>
        <w:t>.</w:t>
      </w:r>
      <w:r w:rsidR="00DE39D1">
        <w:rPr>
          <w:rFonts w:asciiTheme="minorHAnsi" w:hAnsiTheme="minorHAnsi" w:cstheme="minorHAnsi"/>
        </w:rPr>
        <w:t xml:space="preserve"> A Profit and Loss</w:t>
      </w:r>
      <w:r w:rsidRPr="00DE39D1">
        <w:rPr>
          <w:rFonts w:asciiTheme="minorHAnsi" w:hAnsiTheme="minorHAnsi" w:cstheme="minorHAnsi"/>
        </w:rPr>
        <w:t xml:space="preserve"> Statement is a financial statement that summarizes the revenues, costs, and expenses of operating the business and the resulting profit or loss incurred. The statements do not need to be prepared by an accountant. They may even be handwritten.</w:t>
      </w:r>
    </w:p>
    <w:p w14:paraId="5B6FF917" w14:textId="410D80BC" w:rsidR="00D113EC" w:rsidRPr="00D113EC" w:rsidRDefault="00D113EC" w:rsidP="007E65F7">
      <w:pPr>
        <w:pStyle w:val="NormalWeb"/>
        <w:numPr>
          <w:ilvl w:val="0"/>
          <w:numId w:val="11"/>
        </w:numPr>
        <w:jc w:val="both"/>
        <w:rPr>
          <w:rFonts w:asciiTheme="minorHAnsi" w:hAnsiTheme="minorHAnsi" w:cstheme="minorHAnsi"/>
        </w:rPr>
      </w:pPr>
      <w:r w:rsidRPr="00D113EC">
        <w:rPr>
          <w:rFonts w:asciiTheme="minorHAnsi" w:hAnsiTheme="minorHAnsi" w:cstheme="minorHAnsi"/>
          <w:b/>
        </w:rPr>
        <w:t>Most Recent Federal Income Tax Return</w:t>
      </w:r>
    </w:p>
    <w:p w14:paraId="71B3BD98" w14:textId="230776DF" w:rsidR="00D113EC" w:rsidRDefault="00D113EC" w:rsidP="007E65F7">
      <w:pPr>
        <w:pStyle w:val="NormalWeb"/>
        <w:numPr>
          <w:ilvl w:val="0"/>
          <w:numId w:val="11"/>
        </w:numPr>
        <w:jc w:val="both"/>
        <w:rPr>
          <w:rFonts w:asciiTheme="minorHAnsi" w:hAnsiTheme="minorHAnsi" w:cstheme="minorHAnsi"/>
        </w:rPr>
      </w:pPr>
      <w:r w:rsidRPr="00D113EC">
        <w:rPr>
          <w:rFonts w:asciiTheme="minorHAnsi" w:hAnsiTheme="minorHAnsi" w:cstheme="minorHAnsi"/>
          <w:b/>
        </w:rPr>
        <w:t xml:space="preserve">Current Business </w:t>
      </w:r>
      <w:r w:rsidR="00A017B0" w:rsidRPr="00D113EC">
        <w:rPr>
          <w:rFonts w:asciiTheme="minorHAnsi" w:hAnsiTheme="minorHAnsi" w:cstheme="minorHAnsi"/>
          <w:b/>
        </w:rPr>
        <w:t>License</w:t>
      </w:r>
      <w:r w:rsidR="00A017B0" w:rsidRPr="00D113EC">
        <w:rPr>
          <w:rFonts w:asciiTheme="minorHAnsi" w:hAnsiTheme="minorHAnsi" w:cstheme="minorHAnsi"/>
        </w:rPr>
        <w:t xml:space="preserve"> if</w:t>
      </w:r>
      <w:r w:rsidRPr="00D113EC">
        <w:rPr>
          <w:rFonts w:asciiTheme="minorHAnsi" w:hAnsiTheme="minorHAnsi" w:cstheme="minorHAnsi"/>
        </w:rPr>
        <w:t xml:space="preserve"> </w:t>
      </w:r>
      <w:r w:rsidR="00612B9F">
        <w:rPr>
          <w:rFonts w:asciiTheme="minorHAnsi" w:hAnsiTheme="minorHAnsi" w:cstheme="minorHAnsi"/>
        </w:rPr>
        <w:t>applicable</w:t>
      </w:r>
    </w:p>
    <w:p w14:paraId="70680CBF" w14:textId="2642801A" w:rsidR="00F0478A" w:rsidRPr="00C522A4" w:rsidRDefault="00F0478A" w:rsidP="007E65F7">
      <w:pPr>
        <w:pStyle w:val="NormalWeb"/>
        <w:numPr>
          <w:ilvl w:val="0"/>
          <w:numId w:val="11"/>
        </w:numPr>
        <w:jc w:val="both"/>
        <w:rPr>
          <w:rFonts w:asciiTheme="minorHAnsi" w:hAnsiTheme="minorHAnsi" w:cstheme="minorHAnsi"/>
        </w:rPr>
      </w:pPr>
      <w:r w:rsidRPr="00C522A4">
        <w:rPr>
          <w:rFonts w:asciiTheme="minorHAnsi" w:hAnsiTheme="minorHAnsi" w:cstheme="minorHAnsi"/>
          <w:b/>
        </w:rPr>
        <w:t>Prior CARES Act Assistance</w:t>
      </w:r>
      <w:r w:rsidRPr="00C522A4">
        <w:rPr>
          <w:rFonts w:asciiTheme="minorHAnsi" w:hAnsiTheme="minorHAnsi" w:cstheme="minorHAnsi"/>
          <w:bCs/>
        </w:rPr>
        <w:t>, if applicable</w:t>
      </w:r>
    </w:p>
    <w:p w14:paraId="60392AFA" w14:textId="50BAD766" w:rsidR="00F0478A" w:rsidRPr="00C522A4" w:rsidRDefault="00F0478A" w:rsidP="007E65F7">
      <w:pPr>
        <w:pStyle w:val="NormalWeb"/>
        <w:numPr>
          <w:ilvl w:val="0"/>
          <w:numId w:val="11"/>
        </w:numPr>
        <w:jc w:val="both"/>
        <w:rPr>
          <w:rFonts w:asciiTheme="minorHAnsi" w:hAnsiTheme="minorHAnsi" w:cstheme="minorHAnsi"/>
        </w:rPr>
      </w:pPr>
      <w:r w:rsidRPr="00C522A4">
        <w:rPr>
          <w:rFonts w:asciiTheme="minorHAnsi" w:hAnsiTheme="minorHAnsi" w:cstheme="minorHAnsi"/>
          <w:b/>
        </w:rPr>
        <w:t>Expense Documentation</w:t>
      </w:r>
    </w:p>
    <w:p w14:paraId="2AE64503" w14:textId="54896840" w:rsidR="00F0478A" w:rsidRPr="00C522A4" w:rsidRDefault="00F0478A" w:rsidP="007E65F7">
      <w:pPr>
        <w:pStyle w:val="NormalWeb"/>
        <w:numPr>
          <w:ilvl w:val="0"/>
          <w:numId w:val="11"/>
        </w:numPr>
        <w:jc w:val="both"/>
        <w:rPr>
          <w:rFonts w:asciiTheme="minorHAnsi" w:hAnsiTheme="minorHAnsi" w:cstheme="minorHAnsi"/>
        </w:rPr>
      </w:pPr>
      <w:r w:rsidRPr="00C522A4">
        <w:rPr>
          <w:rFonts w:asciiTheme="minorHAnsi" w:hAnsiTheme="minorHAnsi" w:cstheme="minorHAnsi"/>
          <w:b/>
        </w:rPr>
        <w:t>Payroll Documentation</w:t>
      </w:r>
      <w:r w:rsidRPr="00C522A4">
        <w:rPr>
          <w:rFonts w:asciiTheme="minorHAnsi" w:hAnsiTheme="minorHAnsi" w:cstheme="minorHAnsi"/>
          <w:bCs/>
        </w:rPr>
        <w:t xml:space="preserve"> (i.e. Quarterly 941)</w:t>
      </w:r>
    </w:p>
    <w:p w14:paraId="738BC795" w14:textId="1FDC05B3" w:rsidR="00D113EC" w:rsidRPr="00DE39D1" w:rsidRDefault="00D113EC" w:rsidP="007E65F7">
      <w:pPr>
        <w:pStyle w:val="NormalWeb"/>
        <w:numPr>
          <w:ilvl w:val="0"/>
          <w:numId w:val="11"/>
        </w:numPr>
        <w:jc w:val="both"/>
        <w:rPr>
          <w:rFonts w:asciiTheme="minorHAnsi" w:hAnsiTheme="minorHAnsi" w:cstheme="minorHAnsi"/>
        </w:rPr>
      </w:pPr>
      <w:r w:rsidRPr="00DE39D1">
        <w:rPr>
          <w:rFonts w:asciiTheme="minorHAnsi" w:hAnsiTheme="minorHAnsi" w:cstheme="minorHAnsi"/>
          <w:b/>
        </w:rPr>
        <w:t>Dun and Bradstreet – Data Universal Numbering System (DUNS) Number</w:t>
      </w:r>
      <w:r w:rsidRPr="00DE39D1">
        <w:rPr>
          <w:rFonts w:asciiTheme="minorHAnsi" w:hAnsiTheme="minorHAnsi" w:cstheme="minorHAnsi"/>
        </w:rPr>
        <w:t>:</w:t>
      </w:r>
      <w:r w:rsidR="00DE39D1" w:rsidRPr="00DE39D1">
        <w:rPr>
          <w:rFonts w:asciiTheme="minorHAnsi" w:hAnsiTheme="minorHAnsi" w:cstheme="minorHAnsi"/>
        </w:rPr>
        <w:t xml:space="preserve"> </w:t>
      </w:r>
      <w:r w:rsidRPr="00DE39D1">
        <w:rPr>
          <w:rFonts w:asciiTheme="minorHAnsi" w:hAnsiTheme="minorHAnsi" w:cstheme="minorHAnsi"/>
          <w:bCs/>
        </w:rPr>
        <w:t>Purpose of DUNS</w:t>
      </w:r>
      <w:r w:rsidRPr="00DE39D1">
        <w:rPr>
          <w:rFonts w:asciiTheme="minorHAnsi" w:hAnsiTheme="minorHAnsi" w:cstheme="minorHAnsi"/>
        </w:rPr>
        <w:t xml:space="preserve"> - A DUNS number is a unique nine-character number used to identify your organization. The federal government uses the DUNS number to track how federal money is allocated</w:t>
      </w:r>
      <w:r w:rsidR="00DE39D1" w:rsidRPr="00DE39D1">
        <w:rPr>
          <w:rFonts w:asciiTheme="minorHAnsi" w:hAnsiTheme="minorHAnsi" w:cstheme="minorHAnsi"/>
        </w:rPr>
        <w:t xml:space="preserve"> and is required by DHCD for this funding</w:t>
      </w:r>
      <w:r w:rsidRPr="00DE39D1">
        <w:rPr>
          <w:rFonts w:asciiTheme="minorHAnsi" w:hAnsiTheme="minorHAnsi" w:cstheme="minorHAnsi"/>
        </w:rPr>
        <w:t>.</w:t>
      </w:r>
      <w:r w:rsidR="00DE39D1">
        <w:rPr>
          <w:rFonts w:asciiTheme="minorHAnsi" w:hAnsiTheme="minorHAnsi" w:cstheme="minorHAnsi"/>
        </w:rPr>
        <w:t xml:space="preserve"> </w:t>
      </w:r>
      <w:r w:rsidRPr="00DE39D1">
        <w:rPr>
          <w:rFonts w:asciiTheme="minorHAnsi" w:hAnsiTheme="minorHAnsi" w:cstheme="minorHAnsi"/>
          <w:b/>
        </w:rPr>
        <w:t>How to Register for a DUNS Number</w:t>
      </w:r>
      <w:r w:rsidR="00060C55">
        <w:rPr>
          <w:rFonts w:asciiTheme="minorHAnsi" w:hAnsiTheme="minorHAnsi" w:cstheme="minorHAnsi"/>
        </w:rPr>
        <w:t>:</w:t>
      </w:r>
      <w:r w:rsidRPr="00DE39D1">
        <w:rPr>
          <w:rFonts w:asciiTheme="minorHAnsi" w:hAnsiTheme="minorHAnsi" w:cstheme="minorHAnsi"/>
        </w:rPr>
        <w:t xml:space="preserve"> If your organization does not yet have a DUNS number, visit the Dun &amp; Bradstreet (D&amp;B) website (</w:t>
      </w:r>
      <w:hyperlink r:id="rId10" w:history="1">
        <w:r w:rsidRPr="00DE39D1">
          <w:rPr>
            <w:rFonts w:asciiTheme="minorHAnsi" w:hAnsiTheme="minorHAnsi" w:cstheme="minorHAnsi"/>
          </w:rPr>
          <w:t>https://fedgov.dnb.com/webform/displayHomePage.do</w:t>
        </w:r>
      </w:hyperlink>
      <w:r w:rsidRPr="00DE39D1">
        <w:rPr>
          <w:rFonts w:asciiTheme="minorHAnsi" w:hAnsiTheme="minorHAnsi" w:cstheme="minorHAnsi"/>
        </w:rPr>
        <w:t>) or call 1-866-705-5711 to register for a DUNS number. Registering for a DUNS number is </w:t>
      </w:r>
      <w:r w:rsidRPr="00DE39D1">
        <w:rPr>
          <w:rFonts w:asciiTheme="minorHAnsi" w:hAnsiTheme="minorHAnsi" w:cstheme="minorHAnsi"/>
          <w:b/>
          <w:bCs/>
        </w:rPr>
        <w:t>free of charge</w:t>
      </w:r>
      <w:r w:rsidRPr="00DE39D1">
        <w:rPr>
          <w:rFonts w:asciiTheme="minorHAnsi" w:hAnsiTheme="minorHAnsi" w:cstheme="minorHAnsi"/>
        </w:rPr>
        <w:t>, so if you encounter any organizations or websites soliciting a fee or charge to acquire a DUNS number it is likely a scam or fraudulent. </w:t>
      </w:r>
      <w:r w:rsidRPr="00DE39D1">
        <w:rPr>
          <w:rFonts w:asciiTheme="minorHAnsi" w:hAnsiTheme="minorHAnsi" w:cstheme="minorHAnsi"/>
          <w:b/>
          <w:bCs/>
        </w:rPr>
        <w:t>Allow up to two business days</w:t>
      </w:r>
      <w:r w:rsidRPr="00DE39D1">
        <w:rPr>
          <w:rFonts w:asciiTheme="minorHAnsi" w:hAnsiTheme="minorHAnsi" w:cstheme="minorHAnsi"/>
        </w:rPr>
        <w:t xml:space="preserve"> to obtain a DUNS number, but it can occur in one business day. </w:t>
      </w:r>
      <w:r w:rsidRPr="00DE39D1">
        <w:rPr>
          <w:rFonts w:asciiTheme="minorHAnsi" w:hAnsiTheme="minorHAnsi" w:cstheme="minorHAnsi"/>
          <w:b/>
          <w:bCs/>
        </w:rPr>
        <w:t xml:space="preserve">You will need </w:t>
      </w:r>
      <w:r w:rsidR="00A017B0" w:rsidRPr="00DE39D1">
        <w:rPr>
          <w:rFonts w:asciiTheme="minorHAnsi" w:hAnsiTheme="minorHAnsi" w:cstheme="minorHAnsi"/>
          <w:b/>
          <w:bCs/>
        </w:rPr>
        <w:t>all</w:t>
      </w:r>
      <w:r w:rsidRPr="00DE39D1">
        <w:rPr>
          <w:rFonts w:asciiTheme="minorHAnsi" w:hAnsiTheme="minorHAnsi" w:cstheme="minorHAnsi"/>
          <w:b/>
          <w:bCs/>
        </w:rPr>
        <w:t xml:space="preserve"> the information listed below to obtain a DUNS number:</w:t>
      </w:r>
    </w:p>
    <w:p w14:paraId="54749896" w14:textId="77777777" w:rsidR="00D113EC" w:rsidRPr="00D113EC" w:rsidRDefault="00D113EC" w:rsidP="007E65F7">
      <w:pPr>
        <w:pStyle w:val="NormalWeb"/>
        <w:numPr>
          <w:ilvl w:val="0"/>
          <w:numId w:val="12"/>
        </w:numPr>
        <w:ind w:left="1440"/>
        <w:jc w:val="both"/>
        <w:rPr>
          <w:rFonts w:asciiTheme="minorHAnsi" w:hAnsiTheme="minorHAnsi" w:cstheme="minorHAnsi"/>
        </w:rPr>
      </w:pPr>
      <w:r w:rsidRPr="00D113EC">
        <w:rPr>
          <w:rFonts w:asciiTheme="minorHAnsi" w:hAnsiTheme="minorHAnsi" w:cstheme="minorHAnsi"/>
        </w:rPr>
        <w:t>Name of organization</w:t>
      </w:r>
    </w:p>
    <w:p w14:paraId="180E9D45" w14:textId="77777777" w:rsidR="00D113EC" w:rsidRPr="00D113EC" w:rsidRDefault="00D113EC" w:rsidP="007E65F7">
      <w:pPr>
        <w:pStyle w:val="NormalWeb"/>
        <w:numPr>
          <w:ilvl w:val="0"/>
          <w:numId w:val="12"/>
        </w:numPr>
        <w:ind w:left="1440"/>
        <w:jc w:val="both"/>
        <w:rPr>
          <w:rFonts w:asciiTheme="minorHAnsi" w:hAnsiTheme="minorHAnsi" w:cstheme="minorHAnsi"/>
        </w:rPr>
      </w:pPr>
      <w:r w:rsidRPr="00D113EC">
        <w:rPr>
          <w:rFonts w:asciiTheme="minorHAnsi" w:hAnsiTheme="minorHAnsi" w:cstheme="minorHAnsi"/>
        </w:rPr>
        <w:t>Organization address</w:t>
      </w:r>
    </w:p>
    <w:p w14:paraId="03B40D54" w14:textId="77777777" w:rsidR="00D113EC" w:rsidRPr="00D113EC" w:rsidRDefault="00D113EC" w:rsidP="007E65F7">
      <w:pPr>
        <w:pStyle w:val="NormalWeb"/>
        <w:numPr>
          <w:ilvl w:val="0"/>
          <w:numId w:val="12"/>
        </w:numPr>
        <w:ind w:left="1440"/>
        <w:jc w:val="both"/>
        <w:rPr>
          <w:rFonts w:asciiTheme="minorHAnsi" w:hAnsiTheme="minorHAnsi" w:cstheme="minorHAnsi"/>
        </w:rPr>
      </w:pPr>
      <w:r w:rsidRPr="00D113EC">
        <w:rPr>
          <w:rFonts w:asciiTheme="minorHAnsi" w:hAnsiTheme="minorHAnsi" w:cstheme="minorHAnsi"/>
        </w:rPr>
        <w:t>Name of the chief executive officer (CEO) or organization owner</w:t>
      </w:r>
    </w:p>
    <w:p w14:paraId="2D6FF7E7" w14:textId="77777777" w:rsidR="00D113EC" w:rsidRPr="00D113EC" w:rsidRDefault="00D113EC" w:rsidP="007E65F7">
      <w:pPr>
        <w:pStyle w:val="NormalWeb"/>
        <w:numPr>
          <w:ilvl w:val="0"/>
          <w:numId w:val="12"/>
        </w:numPr>
        <w:ind w:left="1440"/>
        <w:jc w:val="both"/>
        <w:rPr>
          <w:rFonts w:asciiTheme="minorHAnsi" w:hAnsiTheme="minorHAnsi" w:cstheme="minorHAnsi"/>
        </w:rPr>
      </w:pPr>
      <w:r w:rsidRPr="00D113EC">
        <w:rPr>
          <w:rFonts w:asciiTheme="minorHAnsi" w:hAnsiTheme="minorHAnsi" w:cstheme="minorHAnsi"/>
        </w:rPr>
        <w:t>Legal structure of the organization (e.g., corporation, partnership, proprietorship)</w:t>
      </w:r>
    </w:p>
    <w:p w14:paraId="3B862F16" w14:textId="77777777" w:rsidR="00D113EC" w:rsidRPr="00D113EC" w:rsidRDefault="00D113EC" w:rsidP="007E65F7">
      <w:pPr>
        <w:pStyle w:val="NormalWeb"/>
        <w:numPr>
          <w:ilvl w:val="0"/>
          <w:numId w:val="12"/>
        </w:numPr>
        <w:ind w:left="1440"/>
        <w:jc w:val="both"/>
        <w:rPr>
          <w:rFonts w:asciiTheme="minorHAnsi" w:hAnsiTheme="minorHAnsi" w:cstheme="minorHAnsi"/>
        </w:rPr>
      </w:pPr>
      <w:r w:rsidRPr="00D113EC">
        <w:rPr>
          <w:rFonts w:asciiTheme="minorHAnsi" w:hAnsiTheme="minorHAnsi" w:cstheme="minorHAnsi"/>
        </w:rPr>
        <w:t>Year the organization started</w:t>
      </w:r>
    </w:p>
    <w:p w14:paraId="25C9347D" w14:textId="77777777" w:rsidR="00D113EC" w:rsidRPr="00D113EC" w:rsidRDefault="00D113EC" w:rsidP="007E65F7">
      <w:pPr>
        <w:pStyle w:val="NormalWeb"/>
        <w:numPr>
          <w:ilvl w:val="0"/>
          <w:numId w:val="12"/>
        </w:numPr>
        <w:ind w:left="1440"/>
        <w:jc w:val="both"/>
        <w:rPr>
          <w:rFonts w:asciiTheme="minorHAnsi" w:hAnsiTheme="minorHAnsi" w:cstheme="minorHAnsi"/>
        </w:rPr>
      </w:pPr>
      <w:r w:rsidRPr="00D113EC">
        <w:rPr>
          <w:rFonts w:asciiTheme="minorHAnsi" w:hAnsiTheme="minorHAnsi" w:cstheme="minorHAnsi"/>
        </w:rPr>
        <w:t>Primary type of business</w:t>
      </w:r>
    </w:p>
    <w:p w14:paraId="32EF5C8E" w14:textId="77777777" w:rsidR="00D113EC" w:rsidRPr="00D113EC" w:rsidRDefault="00D113EC" w:rsidP="007E65F7">
      <w:pPr>
        <w:pStyle w:val="NormalWeb"/>
        <w:numPr>
          <w:ilvl w:val="0"/>
          <w:numId w:val="12"/>
        </w:numPr>
        <w:ind w:left="1440"/>
        <w:jc w:val="both"/>
        <w:rPr>
          <w:rFonts w:asciiTheme="minorHAnsi" w:hAnsiTheme="minorHAnsi" w:cstheme="minorHAnsi"/>
        </w:rPr>
      </w:pPr>
      <w:r w:rsidRPr="00D113EC">
        <w:rPr>
          <w:rFonts w:asciiTheme="minorHAnsi" w:hAnsiTheme="minorHAnsi" w:cstheme="minorHAnsi"/>
        </w:rPr>
        <w:t>Total number of employees (full and part-time)</w:t>
      </w:r>
    </w:p>
    <w:p w14:paraId="652F0F74" w14:textId="77777777" w:rsidR="00667F40" w:rsidRDefault="00667F40" w:rsidP="007E65F7">
      <w:pPr>
        <w:jc w:val="both"/>
        <w:rPr>
          <w:rFonts w:cstheme="minorHAnsi"/>
          <w:b/>
          <w:sz w:val="24"/>
          <w:szCs w:val="24"/>
        </w:rPr>
      </w:pPr>
    </w:p>
    <w:p w14:paraId="541DB789" w14:textId="77777777" w:rsidR="00667F40" w:rsidRDefault="00667F40" w:rsidP="007E65F7">
      <w:pPr>
        <w:jc w:val="both"/>
        <w:rPr>
          <w:rFonts w:cstheme="minorHAnsi"/>
          <w:b/>
          <w:sz w:val="24"/>
          <w:szCs w:val="24"/>
        </w:rPr>
      </w:pPr>
    </w:p>
    <w:p w14:paraId="6EAA0363" w14:textId="77777777" w:rsidR="00667F40" w:rsidRDefault="00667F40" w:rsidP="007E65F7">
      <w:pPr>
        <w:jc w:val="both"/>
        <w:rPr>
          <w:rFonts w:cstheme="minorHAnsi"/>
          <w:b/>
          <w:sz w:val="24"/>
          <w:szCs w:val="24"/>
        </w:rPr>
      </w:pPr>
    </w:p>
    <w:p w14:paraId="23BE6F75" w14:textId="1316D9B0" w:rsidR="00D113EC" w:rsidRPr="00D113EC" w:rsidRDefault="00D113EC" w:rsidP="007E65F7">
      <w:pPr>
        <w:jc w:val="both"/>
        <w:rPr>
          <w:rFonts w:cstheme="minorHAnsi"/>
          <w:b/>
          <w:sz w:val="24"/>
          <w:szCs w:val="24"/>
        </w:rPr>
      </w:pPr>
      <w:r w:rsidRPr="00D113EC">
        <w:rPr>
          <w:rFonts w:cstheme="minorHAnsi"/>
          <w:b/>
          <w:sz w:val="24"/>
          <w:szCs w:val="24"/>
        </w:rPr>
        <w:t>COMPLAINTS AND APPEALS PROCEDURES</w:t>
      </w:r>
    </w:p>
    <w:p w14:paraId="5BC69400" w14:textId="77777777" w:rsidR="00D113EC" w:rsidRPr="00D113EC" w:rsidRDefault="00D113EC" w:rsidP="007E65F7">
      <w:pPr>
        <w:jc w:val="both"/>
        <w:rPr>
          <w:rFonts w:cstheme="minorHAnsi"/>
          <w:sz w:val="24"/>
          <w:szCs w:val="24"/>
        </w:rPr>
      </w:pPr>
    </w:p>
    <w:p w14:paraId="6C289C30" w14:textId="69E8C379" w:rsidR="00D113EC" w:rsidRPr="00D113EC" w:rsidRDefault="00D113EC" w:rsidP="007E65F7">
      <w:pPr>
        <w:jc w:val="both"/>
        <w:rPr>
          <w:rFonts w:cstheme="minorHAnsi"/>
          <w:sz w:val="24"/>
          <w:szCs w:val="24"/>
        </w:rPr>
      </w:pPr>
      <w:r w:rsidRPr="00D113EC">
        <w:rPr>
          <w:rFonts w:cstheme="minorHAnsi"/>
          <w:sz w:val="24"/>
          <w:szCs w:val="24"/>
        </w:rPr>
        <w:t>During the program, it is probable that business owners will make complaints. The Project Management Team will follow its written policy for handling disputes and complaints. This policy will be given to each applicant. The policy is as follows:</w:t>
      </w:r>
    </w:p>
    <w:p w14:paraId="6CFCD59F" w14:textId="77777777" w:rsidR="00D113EC" w:rsidRPr="00D113EC" w:rsidRDefault="00D113EC" w:rsidP="007E65F7">
      <w:pPr>
        <w:jc w:val="both"/>
        <w:rPr>
          <w:rFonts w:cstheme="minorHAnsi"/>
          <w:sz w:val="24"/>
          <w:szCs w:val="24"/>
        </w:rPr>
      </w:pPr>
    </w:p>
    <w:p w14:paraId="3A9C1C17" w14:textId="494DFA20" w:rsidR="00D113EC" w:rsidRPr="00D113EC" w:rsidRDefault="00D113EC" w:rsidP="007E65F7">
      <w:pPr>
        <w:numPr>
          <w:ilvl w:val="0"/>
          <w:numId w:val="3"/>
        </w:numPr>
        <w:jc w:val="both"/>
        <w:rPr>
          <w:rFonts w:cstheme="minorHAnsi"/>
          <w:sz w:val="24"/>
          <w:szCs w:val="24"/>
        </w:rPr>
      </w:pPr>
      <w:r w:rsidRPr="00D113EC">
        <w:rPr>
          <w:rFonts w:cstheme="minorHAnsi"/>
          <w:sz w:val="24"/>
          <w:szCs w:val="24"/>
        </w:rPr>
        <w:t xml:space="preserve">During the intake and application process, applicants will be informed that if their application is denied, they will be notified in writing that they have thirty (30) days from receipt of such notice to make a written appeal to the Grant Manager. The Grant Manager will review the appeal and issue a written response within fifteen (15) business days. If necessary, the appeal will be further reviewed by the Project Management </w:t>
      </w:r>
      <w:r w:rsidR="00DE39D1" w:rsidRPr="00D113EC">
        <w:rPr>
          <w:rFonts w:cstheme="minorHAnsi"/>
          <w:sz w:val="24"/>
          <w:szCs w:val="24"/>
        </w:rPr>
        <w:t>Team before</w:t>
      </w:r>
      <w:r w:rsidRPr="00D113EC">
        <w:rPr>
          <w:rFonts w:cstheme="minorHAnsi"/>
          <w:sz w:val="24"/>
          <w:szCs w:val="24"/>
        </w:rPr>
        <w:t xml:space="preserve"> a final decision is made.</w:t>
      </w:r>
    </w:p>
    <w:p w14:paraId="11EE646B" w14:textId="77777777" w:rsidR="00D113EC" w:rsidRPr="00D113EC" w:rsidRDefault="00D113EC" w:rsidP="007E65F7">
      <w:pPr>
        <w:ind w:left="360"/>
        <w:jc w:val="both"/>
        <w:rPr>
          <w:rFonts w:cstheme="minorHAnsi"/>
          <w:sz w:val="24"/>
          <w:szCs w:val="24"/>
        </w:rPr>
      </w:pPr>
    </w:p>
    <w:p w14:paraId="018F09FB" w14:textId="32C5C4E8" w:rsidR="00D113EC" w:rsidRPr="00D113EC" w:rsidRDefault="00D113EC" w:rsidP="007E65F7">
      <w:pPr>
        <w:numPr>
          <w:ilvl w:val="0"/>
          <w:numId w:val="3"/>
        </w:numPr>
        <w:jc w:val="both"/>
        <w:rPr>
          <w:rFonts w:cstheme="minorHAnsi"/>
          <w:sz w:val="24"/>
          <w:szCs w:val="24"/>
        </w:rPr>
      </w:pPr>
      <w:r w:rsidRPr="00D113EC">
        <w:rPr>
          <w:rFonts w:cstheme="minorHAnsi"/>
          <w:sz w:val="24"/>
          <w:szCs w:val="24"/>
        </w:rPr>
        <w:t xml:space="preserve">When invoices and proof of payment are submitted for reimbursement, applicants will be informed that if their full reimbursement request is denied, they will be notified in writing that they have thirty (30) days from receipt of such notice to make a written appeal to the Grant Manager. The Grant Manager will review the appeal and issue a written response within fifteen (15) business days. If necessary, the appeal will be further reviewed by the Project Management </w:t>
      </w:r>
      <w:r w:rsidR="00DE39D1" w:rsidRPr="00D113EC">
        <w:rPr>
          <w:rFonts w:cstheme="minorHAnsi"/>
          <w:sz w:val="24"/>
          <w:szCs w:val="24"/>
        </w:rPr>
        <w:t>Team before</w:t>
      </w:r>
      <w:r w:rsidRPr="00D113EC">
        <w:rPr>
          <w:rFonts w:cstheme="minorHAnsi"/>
          <w:sz w:val="24"/>
          <w:szCs w:val="24"/>
        </w:rPr>
        <w:t xml:space="preserve"> a final decision is made.</w:t>
      </w:r>
    </w:p>
    <w:p w14:paraId="677EA2FF" w14:textId="77777777" w:rsidR="00D113EC" w:rsidRPr="00D113EC" w:rsidRDefault="00D113EC" w:rsidP="007E65F7">
      <w:pPr>
        <w:ind w:left="720"/>
        <w:jc w:val="both"/>
        <w:rPr>
          <w:rFonts w:cstheme="minorHAnsi"/>
          <w:sz w:val="24"/>
          <w:szCs w:val="24"/>
        </w:rPr>
      </w:pPr>
    </w:p>
    <w:p w14:paraId="003FEF0D" w14:textId="77777777" w:rsidR="00D113EC" w:rsidRPr="00D113EC" w:rsidRDefault="00D113EC" w:rsidP="007E65F7">
      <w:pPr>
        <w:numPr>
          <w:ilvl w:val="0"/>
          <w:numId w:val="3"/>
        </w:numPr>
        <w:jc w:val="both"/>
        <w:rPr>
          <w:rFonts w:cstheme="minorHAnsi"/>
          <w:sz w:val="24"/>
          <w:szCs w:val="24"/>
        </w:rPr>
      </w:pPr>
      <w:r w:rsidRPr="00D113EC">
        <w:rPr>
          <w:rFonts w:cstheme="minorHAnsi"/>
          <w:sz w:val="24"/>
          <w:szCs w:val="24"/>
        </w:rPr>
        <w:t>The Grant Manager will respond to all written complaints and appeals in writing and will include an explanation of the reason(s) for the decision reached, information on the next step in the appeals process, and a specified date by which the complainant has to appeal the decision. Appeals of the Grant Manager’s decision shall be addressed to the Project Management Team; appeals of that decision shall be addressed to the locality’s appropriate official; and appeals to that decision shall be addressed to the Board of Supervisors. Final appeals shall be addressed, in writing, to the DHCD Community Representative. The appeal will include a copy of all correspondence that has taken place to date. The appeal will identify the problem and the desired solution. DHCD will investigate the complaint and respond, in writing, in a timely manner. All involved parties will be copied. Documentation of complaints will be kept on file in the Grant Manager’s office.</w:t>
      </w:r>
    </w:p>
    <w:p w14:paraId="2FC27F92" w14:textId="77777777" w:rsidR="00D113EC" w:rsidRPr="00D113EC" w:rsidRDefault="00D113EC" w:rsidP="007E65F7">
      <w:pPr>
        <w:jc w:val="both"/>
        <w:rPr>
          <w:rFonts w:cstheme="minorHAnsi"/>
          <w:sz w:val="24"/>
          <w:szCs w:val="24"/>
        </w:rPr>
      </w:pPr>
    </w:p>
    <w:p w14:paraId="53A4C035" w14:textId="77777777" w:rsidR="00D113EC" w:rsidRPr="00D113EC" w:rsidRDefault="00D113EC" w:rsidP="007E65F7">
      <w:pPr>
        <w:numPr>
          <w:ilvl w:val="0"/>
          <w:numId w:val="3"/>
        </w:numPr>
        <w:jc w:val="both"/>
        <w:rPr>
          <w:rFonts w:cstheme="minorHAnsi"/>
          <w:sz w:val="24"/>
          <w:szCs w:val="24"/>
        </w:rPr>
      </w:pPr>
      <w:r w:rsidRPr="00D113EC">
        <w:rPr>
          <w:rFonts w:cstheme="minorHAnsi"/>
          <w:sz w:val="24"/>
          <w:szCs w:val="24"/>
        </w:rPr>
        <w:t>If the complainant requires assistance in putting his or her complaint in writing, the Grant Manager will make assistance available. The same is true for appeals.</w:t>
      </w:r>
    </w:p>
    <w:p w14:paraId="726E9402" w14:textId="77777777" w:rsidR="00D113EC" w:rsidRPr="00D113EC" w:rsidRDefault="00D113EC" w:rsidP="007E65F7">
      <w:pPr>
        <w:ind w:left="360"/>
        <w:jc w:val="both"/>
        <w:rPr>
          <w:rFonts w:cstheme="minorHAnsi"/>
          <w:sz w:val="24"/>
          <w:szCs w:val="24"/>
        </w:rPr>
      </w:pPr>
    </w:p>
    <w:p w14:paraId="1730FA01" w14:textId="77777777" w:rsidR="00D113EC" w:rsidRPr="00D113EC" w:rsidRDefault="00D113EC" w:rsidP="007E65F7">
      <w:pPr>
        <w:ind w:left="360"/>
        <w:jc w:val="both"/>
        <w:rPr>
          <w:rFonts w:cstheme="minorHAnsi"/>
          <w:b/>
          <w:sz w:val="24"/>
          <w:szCs w:val="24"/>
        </w:rPr>
      </w:pPr>
      <w:r w:rsidRPr="00D113EC">
        <w:rPr>
          <w:rFonts w:cstheme="minorHAnsi"/>
          <w:b/>
          <w:sz w:val="24"/>
          <w:szCs w:val="24"/>
        </w:rPr>
        <w:t>Denied Application:</w:t>
      </w:r>
    </w:p>
    <w:p w14:paraId="4CF3B3C8" w14:textId="77777777" w:rsidR="00D113EC" w:rsidRPr="00D113EC" w:rsidRDefault="00D113EC" w:rsidP="007E65F7">
      <w:pPr>
        <w:ind w:left="360"/>
        <w:jc w:val="both"/>
        <w:rPr>
          <w:rFonts w:cstheme="minorHAnsi"/>
          <w:sz w:val="24"/>
          <w:szCs w:val="24"/>
        </w:rPr>
      </w:pPr>
      <w:r w:rsidRPr="00D113EC">
        <w:rPr>
          <w:rFonts w:cstheme="minorHAnsi"/>
          <w:sz w:val="24"/>
          <w:szCs w:val="24"/>
        </w:rPr>
        <w:t>Write the grant manager:</w:t>
      </w:r>
    </w:p>
    <w:p w14:paraId="3C44DB12" w14:textId="311F337B" w:rsidR="00D113EC" w:rsidRDefault="00D113EC" w:rsidP="007E65F7">
      <w:pPr>
        <w:ind w:left="360"/>
        <w:jc w:val="both"/>
        <w:rPr>
          <w:rFonts w:cstheme="minorHAnsi"/>
          <w:sz w:val="24"/>
          <w:szCs w:val="24"/>
        </w:rPr>
      </w:pPr>
      <w:r>
        <w:rPr>
          <w:rFonts w:cstheme="minorHAnsi"/>
          <w:sz w:val="24"/>
          <w:szCs w:val="24"/>
        </w:rPr>
        <w:t>Ann Taylor Wright</w:t>
      </w:r>
      <w:r w:rsidRPr="00D113EC">
        <w:rPr>
          <w:rFonts w:cstheme="minorHAnsi"/>
          <w:sz w:val="24"/>
          <w:szCs w:val="24"/>
        </w:rPr>
        <w:t>, Southside PDC, 200 S. Mecklenburg Ave., South H</w:t>
      </w:r>
      <w:r w:rsidR="00DE39D1">
        <w:rPr>
          <w:rFonts w:cstheme="minorHAnsi"/>
          <w:sz w:val="24"/>
          <w:szCs w:val="24"/>
        </w:rPr>
        <w:t>ill, VA 23920</w:t>
      </w:r>
    </w:p>
    <w:p w14:paraId="1506C8A2" w14:textId="181691CB" w:rsidR="00DE39D1" w:rsidRPr="00D113EC" w:rsidRDefault="00DE39D1" w:rsidP="007E65F7">
      <w:pPr>
        <w:ind w:left="360"/>
        <w:jc w:val="both"/>
        <w:rPr>
          <w:rFonts w:cstheme="minorHAnsi"/>
          <w:sz w:val="24"/>
          <w:szCs w:val="24"/>
        </w:rPr>
      </w:pPr>
      <w:r>
        <w:rPr>
          <w:rFonts w:cstheme="minorHAnsi"/>
          <w:sz w:val="24"/>
          <w:szCs w:val="24"/>
        </w:rPr>
        <w:t>Email: CTWconsultingVA@gmail.com</w:t>
      </w:r>
    </w:p>
    <w:p w14:paraId="38950C18" w14:textId="77777777" w:rsidR="00D113EC" w:rsidRPr="00D113EC" w:rsidRDefault="00D113EC" w:rsidP="007E65F7">
      <w:pPr>
        <w:ind w:left="360"/>
        <w:jc w:val="both"/>
        <w:rPr>
          <w:rFonts w:cstheme="minorHAnsi"/>
          <w:sz w:val="24"/>
          <w:szCs w:val="24"/>
        </w:rPr>
      </w:pPr>
    </w:p>
    <w:p w14:paraId="48FDC44B" w14:textId="77777777" w:rsidR="00D113EC" w:rsidRPr="00D113EC" w:rsidRDefault="00D113EC" w:rsidP="007E65F7">
      <w:pPr>
        <w:ind w:left="360"/>
        <w:jc w:val="both"/>
        <w:rPr>
          <w:rFonts w:cstheme="minorHAnsi"/>
          <w:b/>
          <w:sz w:val="24"/>
          <w:szCs w:val="24"/>
        </w:rPr>
      </w:pPr>
      <w:r w:rsidRPr="00D113EC">
        <w:rPr>
          <w:rFonts w:cstheme="minorHAnsi"/>
          <w:b/>
          <w:sz w:val="24"/>
          <w:szCs w:val="24"/>
        </w:rPr>
        <w:t>Denied Full Reimbursement:</w:t>
      </w:r>
    </w:p>
    <w:p w14:paraId="4A604757" w14:textId="77777777" w:rsidR="00D113EC" w:rsidRPr="00D113EC" w:rsidRDefault="00D113EC" w:rsidP="007E65F7">
      <w:pPr>
        <w:ind w:left="360"/>
        <w:jc w:val="both"/>
        <w:rPr>
          <w:rFonts w:cstheme="minorHAnsi"/>
          <w:sz w:val="24"/>
          <w:szCs w:val="24"/>
        </w:rPr>
      </w:pPr>
      <w:r w:rsidRPr="00D113EC">
        <w:rPr>
          <w:rFonts w:cstheme="minorHAnsi"/>
          <w:sz w:val="24"/>
          <w:szCs w:val="24"/>
        </w:rPr>
        <w:t>Write the grant manager:</w:t>
      </w:r>
    </w:p>
    <w:p w14:paraId="36C3C81E" w14:textId="77777777" w:rsidR="00DE39D1" w:rsidRDefault="00D113EC" w:rsidP="007E65F7">
      <w:pPr>
        <w:ind w:left="360"/>
        <w:jc w:val="both"/>
        <w:rPr>
          <w:rFonts w:cstheme="minorHAnsi"/>
          <w:sz w:val="24"/>
          <w:szCs w:val="24"/>
        </w:rPr>
      </w:pPr>
      <w:r>
        <w:rPr>
          <w:rFonts w:cstheme="minorHAnsi"/>
          <w:sz w:val="24"/>
          <w:szCs w:val="24"/>
        </w:rPr>
        <w:t>Ann Taylor Wright</w:t>
      </w:r>
      <w:r w:rsidRPr="00D113EC">
        <w:rPr>
          <w:rFonts w:cstheme="minorHAnsi"/>
          <w:sz w:val="24"/>
          <w:szCs w:val="24"/>
        </w:rPr>
        <w:t>, Southside PDC, 200 S. Mecklenburg Ave., South Hill, VA 23970.</w:t>
      </w:r>
    </w:p>
    <w:p w14:paraId="6A9DA321" w14:textId="0DDC873C" w:rsidR="00D113EC" w:rsidRPr="00D113EC" w:rsidRDefault="00D113EC" w:rsidP="007E65F7">
      <w:pPr>
        <w:ind w:left="360"/>
        <w:jc w:val="both"/>
        <w:rPr>
          <w:rFonts w:cstheme="minorHAnsi"/>
          <w:sz w:val="24"/>
          <w:szCs w:val="24"/>
        </w:rPr>
      </w:pPr>
      <w:r w:rsidRPr="00D113EC">
        <w:rPr>
          <w:rFonts w:cstheme="minorHAnsi"/>
          <w:sz w:val="24"/>
          <w:szCs w:val="24"/>
        </w:rPr>
        <w:t>Email</w:t>
      </w:r>
      <w:r w:rsidR="00DE39D1">
        <w:rPr>
          <w:rFonts w:cstheme="minorHAnsi"/>
          <w:sz w:val="24"/>
          <w:szCs w:val="24"/>
        </w:rPr>
        <w:t>: CTWconsultingVA@gmail.com</w:t>
      </w:r>
    </w:p>
    <w:p w14:paraId="3C88109D" w14:textId="77777777" w:rsidR="00D113EC" w:rsidRPr="00D113EC" w:rsidRDefault="00D113EC" w:rsidP="007E65F7">
      <w:pPr>
        <w:ind w:left="360"/>
        <w:jc w:val="both"/>
        <w:rPr>
          <w:rFonts w:cstheme="minorHAnsi"/>
          <w:sz w:val="24"/>
          <w:szCs w:val="24"/>
        </w:rPr>
      </w:pPr>
    </w:p>
    <w:p w14:paraId="4AF238E4" w14:textId="77777777" w:rsidR="00D113EC" w:rsidRPr="00D113EC" w:rsidRDefault="00D113EC" w:rsidP="007E65F7">
      <w:pPr>
        <w:ind w:left="360"/>
        <w:jc w:val="both"/>
        <w:rPr>
          <w:rFonts w:cstheme="minorHAnsi"/>
          <w:b/>
          <w:sz w:val="24"/>
          <w:szCs w:val="24"/>
        </w:rPr>
      </w:pPr>
      <w:r w:rsidRPr="00D113EC">
        <w:rPr>
          <w:rFonts w:cstheme="minorHAnsi"/>
          <w:b/>
          <w:sz w:val="24"/>
          <w:szCs w:val="24"/>
        </w:rPr>
        <w:t>The Appeals Process:</w:t>
      </w:r>
    </w:p>
    <w:p w14:paraId="497D6535" w14:textId="77777777" w:rsidR="00D113EC" w:rsidRPr="00D113EC" w:rsidRDefault="00D113EC" w:rsidP="007E65F7">
      <w:pPr>
        <w:ind w:left="360"/>
        <w:jc w:val="both"/>
        <w:rPr>
          <w:rFonts w:cstheme="minorHAnsi"/>
          <w:sz w:val="24"/>
          <w:szCs w:val="24"/>
        </w:rPr>
      </w:pPr>
      <w:r w:rsidRPr="00D113EC">
        <w:rPr>
          <w:rFonts w:cstheme="minorHAnsi"/>
          <w:sz w:val="24"/>
          <w:szCs w:val="24"/>
        </w:rPr>
        <w:t>If you would like to appeal a decision made by the grant manager:</w:t>
      </w:r>
    </w:p>
    <w:p w14:paraId="2A1B3C42" w14:textId="0F27D15A" w:rsidR="00DE39D1" w:rsidRPr="00DE39D1" w:rsidRDefault="00D113EC" w:rsidP="007E65F7">
      <w:pPr>
        <w:pStyle w:val="ListParagraph"/>
        <w:numPr>
          <w:ilvl w:val="0"/>
          <w:numId w:val="13"/>
        </w:numPr>
        <w:jc w:val="both"/>
        <w:rPr>
          <w:rFonts w:cstheme="minorHAnsi"/>
          <w:sz w:val="24"/>
          <w:szCs w:val="24"/>
        </w:rPr>
      </w:pPr>
      <w:r w:rsidRPr="00DE39D1">
        <w:rPr>
          <w:rFonts w:cstheme="minorHAnsi"/>
          <w:sz w:val="24"/>
          <w:szCs w:val="24"/>
        </w:rPr>
        <w:t>Write the Project Management Team</w:t>
      </w:r>
      <w:r w:rsidR="00A017B0">
        <w:rPr>
          <w:rFonts w:cstheme="minorHAnsi"/>
          <w:sz w:val="24"/>
          <w:szCs w:val="24"/>
        </w:rPr>
        <w:t xml:space="preserve"> at</w:t>
      </w:r>
      <w:r w:rsidRPr="00DE39D1">
        <w:rPr>
          <w:rFonts w:cstheme="minorHAnsi"/>
          <w:sz w:val="24"/>
          <w:szCs w:val="24"/>
        </w:rPr>
        <w:t xml:space="preserve"> 200 S. Mecklenburg Ave., South Hill, VA 23970 </w:t>
      </w:r>
    </w:p>
    <w:p w14:paraId="6AA08F0C" w14:textId="4CA326FB" w:rsidR="00D113EC" w:rsidRPr="00DE39D1" w:rsidRDefault="00D113EC" w:rsidP="007E65F7">
      <w:pPr>
        <w:pStyle w:val="ListParagraph"/>
        <w:jc w:val="both"/>
        <w:rPr>
          <w:rFonts w:cstheme="minorHAnsi"/>
          <w:sz w:val="24"/>
          <w:szCs w:val="24"/>
        </w:rPr>
      </w:pPr>
      <w:r w:rsidRPr="00DE39D1">
        <w:rPr>
          <w:rFonts w:cstheme="minorHAnsi"/>
          <w:sz w:val="24"/>
          <w:szCs w:val="24"/>
        </w:rPr>
        <w:lastRenderedPageBreak/>
        <w:t xml:space="preserve">Email: </w:t>
      </w:r>
      <w:r w:rsidR="00DE39D1" w:rsidRPr="00DE39D1">
        <w:rPr>
          <w:rFonts w:cstheme="minorHAnsi"/>
          <w:sz w:val="24"/>
          <w:szCs w:val="24"/>
        </w:rPr>
        <w:t>CTWconsultingVA@gmail.com</w:t>
      </w:r>
    </w:p>
    <w:p w14:paraId="2C9CB5AC" w14:textId="50D59774" w:rsidR="00D113EC" w:rsidRPr="00D113EC" w:rsidRDefault="00D113EC" w:rsidP="007E65F7">
      <w:pPr>
        <w:ind w:left="360"/>
        <w:jc w:val="both"/>
        <w:rPr>
          <w:rFonts w:cstheme="minorHAnsi"/>
          <w:sz w:val="24"/>
          <w:szCs w:val="24"/>
        </w:rPr>
      </w:pPr>
      <w:r w:rsidRPr="00D113EC">
        <w:rPr>
          <w:rFonts w:cstheme="minorHAnsi"/>
          <w:sz w:val="24"/>
          <w:szCs w:val="24"/>
        </w:rPr>
        <w:t>2. Write the County Administrator at P.O. Box 3</w:t>
      </w:r>
      <w:r w:rsidR="00DE39D1">
        <w:rPr>
          <w:rFonts w:cstheme="minorHAnsi"/>
          <w:sz w:val="24"/>
          <w:szCs w:val="24"/>
        </w:rPr>
        <w:t>99</w:t>
      </w:r>
      <w:r w:rsidRPr="00D113EC">
        <w:rPr>
          <w:rFonts w:cstheme="minorHAnsi"/>
          <w:sz w:val="24"/>
          <w:szCs w:val="24"/>
        </w:rPr>
        <w:t xml:space="preserve">, </w:t>
      </w:r>
      <w:r w:rsidR="00DE39D1">
        <w:rPr>
          <w:rFonts w:cstheme="minorHAnsi"/>
          <w:sz w:val="24"/>
          <w:szCs w:val="24"/>
        </w:rPr>
        <w:t>Lawrenceville, VA 23864</w:t>
      </w:r>
    </w:p>
    <w:p w14:paraId="12F25A0F" w14:textId="3E182AED" w:rsidR="00D113EC" w:rsidRPr="00D113EC" w:rsidRDefault="00D113EC" w:rsidP="007E65F7">
      <w:pPr>
        <w:ind w:left="360"/>
        <w:jc w:val="both"/>
        <w:rPr>
          <w:rFonts w:cstheme="minorHAnsi"/>
          <w:sz w:val="24"/>
          <w:szCs w:val="24"/>
        </w:rPr>
      </w:pPr>
      <w:r w:rsidRPr="00D113EC">
        <w:rPr>
          <w:rFonts w:cstheme="minorHAnsi"/>
          <w:sz w:val="24"/>
          <w:szCs w:val="24"/>
        </w:rPr>
        <w:t xml:space="preserve">3. Write the Board of Supervisors at P.O. Box </w:t>
      </w:r>
      <w:r w:rsidR="00DE39D1" w:rsidRPr="00D113EC">
        <w:rPr>
          <w:rFonts w:cstheme="minorHAnsi"/>
          <w:sz w:val="24"/>
          <w:szCs w:val="24"/>
        </w:rPr>
        <w:t>3</w:t>
      </w:r>
      <w:r w:rsidR="00DE39D1">
        <w:rPr>
          <w:rFonts w:cstheme="minorHAnsi"/>
          <w:sz w:val="24"/>
          <w:szCs w:val="24"/>
        </w:rPr>
        <w:t>99</w:t>
      </w:r>
      <w:r w:rsidR="00DE39D1" w:rsidRPr="00D113EC">
        <w:rPr>
          <w:rFonts w:cstheme="minorHAnsi"/>
          <w:sz w:val="24"/>
          <w:szCs w:val="24"/>
        </w:rPr>
        <w:t xml:space="preserve">, </w:t>
      </w:r>
      <w:r w:rsidR="00DE39D1">
        <w:rPr>
          <w:rFonts w:cstheme="minorHAnsi"/>
          <w:sz w:val="24"/>
          <w:szCs w:val="24"/>
        </w:rPr>
        <w:t>Lawrenceville, VA 23864</w:t>
      </w:r>
    </w:p>
    <w:p w14:paraId="7675AB5E" w14:textId="77777777" w:rsidR="00D113EC" w:rsidRPr="00D113EC" w:rsidRDefault="00D113EC" w:rsidP="007E65F7">
      <w:pPr>
        <w:ind w:left="360"/>
        <w:jc w:val="both"/>
        <w:rPr>
          <w:rFonts w:cstheme="minorHAnsi"/>
          <w:sz w:val="24"/>
          <w:szCs w:val="24"/>
        </w:rPr>
      </w:pPr>
      <w:r w:rsidRPr="00D113EC">
        <w:rPr>
          <w:rFonts w:cstheme="minorHAnsi"/>
          <w:sz w:val="24"/>
          <w:szCs w:val="24"/>
        </w:rPr>
        <w:t>4. Write DHCD at Main Street Centre, 600 E. Main St., Suite 300, Richmond, VA 23219.</w:t>
      </w:r>
    </w:p>
    <w:p w14:paraId="4B16013B" w14:textId="3F5ACD18" w:rsidR="00057796" w:rsidRDefault="00057796" w:rsidP="007E65F7">
      <w:pPr>
        <w:jc w:val="both"/>
        <w:rPr>
          <w:rFonts w:cstheme="minorHAnsi"/>
          <w:b/>
          <w:color w:val="FFFFFF" w:themeColor="background1"/>
          <w:sz w:val="32"/>
          <w:szCs w:val="32"/>
          <w:highlight w:val="black"/>
        </w:rPr>
      </w:pPr>
    </w:p>
    <w:p w14:paraId="197AE172" w14:textId="7B3A4204" w:rsidR="00D113EC" w:rsidRDefault="00D113EC" w:rsidP="007E65F7">
      <w:pPr>
        <w:jc w:val="both"/>
        <w:rPr>
          <w:rFonts w:cstheme="minorHAnsi"/>
          <w:b/>
          <w:color w:val="FFFFFF" w:themeColor="background1"/>
          <w:sz w:val="32"/>
          <w:szCs w:val="32"/>
          <w:highlight w:val="black"/>
        </w:rPr>
      </w:pPr>
    </w:p>
    <w:p w14:paraId="050394B5" w14:textId="03C3957A" w:rsidR="00D113EC" w:rsidRDefault="00D113EC" w:rsidP="007E65F7">
      <w:pPr>
        <w:jc w:val="both"/>
        <w:rPr>
          <w:rFonts w:cstheme="minorHAnsi"/>
          <w:b/>
          <w:color w:val="FFFFFF" w:themeColor="background1"/>
          <w:sz w:val="32"/>
          <w:szCs w:val="32"/>
          <w:highlight w:val="black"/>
        </w:rPr>
      </w:pPr>
    </w:p>
    <w:p w14:paraId="014A2917" w14:textId="77777777" w:rsidR="007E65F7" w:rsidRDefault="007E65F7" w:rsidP="007E65F7">
      <w:pPr>
        <w:jc w:val="both"/>
        <w:rPr>
          <w:rFonts w:cstheme="minorHAnsi"/>
          <w:b/>
          <w:color w:val="FFFFFF" w:themeColor="background1"/>
          <w:sz w:val="32"/>
          <w:szCs w:val="32"/>
          <w:highlight w:val="black"/>
        </w:rPr>
      </w:pPr>
    </w:p>
    <w:p w14:paraId="6DF6BA0B" w14:textId="77777777" w:rsidR="000C6026" w:rsidRDefault="000C6026" w:rsidP="007E65F7">
      <w:pPr>
        <w:jc w:val="both"/>
        <w:rPr>
          <w:rFonts w:cstheme="minorHAnsi"/>
          <w:b/>
          <w:color w:val="FFFFFF" w:themeColor="background1"/>
          <w:sz w:val="32"/>
          <w:szCs w:val="32"/>
          <w:highlight w:val="black"/>
        </w:rPr>
      </w:pPr>
    </w:p>
    <w:p w14:paraId="11C08A3A" w14:textId="2FBC5744" w:rsidR="00D113EC" w:rsidRDefault="00D113EC" w:rsidP="00D113EC">
      <w:pPr>
        <w:rPr>
          <w:rFonts w:cstheme="minorHAnsi"/>
          <w:b/>
          <w:color w:val="FFFFFF" w:themeColor="background1"/>
          <w:sz w:val="32"/>
          <w:szCs w:val="32"/>
          <w:highlight w:val="black"/>
        </w:rPr>
      </w:pPr>
    </w:p>
    <w:p w14:paraId="676C9F2C" w14:textId="77777777" w:rsidR="00D113EC" w:rsidRPr="00E00DF2" w:rsidRDefault="00D113EC" w:rsidP="00D113EC">
      <w:pPr>
        <w:rPr>
          <w:rFonts w:cstheme="minorHAnsi"/>
          <w:b/>
          <w:color w:val="FFFFFF" w:themeColor="background1"/>
          <w:sz w:val="32"/>
          <w:szCs w:val="32"/>
          <w:highlight w:val="black"/>
        </w:rPr>
      </w:pPr>
    </w:p>
    <w:bookmarkEnd w:id="1"/>
    <w:p w14:paraId="35ED32E4" w14:textId="77777777" w:rsidR="00667F40" w:rsidRDefault="00667F40">
      <w:pPr>
        <w:rPr>
          <w:rFonts w:cstheme="minorHAnsi"/>
          <w:b/>
          <w:color w:val="FFFFFF" w:themeColor="background1"/>
          <w:sz w:val="32"/>
          <w:szCs w:val="32"/>
          <w:highlight w:val="black"/>
        </w:rPr>
      </w:pPr>
      <w:r>
        <w:rPr>
          <w:rFonts w:cstheme="minorHAnsi"/>
          <w:b/>
          <w:color w:val="FFFFFF" w:themeColor="background1"/>
          <w:sz w:val="32"/>
          <w:szCs w:val="32"/>
          <w:highlight w:val="black"/>
        </w:rPr>
        <w:br w:type="page"/>
      </w:r>
    </w:p>
    <w:p w14:paraId="263A0954" w14:textId="0B50CDA0" w:rsidR="005524BC" w:rsidRDefault="00E422C5" w:rsidP="00D113EC">
      <w:pPr>
        <w:autoSpaceDE w:val="0"/>
        <w:autoSpaceDN w:val="0"/>
        <w:adjustRightInd w:val="0"/>
        <w:rPr>
          <w:rFonts w:cstheme="minorHAnsi"/>
          <w:b/>
          <w:color w:val="FFFFFF" w:themeColor="background1"/>
          <w:sz w:val="32"/>
          <w:szCs w:val="32"/>
          <w:highlight w:val="black"/>
        </w:rPr>
      </w:pPr>
      <w:r w:rsidRPr="00E00DF2">
        <w:rPr>
          <w:rFonts w:cstheme="minorHAnsi"/>
          <w:b/>
          <w:color w:val="FFFFFF" w:themeColor="background1"/>
          <w:sz w:val="32"/>
          <w:szCs w:val="32"/>
          <w:highlight w:val="black"/>
        </w:rPr>
        <w:lastRenderedPageBreak/>
        <w:t>COMPANY</w:t>
      </w:r>
      <w:r w:rsidR="005524BC" w:rsidRPr="00E00DF2">
        <w:rPr>
          <w:rFonts w:cstheme="minorHAnsi"/>
          <w:b/>
          <w:color w:val="FFFFFF" w:themeColor="background1"/>
          <w:sz w:val="32"/>
          <w:szCs w:val="32"/>
          <w:highlight w:val="black"/>
        </w:rPr>
        <w:t xml:space="preserve"> INFORMATION</w:t>
      </w:r>
      <w:r w:rsidR="0008124B" w:rsidRPr="00E00DF2">
        <w:rPr>
          <w:rFonts w:cstheme="minorHAnsi"/>
          <w:b/>
          <w:color w:val="FFFFFF" w:themeColor="background1"/>
          <w:sz w:val="32"/>
          <w:szCs w:val="32"/>
          <w:highlight w:val="black"/>
        </w:rPr>
        <w:t>:</w:t>
      </w:r>
    </w:p>
    <w:p w14:paraId="7A0761AB" w14:textId="77777777" w:rsidR="00A017B0" w:rsidRPr="00E00DF2" w:rsidRDefault="00A017B0" w:rsidP="00D113EC">
      <w:pPr>
        <w:autoSpaceDE w:val="0"/>
        <w:autoSpaceDN w:val="0"/>
        <w:adjustRightInd w:val="0"/>
        <w:rPr>
          <w:rFonts w:cstheme="minorHAnsi"/>
          <w:b/>
          <w:color w:val="FFFFFF" w:themeColor="background1"/>
          <w:sz w:val="32"/>
          <w:szCs w:val="32"/>
          <w:highlight w:val="black"/>
        </w:rPr>
      </w:pPr>
    </w:p>
    <w:p w14:paraId="1B84ADA4" w14:textId="77777777" w:rsidR="005524BC" w:rsidRPr="00E00DF2" w:rsidRDefault="005524BC" w:rsidP="00D113EC">
      <w:pPr>
        <w:autoSpaceDE w:val="0"/>
        <w:autoSpaceDN w:val="0"/>
        <w:adjustRightInd w:val="0"/>
        <w:rPr>
          <w:rFonts w:cstheme="minorHAnsi"/>
          <w:sz w:val="24"/>
          <w:szCs w:val="24"/>
        </w:rPr>
      </w:pPr>
      <w:r w:rsidRPr="00E00DF2">
        <w:rPr>
          <w:rFonts w:cstheme="minorHAnsi"/>
          <w:sz w:val="24"/>
          <w:szCs w:val="24"/>
        </w:rPr>
        <w:t>(All questions should be answered or noted as inapplicable)</w:t>
      </w:r>
    </w:p>
    <w:tbl>
      <w:tblPr>
        <w:tblStyle w:val="TableGrid"/>
        <w:tblW w:w="0" w:type="auto"/>
        <w:tblLook w:val="04A0" w:firstRow="1" w:lastRow="0" w:firstColumn="1" w:lastColumn="0" w:noHBand="0" w:noVBand="1"/>
      </w:tblPr>
      <w:tblGrid>
        <w:gridCol w:w="3078"/>
        <w:gridCol w:w="6498"/>
      </w:tblGrid>
      <w:tr w:rsidR="005524BC" w:rsidRPr="00E00DF2" w14:paraId="32CD53FC" w14:textId="77777777" w:rsidTr="001E4525">
        <w:tc>
          <w:tcPr>
            <w:tcW w:w="3078" w:type="dxa"/>
            <w:tcBorders>
              <w:top w:val="nil"/>
              <w:left w:val="nil"/>
              <w:bottom w:val="nil"/>
              <w:right w:val="nil"/>
            </w:tcBorders>
            <w:vAlign w:val="bottom"/>
          </w:tcPr>
          <w:p w14:paraId="4C06230D" w14:textId="77777777" w:rsidR="005524BC" w:rsidRPr="00E00DF2" w:rsidRDefault="005524BC" w:rsidP="00D113EC">
            <w:pPr>
              <w:autoSpaceDE w:val="0"/>
              <w:autoSpaceDN w:val="0"/>
              <w:adjustRightInd w:val="0"/>
              <w:rPr>
                <w:rFonts w:cstheme="minorHAnsi"/>
                <w:bCs/>
                <w:sz w:val="24"/>
                <w:szCs w:val="24"/>
              </w:rPr>
            </w:pPr>
          </w:p>
          <w:p w14:paraId="227B8596" w14:textId="77777777" w:rsidR="005524BC" w:rsidRPr="00E00DF2" w:rsidRDefault="00540FCE" w:rsidP="00D113EC">
            <w:pPr>
              <w:autoSpaceDE w:val="0"/>
              <w:autoSpaceDN w:val="0"/>
              <w:adjustRightInd w:val="0"/>
              <w:rPr>
                <w:rFonts w:cstheme="minorHAnsi"/>
                <w:sz w:val="24"/>
                <w:szCs w:val="24"/>
              </w:rPr>
            </w:pPr>
            <w:r w:rsidRPr="00E00DF2">
              <w:rPr>
                <w:rFonts w:cstheme="minorHAnsi"/>
                <w:bCs/>
                <w:sz w:val="24"/>
                <w:szCs w:val="24"/>
              </w:rPr>
              <w:t>BUSINESS</w:t>
            </w:r>
            <w:r w:rsidR="005524BC" w:rsidRPr="00E00DF2">
              <w:rPr>
                <w:rFonts w:cstheme="minorHAnsi"/>
                <w:bCs/>
                <w:sz w:val="24"/>
                <w:szCs w:val="24"/>
              </w:rPr>
              <w:t xml:space="preserve"> NAME</w:t>
            </w:r>
          </w:p>
        </w:tc>
        <w:tc>
          <w:tcPr>
            <w:tcW w:w="6498" w:type="dxa"/>
            <w:tcBorders>
              <w:top w:val="nil"/>
              <w:left w:val="nil"/>
              <w:bottom w:val="single" w:sz="4" w:space="0" w:color="auto"/>
              <w:right w:val="nil"/>
            </w:tcBorders>
            <w:vAlign w:val="bottom"/>
          </w:tcPr>
          <w:p w14:paraId="77C0997D" w14:textId="77777777" w:rsidR="005524BC" w:rsidRPr="00E00DF2" w:rsidRDefault="005524BC" w:rsidP="00D113EC">
            <w:pPr>
              <w:autoSpaceDE w:val="0"/>
              <w:autoSpaceDN w:val="0"/>
              <w:adjustRightInd w:val="0"/>
              <w:rPr>
                <w:rFonts w:cstheme="minorHAnsi"/>
                <w:sz w:val="24"/>
                <w:szCs w:val="24"/>
              </w:rPr>
            </w:pPr>
          </w:p>
        </w:tc>
      </w:tr>
      <w:tr w:rsidR="00F23033" w:rsidRPr="00E00DF2" w14:paraId="79C8257A" w14:textId="77777777" w:rsidTr="001E4525">
        <w:tc>
          <w:tcPr>
            <w:tcW w:w="3078" w:type="dxa"/>
            <w:tcBorders>
              <w:top w:val="nil"/>
              <w:left w:val="nil"/>
              <w:bottom w:val="nil"/>
              <w:right w:val="nil"/>
            </w:tcBorders>
            <w:vAlign w:val="bottom"/>
          </w:tcPr>
          <w:p w14:paraId="0A1BC2E4" w14:textId="77777777" w:rsidR="00F23033" w:rsidRPr="00E00DF2" w:rsidRDefault="00F23033" w:rsidP="00D113EC">
            <w:pPr>
              <w:autoSpaceDE w:val="0"/>
              <w:autoSpaceDN w:val="0"/>
              <w:adjustRightInd w:val="0"/>
              <w:rPr>
                <w:rFonts w:cstheme="minorHAnsi"/>
                <w:bCs/>
                <w:sz w:val="24"/>
                <w:szCs w:val="24"/>
              </w:rPr>
            </w:pPr>
          </w:p>
          <w:p w14:paraId="66105E39" w14:textId="77777777" w:rsidR="00F23033" w:rsidRPr="00E00DF2" w:rsidRDefault="00F23033" w:rsidP="00D113EC">
            <w:pPr>
              <w:autoSpaceDE w:val="0"/>
              <w:autoSpaceDN w:val="0"/>
              <w:adjustRightInd w:val="0"/>
              <w:rPr>
                <w:rFonts w:cstheme="minorHAnsi"/>
                <w:bCs/>
                <w:sz w:val="24"/>
                <w:szCs w:val="24"/>
              </w:rPr>
            </w:pPr>
            <w:r w:rsidRPr="00E00DF2">
              <w:rPr>
                <w:rFonts w:cstheme="minorHAnsi"/>
                <w:bCs/>
                <w:sz w:val="24"/>
                <w:szCs w:val="24"/>
              </w:rPr>
              <w:t>LEGAL ENTITY TYPE</w:t>
            </w:r>
          </w:p>
        </w:tc>
        <w:tc>
          <w:tcPr>
            <w:tcW w:w="6498" w:type="dxa"/>
            <w:tcBorders>
              <w:top w:val="single" w:sz="4" w:space="0" w:color="auto"/>
              <w:left w:val="nil"/>
              <w:right w:val="nil"/>
            </w:tcBorders>
            <w:vAlign w:val="bottom"/>
          </w:tcPr>
          <w:p w14:paraId="1CFB8FCB" w14:textId="77777777" w:rsidR="00F23033" w:rsidRPr="00E00DF2" w:rsidRDefault="00F23033" w:rsidP="00D113EC">
            <w:pPr>
              <w:autoSpaceDE w:val="0"/>
              <w:autoSpaceDN w:val="0"/>
              <w:adjustRightInd w:val="0"/>
              <w:rPr>
                <w:rFonts w:cstheme="minorHAnsi"/>
                <w:sz w:val="24"/>
                <w:szCs w:val="24"/>
              </w:rPr>
            </w:pPr>
          </w:p>
        </w:tc>
      </w:tr>
      <w:tr w:rsidR="005524BC" w:rsidRPr="00E00DF2" w14:paraId="5D5EBDF4" w14:textId="77777777" w:rsidTr="001E4525">
        <w:tc>
          <w:tcPr>
            <w:tcW w:w="3078" w:type="dxa"/>
            <w:tcBorders>
              <w:top w:val="nil"/>
              <w:left w:val="nil"/>
              <w:bottom w:val="nil"/>
              <w:right w:val="nil"/>
            </w:tcBorders>
            <w:vAlign w:val="bottom"/>
          </w:tcPr>
          <w:p w14:paraId="0E52A525" w14:textId="77777777" w:rsidR="005524BC" w:rsidRPr="00E00DF2" w:rsidRDefault="005524BC" w:rsidP="005524BC">
            <w:pPr>
              <w:autoSpaceDE w:val="0"/>
              <w:autoSpaceDN w:val="0"/>
              <w:adjustRightInd w:val="0"/>
              <w:rPr>
                <w:rFonts w:cstheme="minorHAnsi"/>
                <w:bCs/>
                <w:sz w:val="24"/>
                <w:szCs w:val="24"/>
              </w:rPr>
            </w:pPr>
          </w:p>
          <w:p w14:paraId="13963E9B" w14:textId="77777777" w:rsidR="005524BC" w:rsidRPr="00E00DF2" w:rsidRDefault="005524BC" w:rsidP="005524BC">
            <w:pPr>
              <w:autoSpaceDE w:val="0"/>
              <w:autoSpaceDN w:val="0"/>
              <w:adjustRightInd w:val="0"/>
              <w:rPr>
                <w:rFonts w:cstheme="minorHAnsi"/>
                <w:bCs/>
                <w:sz w:val="24"/>
                <w:szCs w:val="24"/>
              </w:rPr>
            </w:pPr>
            <w:r w:rsidRPr="00E00DF2">
              <w:rPr>
                <w:rFonts w:cstheme="minorHAnsi"/>
                <w:bCs/>
                <w:sz w:val="24"/>
                <w:szCs w:val="24"/>
              </w:rPr>
              <w:t>FEDERAL TAX ID #</w:t>
            </w:r>
          </w:p>
        </w:tc>
        <w:tc>
          <w:tcPr>
            <w:tcW w:w="6498" w:type="dxa"/>
            <w:tcBorders>
              <w:top w:val="single" w:sz="4" w:space="0" w:color="auto"/>
              <w:left w:val="nil"/>
              <w:right w:val="nil"/>
            </w:tcBorders>
            <w:vAlign w:val="bottom"/>
          </w:tcPr>
          <w:p w14:paraId="05EC82B3" w14:textId="77777777" w:rsidR="005524BC" w:rsidRPr="00E00DF2" w:rsidRDefault="005524BC" w:rsidP="005524BC">
            <w:pPr>
              <w:autoSpaceDE w:val="0"/>
              <w:autoSpaceDN w:val="0"/>
              <w:adjustRightInd w:val="0"/>
              <w:rPr>
                <w:rFonts w:cstheme="minorHAnsi"/>
                <w:sz w:val="24"/>
                <w:szCs w:val="24"/>
              </w:rPr>
            </w:pPr>
          </w:p>
        </w:tc>
      </w:tr>
      <w:tr w:rsidR="00F23033" w:rsidRPr="00E00DF2" w14:paraId="0166C479" w14:textId="77777777" w:rsidTr="001E4525">
        <w:tc>
          <w:tcPr>
            <w:tcW w:w="3078" w:type="dxa"/>
            <w:tcBorders>
              <w:top w:val="nil"/>
              <w:left w:val="nil"/>
              <w:bottom w:val="nil"/>
              <w:right w:val="nil"/>
            </w:tcBorders>
            <w:vAlign w:val="bottom"/>
          </w:tcPr>
          <w:p w14:paraId="16AA2AEF" w14:textId="77777777" w:rsidR="00F23033" w:rsidRPr="00E00DF2" w:rsidRDefault="00F23033" w:rsidP="005524BC">
            <w:pPr>
              <w:autoSpaceDE w:val="0"/>
              <w:autoSpaceDN w:val="0"/>
              <w:adjustRightInd w:val="0"/>
              <w:rPr>
                <w:rFonts w:cstheme="minorHAnsi"/>
                <w:bCs/>
                <w:sz w:val="24"/>
                <w:szCs w:val="24"/>
              </w:rPr>
            </w:pPr>
          </w:p>
          <w:p w14:paraId="193DDEE1" w14:textId="77777777" w:rsidR="00F23033" w:rsidRPr="00E00DF2" w:rsidRDefault="00F23033" w:rsidP="005524BC">
            <w:pPr>
              <w:autoSpaceDE w:val="0"/>
              <w:autoSpaceDN w:val="0"/>
              <w:adjustRightInd w:val="0"/>
              <w:rPr>
                <w:rFonts w:cstheme="minorHAnsi"/>
                <w:bCs/>
                <w:sz w:val="24"/>
                <w:szCs w:val="24"/>
              </w:rPr>
            </w:pPr>
            <w:r w:rsidRPr="00E00DF2">
              <w:rPr>
                <w:rFonts w:cstheme="minorHAnsi"/>
                <w:bCs/>
                <w:sz w:val="24"/>
                <w:szCs w:val="24"/>
              </w:rPr>
              <w:t>COMPANY OWNERSHIP</w:t>
            </w:r>
          </w:p>
        </w:tc>
        <w:tc>
          <w:tcPr>
            <w:tcW w:w="6498" w:type="dxa"/>
            <w:tcBorders>
              <w:left w:val="nil"/>
              <w:right w:val="nil"/>
            </w:tcBorders>
            <w:vAlign w:val="bottom"/>
          </w:tcPr>
          <w:p w14:paraId="759C1F39" w14:textId="77777777" w:rsidR="00F23033" w:rsidRPr="00E00DF2" w:rsidRDefault="00F23033" w:rsidP="005524BC">
            <w:pPr>
              <w:autoSpaceDE w:val="0"/>
              <w:autoSpaceDN w:val="0"/>
              <w:adjustRightInd w:val="0"/>
              <w:rPr>
                <w:rFonts w:cstheme="minorHAnsi"/>
                <w:sz w:val="24"/>
                <w:szCs w:val="24"/>
              </w:rPr>
            </w:pPr>
          </w:p>
        </w:tc>
      </w:tr>
      <w:tr w:rsidR="00EC73D3" w:rsidRPr="00E00DF2" w14:paraId="1883F175" w14:textId="77777777" w:rsidTr="00A017B0">
        <w:trPr>
          <w:trHeight w:val="656"/>
        </w:trPr>
        <w:tc>
          <w:tcPr>
            <w:tcW w:w="3078" w:type="dxa"/>
            <w:tcBorders>
              <w:top w:val="nil"/>
              <w:left w:val="nil"/>
              <w:bottom w:val="nil"/>
              <w:right w:val="nil"/>
            </w:tcBorders>
            <w:vAlign w:val="bottom"/>
          </w:tcPr>
          <w:p w14:paraId="127EE425" w14:textId="77777777" w:rsidR="00EC73D3" w:rsidRPr="00E00DF2" w:rsidRDefault="00EC73D3" w:rsidP="005524BC">
            <w:pPr>
              <w:autoSpaceDE w:val="0"/>
              <w:autoSpaceDN w:val="0"/>
              <w:adjustRightInd w:val="0"/>
              <w:rPr>
                <w:rFonts w:cstheme="minorHAnsi"/>
                <w:bCs/>
                <w:sz w:val="24"/>
                <w:szCs w:val="24"/>
              </w:rPr>
            </w:pPr>
          </w:p>
          <w:p w14:paraId="75EE138F" w14:textId="1177E882" w:rsidR="00EC73D3" w:rsidRPr="00E00DF2" w:rsidRDefault="00EC73D3" w:rsidP="005524BC">
            <w:pPr>
              <w:autoSpaceDE w:val="0"/>
              <w:autoSpaceDN w:val="0"/>
              <w:adjustRightInd w:val="0"/>
              <w:rPr>
                <w:rFonts w:cstheme="minorHAnsi"/>
                <w:bCs/>
                <w:sz w:val="24"/>
                <w:szCs w:val="24"/>
              </w:rPr>
            </w:pPr>
            <w:r w:rsidRPr="00E00DF2">
              <w:rPr>
                <w:rFonts w:cstheme="minorHAnsi"/>
                <w:bCs/>
                <w:sz w:val="24"/>
                <w:szCs w:val="24"/>
              </w:rPr>
              <w:t>BUSINESS LICENSE #</w:t>
            </w:r>
          </w:p>
        </w:tc>
        <w:tc>
          <w:tcPr>
            <w:tcW w:w="6498" w:type="dxa"/>
            <w:tcBorders>
              <w:left w:val="nil"/>
              <w:right w:val="nil"/>
            </w:tcBorders>
            <w:vAlign w:val="bottom"/>
          </w:tcPr>
          <w:p w14:paraId="49713ED3" w14:textId="77777777" w:rsidR="00EC73D3" w:rsidRPr="00E00DF2" w:rsidRDefault="00EC73D3" w:rsidP="005524BC">
            <w:pPr>
              <w:autoSpaceDE w:val="0"/>
              <w:autoSpaceDN w:val="0"/>
              <w:adjustRightInd w:val="0"/>
              <w:rPr>
                <w:rFonts w:cstheme="minorHAnsi"/>
                <w:sz w:val="24"/>
                <w:szCs w:val="24"/>
              </w:rPr>
            </w:pPr>
          </w:p>
        </w:tc>
      </w:tr>
      <w:tr w:rsidR="005524BC" w:rsidRPr="00E00DF2" w14:paraId="1CE9635D" w14:textId="77777777" w:rsidTr="001E4525">
        <w:tc>
          <w:tcPr>
            <w:tcW w:w="3078" w:type="dxa"/>
            <w:tcBorders>
              <w:top w:val="nil"/>
              <w:left w:val="nil"/>
              <w:bottom w:val="nil"/>
              <w:right w:val="nil"/>
            </w:tcBorders>
            <w:vAlign w:val="bottom"/>
          </w:tcPr>
          <w:p w14:paraId="18D2CFF3" w14:textId="77777777" w:rsidR="005524BC" w:rsidRPr="00E00DF2" w:rsidRDefault="005524BC" w:rsidP="005524BC">
            <w:pPr>
              <w:autoSpaceDE w:val="0"/>
              <w:autoSpaceDN w:val="0"/>
              <w:adjustRightInd w:val="0"/>
              <w:rPr>
                <w:rFonts w:cstheme="minorHAnsi"/>
                <w:bCs/>
                <w:sz w:val="24"/>
                <w:szCs w:val="24"/>
              </w:rPr>
            </w:pPr>
          </w:p>
          <w:p w14:paraId="6A806AD3" w14:textId="77777777" w:rsidR="005524BC" w:rsidRPr="00E00DF2" w:rsidRDefault="00540FCE" w:rsidP="005524BC">
            <w:pPr>
              <w:autoSpaceDE w:val="0"/>
              <w:autoSpaceDN w:val="0"/>
              <w:adjustRightInd w:val="0"/>
              <w:rPr>
                <w:rFonts w:cstheme="minorHAnsi"/>
                <w:sz w:val="24"/>
                <w:szCs w:val="24"/>
              </w:rPr>
            </w:pPr>
            <w:r w:rsidRPr="00E00DF2">
              <w:rPr>
                <w:rFonts w:cstheme="minorHAnsi"/>
                <w:bCs/>
                <w:sz w:val="24"/>
                <w:szCs w:val="24"/>
              </w:rPr>
              <w:t xml:space="preserve">PHYSICAL </w:t>
            </w:r>
            <w:r w:rsidR="005524BC" w:rsidRPr="00E00DF2">
              <w:rPr>
                <w:rFonts w:cstheme="minorHAnsi"/>
                <w:bCs/>
                <w:sz w:val="24"/>
                <w:szCs w:val="24"/>
              </w:rPr>
              <w:t>ADDRESS</w:t>
            </w:r>
          </w:p>
        </w:tc>
        <w:tc>
          <w:tcPr>
            <w:tcW w:w="6498" w:type="dxa"/>
            <w:tcBorders>
              <w:left w:val="nil"/>
              <w:right w:val="nil"/>
            </w:tcBorders>
            <w:vAlign w:val="bottom"/>
          </w:tcPr>
          <w:p w14:paraId="5B8F20C7" w14:textId="77777777" w:rsidR="005524BC" w:rsidRPr="00E00DF2" w:rsidRDefault="005524BC" w:rsidP="005524BC">
            <w:pPr>
              <w:autoSpaceDE w:val="0"/>
              <w:autoSpaceDN w:val="0"/>
              <w:adjustRightInd w:val="0"/>
              <w:rPr>
                <w:rFonts w:cstheme="minorHAnsi"/>
                <w:sz w:val="24"/>
                <w:szCs w:val="24"/>
              </w:rPr>
            </w:pPr>
          </w:p>
        </w:tc>
      </w:tr>
      <w:tr w:rsidR="005524BC" w:rsidRPr="00E00DF2" w14:paraId="6471F0D8" w14:textId="77777777" w:rsidTr="001E4525">
        <w:tc>
          <w:tcPr>
            <w:tcW w:w="3078" w:type="dxa"/>
            <w:tcBorders>
              <w:top w:val="nil"/>
              <w:left w:val="nil"/>
              <w:bottom w:val="nil"/>
              <w:right w:val="nil"/>
            </w:tcBorders>
            <w:vAlign w:val="bottom"/>
          </w:tcPr>
          <w:p w14:paraId="40959DEF" w14:textId="77777777" w:rsidR="005524BC" w:rsidRPr="00E00DF2" w:rsidRDefault="005524BC" w:rsidP="005524BC">
            <w:pPr>
              <w:autoSpaceDE w:val="0"/>
              <w:autoSpaceDN w:val="0"/>
              <w:adjustRightInd w:val="0"/>
              <w:rPr>
                <w:rFonts w:cstheme="minorHAnsi"/>
                <w:bCs/>
                <w:sz w:val="24"/>
                <w:szCs w:val="24"/>
              </w:rPr>
            </w:pPr>
          </w:p>
          <w:p w14:paraId="46D8A7AD" w14:textId="77777777" w:rsidR="005524BC" w:rsidRPr="00E00DF2" w:rsidRDefault="005524BC" w:rsidP="005524BC">
            <w:pPr>
              <w:autoSpaceDE w:val="0"/>
              <w:autoSpaceDN w:val="0"/>
              <w:adjustRightInd w:val="0"/>
              <w:rPr>
                <w:rFonts w:cstheme="minorHAnsi"/>
                <w:bCs/>
                <w:sz w:val="24"/>
                <w:szCs w:val="24"/>
              </w:rPr>
            </w:pPr>
          </w:p>
        </w:tc>
        <w:tc>
          <w:tcPr>
            <w:tcW w:w="6498" w:type="dxa"/>
            <w:tcBorders>
              <w:left w:val="nil"/>
              <w:right w:val="nil"/>
            </w:tcBorders>
            <w:vAlign w:val="bottom"/>
          </w:tcPr>
          <w:p w14:paraId="00A56720" w14:textId="77777777" w:rsidR="005524BC" w:rsidRPr="00E00DF2" w:rsidRDefault="005524BC" w:rsidP="005524BC">
            <w:pPr>
              <w:autoSpaceDE w:val="0"/>
              <w:autoSpaceDN w:val="0"/>
              <w:adjustRightInd w:val="0"/>
              <w:rPr>
                <w:rFonts w:cstheme="minorHAnsi"/>
                <w:sz w:val="24"/>
                <w:szCs w:val="24"/>
              </w:rPr>
            </w:pPr>
          </w:p>
        </w:tc>
      </w:tr>
      <w:tr w:rsidR="00540FCE" w:rsidRPr="00E00DF2" w14:paraId="7365FB68" w14:textId="77777777" w:rsidTr="001E4525">
        <w:tc>
          <w:tcPr>
            <w:tcW w:w="3078" w:type="dxa"/>
            <w:tcBorders>
              <w:top w:val="nil"/>
              <w:left w:val="nil"/>
              <w:bottom w:val="nil"/>
              <w:right w:val="nil"/>
            </w:tcBorders>
            <w:vAlign w:val="bottom"/>
          </w:tcPr>
          <w:p w14:paraId="02316D7C" w14:textId="77777777" w:rsidR="00540FCE" w:rsidRPr="00E00DF2" w:rsidRDefault="00540FCE" w:rsidP="005524BC">
            <w:pPr>
              <w:autoSpaceDE w:val="0"/>
              <w:autoSpaceDN w:val="0"/>
              <w:adjustRightInd w:val="0"/>
              <w:rPr>
                <w:rFonts w:cstheme="minorHAnsi"/>
                <w:bCs/>
                <w:sz w:val="24"/>
                <w:szCs w:val="24"/>
              </w:rPr>
            </w:pPr>
            <w:r w:rsidRPr="00E00DF2">
              <w:rPr>
                <w:rFonts w:cstheme="minorHAnsi"/>
                <w:bCs/>
                <w:sz w:val="24"/>
                <w:szCs w:val="24"/>
              </w:rPr>
              <w:t>MAILING ADDRESS</w:t>
            </w:r>
          </w:p>
        </w:tc>
        <w:tc>
          <w:tcPr>
            <w:tcW w:w="6498" w:type="dxa"/>
            <w:tcBorders>
              <w:left w:val="nil"/>
              <w:right w:val="nil"/>
            </w:tcBorders>
            <w:vAlign w:val="bottom"/>
          </w:tcPr>
          <w:p w14:paraId="3D41D2E9" w14:textId="77777777" w:rsidR="00540FCE" w:rsidRPr="00E00DF2" w:rsidRDefault="00540FCE" w:rsidP="005524BC">
            <w:pPr>
              <w:autoSpaceDE w:val="0"/>
              <w:autoSpaceDN w:val="0"/>
              <w:adjustRightInd w:val="0"/>
              <w:rPr>
                <w:rFonts w:cstheme="minorHAnsi"/>
                <w:sz w:val="24"/>
                <w:szCs w:val="24"/>
              </w:rPr>
            </w:pPr>
          </w:p>
          <w:p w14:paraId="21451C93" w14:textId="77777777" w:rsidR="00540FCE" w:rsidRPr="00E00DF2" w:rsidRDefault="00540FCE" w:rsidP="005524BC">
            <w:pPr>
              <w:autoSpaceDE w:val="0"/>
              <w:autoSpaceDN w:val="0"/>
              <w:adjustRightInd w:val="0"/>
              <w:rPr>
                <w:rFonts w:cstheme="minorHAnsi"/>
                <w:sz w:val="24"/>
                <w:szCs w:val="24"/>
              </w:rPr>
            </w:pPr>
          </w:p>
        </w:tc>
      </w:tr>
      <w:tr w:rsidR="00540FCE" w:rsidRPr="00E00DF2" w14:paraId="5330D67E" w14:textId="77777777" w:rsidTr="001E4525">
        <w:tc>
          <w:tcPr>
            <w:tcW w:w="3078" w:type="dxa"/>
            <w:tcBorders>
              <w:top w:val="nil"/>
              <w:left w:val="nil"/>
              <w:bottom w:val="nil"/>
              <w:right w:val="nil"/>
            </w:tcBorders>
            <w:vAlign w:val="bottom"/>
          </w:tcPr>
          <w:p w14:paraId="2A6AB3FA" w14:textId="77777777" w:rsidR="00540FCE" w:rsidRPr="00E00DF2" w:rsidRDefault="00540FCE" w:rsidP="005524BC">
            <w:pPr>
              <w:autoSpaceDE w:val="0"/>
              <w:autoSpaceDN w:val="0"/>
              <w:adjustRightInd w:val="0"/>
              <w:rPr>
                <w:rFonts w:cstheme="minorHAnsi"/>
                <w:bCs/>
                <w:sz w:val="24"/>
                <w:szCs w:val="24"/>
              </w:rPr>
            </w:pPr>
          </w:p>
        </w:tc>
        <w:tc>
          <w:tcPr>
            <w:tcW w:w="6498" w:type="dxa"/>
            <w:tcBorders>
              <w:left w:val="nil"/>
              <w:right w:val="nil"/>
            </w:tcBorders>
            <w:vAlign w:val="bottom"/>
          </w:tcPr>
          <w:p w14:paraId="5A874693" w14:textId="77777777" w:rsidR="00540FCE" w:rsidRPr="00E00DF2" w:rsidRDefault="00540FCE" w:rsidP="005524BC">
            <w:pPr>
              <w:autoSpaceDE w:val="0"/>
              <w:autoSpaceDN w:val="0"/>
              <w:adjustRightInd w:val="0"/>
              <w:rPr>
                <w:rFonts w:cstheme="minorHAnsi"/>
                <w:sz w:val="24"/>
                <w:szCs w:val="24"/>
              </w:rPr>
            </w:pPr>
          </w:p>
          <w:p w14:paraId="12AB5D8E" w14:textId="77777777" w:rsidR="00540FCE" w:rsidRPr="00E00DF2" w:rsidRDefault="00540FCE" w:rsidP="005524BC">
            <w:pPr>
              <w:autoSpaceDE w:val="0"/>
              <w:autoSpaceDN w:val="0"/>
              <w:adjustRightInd w:val="0"/>
              <w:rPr>
                <w:rFonts w:cstheme="minorHAnsi"/>
                <w:sz w:val="24"/>
                <w:szCs w:val="24"/>
              </w:rPr>
            </w:pPr>
          </w:p>
        </w:tc>
      </w:tr>
      <w:tr w:rsidR="00540FCE" w:rsidRPr="00E00DF2" w14:paraId="1295C489" w14:textId="77777777" w:rsidTr="001E4525">
        <w:tc>
          <w:tcPr>
            <w:tcW w:w="3078" w:type="dxa"/>
            <w:tcBorders>
              <w:top w:val="nil"/>
              <w:left w:val="nil"/>
              <w:bottom w:val="nil"/>
              <w:right w:val="nil"/>
            </w:tcBorders>
            <w:vAlign w:val="bottom"/>
          </w:tcPr>
          <w:p w14:paraId="13A18BAC" w14:textId="77777777" w:rsidR="00540FCE" w:rsidRPr="00E00DF2" w:rsidRDefault="00540FCE" w:rsidP="005524BC">
            <w:pPr>
              <w:autoSpaceDE w:val="0"/>
              <w:autoSpaceDN w:val="0"/>
              <w:adjustRightInd w:val="0"/>
              <w:rPr>
                <w:rFonts w:cstheme="minorHAnsi"/>
                <w:bCs/>
                <w:sz w:val="24"/>
                <w:szCs w:val="24"/>
              </w:rPr>
            </w:pPr>
          </w:p>
          <w:p w14:paraId="37780E8A" w14:textId="77777777" w:rsidR="00540FCE" w:rsidRPr="00E00DF2" w:rsidRDefault="00C9109C" w:rsidP="005524BC">
            <w:pPr>
              <w:autoSpaceDE w:val="0"/>
              <w:autoSpaceDN w:val="0"/>
              <w:adjustRightInd w:val="0"/>
              <w:rPr>
                <w:rFonts w:cstheme="minorHAnsi"/>
                <w:bCs/>
                <w:sz w:val="24"/>
                <w:szCs w:val="24"/>
              </w:rPr>
            </w:pPr>
            <w:r w:rsidRPr="00E00DF2">
              <w:rPr>
                <w:rFonts w:cstheme="minorHAnsi"/>
                <w:bCs/>
                <w:sz w:val="24"/>
                <w:szCs w:val="24"/>
              </w:rPr>
              <w:t>BUSINESS OWNER</w:t>
            </w:r>
            <w:r w:rsidR="001E4525" w:rsidRPr="00E00DF2">
              <w:rPr>
                <w:rFonts w:cstheme="minorHAnsi"/>
                <w:bCs/>
                <w:sz w:val="24"/>
                <w:szCs w:val="24"/>
              </w:rPr>
              <w:t xml:space="preserve"> NAME</w:t>
            </w:r>
          </w:p>
        </w:tc>
        <w:tc>
          <w:tcPr>
            <w:tcW w:w="6498" w:type="dxa"/>
            <w:tcBorders>
              <w:left w:val="nil"/>
              <w:right w:val="nil"/>
            </w:tcBorders>
            <w:vAlign w:val="bottom"/>
          </w:tcPr>
          <w:p w14:paraId="13D2A1CC" w14:textId="77777777" w:rsidR="00540FCE" w:rsidRPr="00E00DF2" w:rsidRDefault="00540FCE" w:rsidP="005524BC">
            <w:pPr>
              <w:autoSpaceDE w:val="0"/>
              <w:autoSpaceDN w:val="0"/>
              <w:adjustRightInd w:val="0"/>
              <w:rPr>
                <w:rFonts w:cstheme="minorHAnsi"/>
                <w:sz w:val="24"/>
                <w:szCs w:val="24"/>
              </w:rPr>
            </w:pPr>
          </w:p>
        </w:tc>
      </w:tr>
      <w:tr w:rsidR="006640C1" w:rsidRPr="00E00DF2" w14:paraId="67F864C0" w14:textId="77777777" w:rsidTr="001E4525">
        <w:tc>
          <w:tcPr>
            <w:tcW w:w="3078" w:type="dxa"/>
            <w:tcBorders>
              <w:top w:val="nil"/>
              <w:left w:val="nil"/>
              <w:bottom w:val="nil"/>
              <w:right w:val="nil"/>
            </w:tcBorders>
            <w:vAlign w:val="bottom"/>
          </w:tcPr>
          <w:p w14:paraId="16A182CE" w14:textId="77777777" w:rsidR="006640C1" w:rsidRPr="00E00DF2" w:rsidRDefault="006640C1" w:rsidP="005524BC">
            <w:pPr>
              <w:autoSpaceDE w:val="0"/>
              <w:autoSpaceDN w:val="0"/>
              <w:adjustRightInd w:val="0"/>
              <w:rPr>
                <w:rFonts w:cstheme="minorHAnsi"/>
                <w:bCs/>
                <w:sz w:val="24"/>
                <w:szCs w:val="24"/>
              </w:rPr>
            </w:pPr>
          </w:p>
          <w:p w14:paraId="4D23D3CE" w14:textId="77777777" w:rsidR="006640C1" w:rsidRPr="00E00DF2" w:rsidRDefault="006640C1" w:rsidP="005524BC">
            <w:pPr>
              <w:autoSpaceDE w:val="0"/>
              <w:autoSpaceDN w:val="0"/>
              <w:adjustRightInd w:val="0"/>
              <w:rPr>
                <w:rFonts w:cstheme="minorHAnsi"/>
                <w:bCs/>
                <w:sz w:val="24"/>
                <w:szCs w:val="24"/>
              </w:rPr>
            </w:pPr>
            <w:r w:rsidRPr="00E00DF2">
              <w:rPr>
                <w:rFonts w:cstheme="minorHAnsi"/>
                <w:bCs/>
                <w:sz w:val="24"/>
                <w:szCs w:val="24"/>
              </w:rPr>
              <w:t>EMAIL</w:t>
            </w:r>
          </w:p>
        </w:tc>
        <w:tc>
          <w:tcPr>
            <w:tcW w:w="6498" w:type="dxa"/>
            <w:tcBorders>
              <w:left w:val="nil"/>
              <w:right w:val="nil"/>
            </w:tcBorders>
            <w:vAlign w:val="bottom"/>
          </w:tcPr>
          <w:p w14:paraId="72815DCD" w14:textId="77777777" w:rsidR="006640C1" w:rsidRPr="00E00DF2" w:rsidRDefault="006640C1" w:rsidP="005524BC">
            <w:pPr>
              <w:autoSpaceDE w:val="0"/>
              <w:autoSpaceDN w:val="0"/>
              <w:adjustRightInd w:val="0"/>
              <w:rPr>
                <w:rFonts w:cstheme="minorHAnsi"/>
                <w:sz w:val="24"/>
                <w:szCs w:val="24"/>
              </w:rPr>
            </w:pPr>
          </w:p>
        </w:tc>
      </w:tr>
      <w:tr w:rsidR="00540FCE" w:rsidRPr="00E00DF2" w14:paraId="474A5BB5" w14:textId="77777777" w:rsidTr="001E4525">
        <w:tc>
          <w:tcPr>
            <w:tcW w:w="3078" w:type="dxa"/>
            <w:tcBorders>
              <w:top w:val="nil"/>
              <w:left w:val="nil"/>
              <w:bottom w:val="nil"/>
              <w:right w:val="nil"/>
            </w:tcBorders>
            <w:vAlign w:val="bottom"/>
          </w:tcPr>
          <w:p w14:paraId="3F3E0D84" w14:textId="77777777" w:rsidR="00540FCE" w:rsidRPr="00E00DF2" w:rsidRDefault="00540FCE" w:rsidP="00057796">
            <w:pPr>
              <w:autoSpaceDE w:val="0"/>
              <w:autoSpaceDN w:val="0"/>
              <w:adjustRightInd w:val="0"/>
              <w:rPr>
                <w:rFonts w:cstheme="minorHAnsi"/>
                <w:bCs/>
                <w:sz w:val="24"/>
                <w:szCs w:val="24"/>
              </w:rPr>
            </w:pPr>
          </w:p>
          <w:p w14:paraId="4A994CC8" w14:textId="77777777" w:rsidR="00540FCE" w:rsidRPr="00E00DF2" w:rsidRDefault="00540FCE" w:rsidP="00057796">
            <w:pPr>
              <w:autoSpaceDE w:val="0"/>
              <w:autoSpaceDN w:val="0"/>
              <w:adjustRightInd w:val="0"/>
              <w:rPr>
                <w:rFonts w:cstheme="minorHAnsi"/>
                <w:sz w:val="24"/>
                <w:szCs w:val="24"/>
              </w:rPr>
            </w:pPr>
            <w:r w:rsidRPr="00E00DF2">
              <w:rPr>
                <w:rFonts w:cstheme="minorHAnsi"/>
                <w:bCs/>
                <w:sz w:val="24"/>
                <w:szCs w:val="24"/>
              </w:rPr>
              <w:t>PHONE</w:t>
            </w:r>
          </w:p>
        </w:tc>
        <w:tc>
          <w:tcPr>
            <w:tcW w:w="6498" w:type="dxa"/>
            <w:tcBorders>
              <w:left w:val="nil"/>
              <w:right w:val="nil"/>
            </w:tcBorders>
            <w:vAlign w:val="bottom"/>
          </w:tcPr>
          <w:p w14:paraId="76236799" w14:textId="77777777" w:rsidR="00540FCE" w:rsidRPr="00E00DF2" w:rsidRDefault="00540FCE" w:rsidP="00057796">
            <w:pPr>
              <w:autoSpaceDE w:val="0"/>
              <w:autoSpaceDN w:val="0"/>
              <w:adjustRightInd w:val="0"/>
              <w:rPr>
                <w:rFonts w:cstheme="minorHAnsi"/>
                <w:sz w:val="24"/>
                <w:szCs w:val="24"/>
              </w:rPr>
            </w:pPr>
          </w:p>
        </w:tc>
      </w:tr>
      <w:tr w:rsidR="00A017B0" w:rsidRPr="00E00DF2" w14:paraId="50D473FF" w14:textId="77777777" w:rsidTr="00A017B0">
        <w:trPr>
          <w:trHeight w:val="494"/>
        </w:trPr>
        <w:tc>
          <w:tcPr>
            <w:tcW w:w="3078" w:type="dxa"/>
            <w:tcBorders>
              <w:top w:val="nil"/>
              <w:left w:val="nil"/>
              <w:bottom w:val="nil"/>
              <w:right w:val="nil"/>
            </w:tcBorders>
            <w:vAlign w:val="bottom"/>
          </w:tcPr>
          <w:p w14:paraId="5246028E" w14:textId="6A9C65B9" w:rsidR="00A017B0" w:rsidRPr="00E00DF2" w:rsidRDefault="00A017B0" w:rsidP="00057796">
            <w:pPr>
              <w:autoSpaceDE w:val="0"/>
              <w:autoSpaceDN w:val="0"/>
              <w:adjustRightInd w:val="0"/>
              <w:rPr>
                <w:rFonts w:cstheme="minorHAnsi"/>
                <w:bCs/>
                <w:sz w:val="24"/>
                <w:szCs w:val="24"/>
              </w:rPr>
            </w:pPr>
            <w:r>
              <w:rPr>
                <w:rFonts w:cstheme="minorHAnsi"/>
                <w:bCs/>
                <w:sz w:val="24"/>
                <w:szCs w:val="24"/>
              </w:rPr>
              <w:t>DUNS NUMBER</w:t>
            </w:r>
          </w:p>
        </w:tc>
        <w:tc>
          <w:tcPr>
            <w:tcW w:w="6498" w:type="dxa"/>
            <w:tcBorders>
              <w:left w:val="nil"/>
              <w:right w:val="nil"/>
            </w:tcBorders>
            <w:vAlign w:val="bottom"/>
          </w:tcPr>
          <w:p w14:paraId="62DCEF47" w14:textId="77777777" w:rsidR="00A017B0" w:rsidRPr="00E00DF2" w:rsidRDefault="00A017B0" w:rsidP="00057796">
            <w:pPr>
              <w:autoSpaceDE w:val="0"/>
              <w:autoSpaceDN w:val="0"/>
              <w:adjustRightInd w:val="0"/>
              <w:rPr>
                <w:rFonts w:cstheme="minorHAnsi"/>
                <w:sz w:val="24"/>
                <w:szCs w:val="24"/>
              </w:rPr>
            </w:pPr>
          </w:p>
        </w:tc>
      </w:tr>
    </w:tbl>
    <w:p w14:paraId="0279808A" w14:textId="77777777" w:rsidR="00667F40" w:rsidRDefault="00667F40" w:rsidP="00667F40">
      <w:pPr>
        <w:jc w:val="both"/>
        <w:rPr>
          <w:rFonts w:ascii="Times New Roman" w:hAnsi="Times New Roman" w:cs="Times New Roman"/>
          <w:sz w:val="24"/>
          <w:szCs w:val="24"/>
        </w:rPr>
      </w:pPr>
    </w:p>
    <w:p w14:paraId="14DEBD09" w14:textId="6CCCA8ED" w:rsidR="00667F40" w:rsidRPr="00C522A4" w:rsidRDefault="00667F40" w:rsidP="00667F40">
      <w:pPr>
        <w:jc w:val="both"/>
        <w:rPr>
          <w:rFonts w:ascii="Times New Roman" w:hAnsi="Times New Roman" w:cs="Times New Roman"/>
          <w:sz w:val="24"/>
          <w:szCs w:val="24"/>
        </w:rPr>
      </w:pPr>
      <w:r w:rsidRPr="00C522A4">
        <w:rPr>
          <w:rFonts w:ascii="Times New Roman" w:hAnsi="Times New Roman" w:cs="Times New Roman"/>
          <w:sz w:val="24"/>
          <w:szCs w:val="24"/>
        </w:rPr>
        <w:t xml:space="preserve">Is this a minority-owned business? </w:t>
      </w:r>
      <w:sdt>
        <w:sdtPr>
          <w:rPr>
            <w:rFonts w:ascii="Times New Roman" w:hAnsi="Times New Roman" w:cs="Times New Roman"/>
            <w:sz w:val="24"/>
            <w:szCs w:val="24"/>
          </w:rPr>
          <w:id w:val="1777675569"/>
          <w14:checkbox>
            <w14:checked w14:val="0"/>
            <w14:checkedState w14:val="2612" w14:font="MS Gothic"/>
            <w14:uncheckedState w14:val="2610" w14:font="MS Gothic"/>
          </w14:checkbox>
        </w:sdtPr>
        <w:sdtEndPr/>
        <w:sdtContent>
          <w:r w:rsidRPr="00C522A4">
            <w:rPr>
              <w:rFonts w:ascii="MS Gothic" w:eastAsia="MS Gothic" w:hAnsi="MS Gothic" w:cs="Times New Roman" w:hint="eastAsia"/>
              <w:sz w:val="24"/>
              <w:szCs w:val="24"/>
            </w:rPr>
            <w:t>☐</w:t>
          </w:r>
        </w:sdtContent>
      </w:sdt>
      <w:r w:rsidRPr="00C522A4">
        <w:rPr>
          <w:rFonts w:ascii="Times New Roman" w:hAnsi="Times New Roman" w:cs="Times New Roman"/>
          <w:sz w:val="24"/>
          <w:szCs w:val="24"/>
        </w:rPr>
        <w:t xml:space="preserve"> Yes</w:t>
      </w:r>
      <w:r w:rsidRPr="00C522A4">
        <w:rPr>
          <w:rFonts w:ascii="Times New Roman" w:hAnsi="Times New Roman" w:cs="Times New Roman"/>
          <w:sz w:val="24"/>
          <w:szCs w:val="24"/>
        </w:rPr>
        <w:tab/>
      </w:r>
      <w:r w:rsidRPr="00C522A4">
        <w:rPr>
          <w:rFonts w:ascii="Times New Roman" w:hAnsi="Times New Roman" w:cs="Times New Roman"/>
          <w:sz w:val="24"/>
          <w:szCs w:val="24"/>
        </w:rPr>
        <w:tab/>
      </w:r>
      <w:sdt>
        <w:sdtPr>
          <w:rPr>
            <w:rFonts w:ascii="Times New Roman" w:hAnsi="Times New Roman" w:cs="Times New Roman"/>
            <w:sz w:val="24"/>
            <w:szCs w:val="24"/>
          </w:rPr>
          <w:id w:val="-968197571"/>
          <w14:checkbox>
            <w14:checked w14:val="0"/>
            <w14:checkedState w14:val="2612" w14:font="MS Gothic"/>
            <w14:uncheckedState w14:val="2610" w14:font="MS Gothic"/>
          </w14:checkbox>
        </w:sdtPr>
        <w:sdtEndPr/>
        <w:sdtContent>
          <w:r w:rsidRPr="00C522A4">
            <w:rPr>
              <w:rFonts w:ascii="MS Gothic" w:eastAsia="MS Gothic" w:hAnsi="MS Gothic" w:cs="Times New Roman" w:hint="eastAsia"/>
              <w:sz w:val="24"/>
              <w:szCs w:val="24"/>
            </w:rPr>
            <w:t>☐</w:t>
          </w:r>
        </w:sdtContent>
      </w:sdt>
      <w:r w:rsidRPr="00C522A4">
        <w:rPr>
          <w:rFonts w:ascii="Times New Roman" w:hAnsi="Times New Roman" w:cs="Times New Roman"/>
          <w:sz w:val="24"/>
          <w:szCs w:val="24"/>
        </w:rPr>
        <w:t xml:space="preserve"> No</w:t>
      </w:r>
    </w:p>
    <w:p w14:paraId="4006C39B" w14:textId="77777777" w:rsidR="00667F40" w:rsidRPr="00C522A4" w:rsidRDefault="00667F40" w:rsidP="00667F40">
      <w:pPr>
        <w:autoSpaceDE w:val="0"/>
        <w:autoSpaceDN w:val="0"/>
        <w:adjustRightInd w:val="0"/>
        <w:rPr>
          <w:rFonts w:ascii="Times New Roman" w:hAnsi="Times New Roman" w:cs="Times New Roman"/>
          <w:sz w:val="24"/>
          <w:szCs w:val="24"/>
        </w:rPr>
      </w:pPr>
    </w:p>
    <w:p w14:paraId="5E8AFA22" w14:textId="77777777" w:rsidR="00667F40" w:rsidRPr="00C522A4" w:rsidRDefault="00667F40" w:rsidP="00667F40">
      <w:pPr>
        <w:jc w:val="both"/>
        <w:rPr>
          <w:rFonts w:ascii="Times New Roman" w:hAnsi="Times New Roman" w:cs="Times New Roman"/>
          <w:sz w:val="24"/>
          <w:szCs w:val="24"/>
        </w:rPr>
      </w:pPr>
      <w:r w:rsidRPr="00C522A4">
        <w:rPr>
          <w:rFonts w:ascii="Times New Roman" w:hAnsi="Times New Roman" w:cs="Times New Roman"/>
          <w:sz w:val="24"/>
          <w:szCs w:val="24"/>
        </w:rPr>
        <w:t xml:space="preserve">Is this a female-owned business? </w:t>
      </w:r>
      <w:sdt>
        <w:sdtPr>
          <w:rPr>
            <w:rFonts w:ascii="Times New Roman" w:hAnsi="Times New Roman" w:cs="Times New Roman"/>
            <w:sz w:val="24"/>
            <w:szCs w:val="24"/>
          </w:rPr>
          <w:id w:val="-543062572"/>
          <w14:checkbox>
            <w14:checked w14:val="0"/>
            <w14:checkedState w14:val="2612" w14:font="MS Gothic"/>
            <w14:uncheckedState w14:val="2610" w14:font="MS Gothic"/>
          </w14:checkbox>
        </w:sdtPr>
        <w:sdtEndPr/>
        <w:sdtContent>
          <w:r w:rsidRPr="00C522A4">
            <w:rPr>
              <w:rFonts w:ascii="MS Gothic" w:eastAsia="MS Gothic" w:hAnsi="MS Gothic" w:cs="Times New Roman" w:hint="eastAsia"/>
              <w:sz w:val="24"/>
              <w:szCs w:val="24"/>
            </w:rPr>
            <w:t>☐</w:t>
          </w:r>
        </w:sdtContent>
      </w:sdt>
      <w:r w:rsidRPr="00C522A4">
        <w:rPr>
          <w:rFonts w:ascii="Times New Roman" w:hAnsi="Times New Roman" w:cs="Times New Roman"/>
          <w:sz w:val="24"/>
          <w:szCs w:val="24"/>
        </w:rPr>
        <w:t xml:space="preserve"> Yes</w:t>
      </w:r>
      <w:r w:rsidRPr="00C522A4">
        <w:rPr>
          <w:rFonts w:ascii="Times New Roman" w:hAnsi="Times New Roman" w:cs="Times New Roman"/>
          <w:sz w:val="24"/>
          <w:szCs w:val="24"/>
        </w:rPr>
        <w:tab/>
      </w:r>
      <w:r w:rsidRPr="00C522A4">
        <w:rPr>
          <w:rFonts w:ascii="Times New Roman" w:hAnsi="Times New Roman" w:cs="Times New Roman"/>
          <w:sz w:val="24"/>
          <w:szCs w:val="24"/>
        </w:rPr>
        <w:tab/>
      </w:r>
      <w:sdt>
        <w:sdtPr>
          <w:rPr>
            <w:rFonts w:ascii="Times New Roman" w:hAnsi="Times New Roman" w:cs="Times New Roman"/>
            <w:sz w:val="24"/>
            <w:szCs w:val="24"/>
          </w:rPr>
          <w:id w:val="1660650094"/>
          <w14:checkbox>
            <w14:checked w14:val="0"/>
            <w14:checkedState w14:val="2612" w14:font="MS Gothic"/>
            <w14:uncheckedState w14:val="2610" w14:font="MS Gothic"/>
          </w14:checkbox>
        </w:sdtPr>
        <w:sdtEndPr/>
        <w:sdtContent>
          <w:r w:rsidRPr="00C522A4">
            <w:rPr>
              <w:rFonts w:ascii="MS Gothic" w:eastAsia="MS Gothic" w:hAnsi="MS Gothic" w:cs="Times New Roman" w:hint="eastAsia"/>
              <w:sz w:val="24"/>
              <w:szCs w:val="24"/>
            </w:rPr>
            <w:t>☐</w:t>
          </w:r>
        </w:sdtContent>
      </w:sdt>
      <w:r w:rsidRPr="00C522A4">
        <w:rPr>
          <w:rFonts w:ascii="Times New Roman" w:hAnsi="Times New Roman" w:cs="Times New Roman"/>
          <w:sz w:val="24"/>
          <w:szCs w:val="24"/>
        </w:rPr>
        <w:t xml:space="preserve"> No</w:t>
      </w:r>
      <w:r w:rsidRPr="00C522A4">
        <w:rPr>
          <w:rFonts w:ascii="Times New Roman" w:hAnsi="Times New Roman" w:cs="Times New Roman"/>
          <w:sz w:val="24"/>
          <w:szCs w:val="24"/>
        </w:rPr>
        <w:tab/>
      </w:r>
      <w:r w:rsidRPr="00C522A4">
        <w:rPr>
          <w:rFonts w:ascii="Times New Roman" w:hAnsi="Times New Roman" w:cs="Times New Roman"/>
          <w:sz w:val="24"/>
          <w:szCs w:val="24"/>
        </w:rPr>
        <w:tab/>
      </w:r>
    </w:p>
    <w:p w14:paraId="14AAC89D" w14:textId="77777777" w:rsidR="00667F40" w:rsidRPr="00C522A4" w:rsidRDefault="00667F40" w:rsidP="00667F40">
      <w:pPr>
        <w:jc w:val="both"/>
        <w:rPr>
          <w:rFonts w:ascii="Times New Roman" w:hAnsi="Times New Roman" w:cs="Times New Roman"/>
          <w:sz w:val="24"/>
          <w:szCs w:val="24"/>
        </w:rPr>
      </w:pPr>
    </w:p>
    <w:p w14:paraId="76DEF5D7" w14:textId="77777777" w:rsidR="00667F40" w:rsidRPr="00C522A4" w:rsidRDefault="00667F40" w:rsidP="00667F40">
      <w:pPr>
        <w:jc w:val="both"/>
        <w:rPr>
          <w:rFonts w:ascii="Times New Roman" w:hAnsi="Times New Roman" w:cs="Times New Roman"/>
          <w:sz w:val="24"/>
          <w:szCs w:val="24"/>
        </w:rPr>
      </w:pPr>
      <w:r w:rsidRPr="00C522A4">
        <w:rPr>
          <w:rFonts w:ascii="Times New Roman" w:hAnsi="Times New Roman" w:cs="Times New Roman"/>
          <w:sz w:val="24"/>
          <w:szCs w:val="24"/>
        </w:rPr>
        <w:t xml:space="preserve">Is this a Section 3 business? </w:t>
      </w:r>
      <w:sdt>
        <w:sdtPr>
          <w:rPr>
            <w:rFonts w:ascii="Times New Roman" w:hAnsi="Times New Roman" w:cs="Times New Roman"/>
            <w:sz w:val="24"/>
            <w:szCs w:val="24"/>
          </w:rPr>
          <w:id w:val="763952331"/>
          <w14:checkbox>
            <w14:checked w14:val="0"/>
            <w14:checkedState w14:val="2612" w14:font="MS Gothic"/>
            <w14:uncheckedState w14:val="2610" w14:font="MS Gothic"/>
          </w14:checkbox>
        </w:sdtPr>
        <w:sdtEndPr/>
        <w:sdtContent>
          <w:r w:rsidRPr="00C522A4">
            <w:rPr>
              <w:rFonts w:ascii="MS Gothic" w:eastAsia="MS Gothic" w:hAnsi="MS Gothic" w:cs="Times New Roman" w:hint="eastAsia"/>
              <w:sz w:val="24"/>
              <w:szCs w:val="24"/>
            </w:rPr>
            <w:t>☐</w:t>
          </w:r>
        </w:sdtContent>
      </w:sdt>
      <w:r w:rsidRPr="00C522A4">
        <w:rPr>
          <w:rFonts w:ascii="Times New Roman" w:hAnsi="Times New Roman" w:cs="Times New Roman"/>
          <w:sz w:val="24"/>
          <w:szCs w:val="24"/>
        </w:rPr>
        <w:t xml:space="preserve"> Yes</w:t>
      </w:r>
      <w:r w:rsidRPr="00C522A4">
        <w:rPr>
          <w:rFonts w:ascii="Times New Roman" w:hAnsi="Times New Roman" w:cs="Times New Roman"/>
          <w:sz w:val="24"/>
          <w:szCs w:val="24"/>
        </w:rPr>
        <w:tab/>
      </w:r>
      <w:r w:rsidRPr="00C522A4">
        <w:rPr>
          <w:rFonts w:ascii="Times New Roman" w:hAnsi="Times New Roman" w:cs="Times New Roman"/>
          <w:sz w:val="24"/>
          <w:szCs w:val="24"/>
        </w:rPr>
        <w:tab/>
      </w:r>
      <w:sdt>
        <w:sdtPr>
          <w:rPr>
            <w:rFonts w:ascii="Times New Roman" w:hAnsi="Times New Roman" w:cs="Times New Roman"/>
            <w:sz w:val="24"/>
            <w:szCs w:val="24"/>
          </w:rPr>
          <w:id w:val="1924532141"/>
          <w14:checkbox>
            <w14:checked w14:val="0"/>
            <w14:checkedState w14:val="2612" w14:font="MS Gothic"/>
            <w14:uncheckedState w14:val="2610" w14:font="MS Gothic"/>
          </w14:checkbox>
        </w:sdtPr>
        <w:sdtEndPr/>
        <w:sdtContent>
          <w:r w:rsidRPr="00C522A4">
            <w:rPr>
              <w:rFonts w:ascii="MS Gothic" w:eastAsia="MS Gothic" w:hAnsi="MS Gothic" w:cs="Times New Roman" w:hint="eastAsia"/>
              <w:sz w:val="24"/>
              <w:szCs w:val="24"/>
            </w:rPr>
            <w:t>☐</w:t>
          </w:r>
        </w:sdtContent>
      </w:sdt>
      <w:r w:rsidRPr="00C522A4">
        <w:rPr>
          <w:rFonts w:ascii="Times New Roman" w:hAnsi="Times New Roman" w:cs="Times New Roman"/>
          <w:sz w:val="24"/>
          <w:szCs w:val="24"/>
        </w:rPr>
        <w:t xml:space="preserve"> No</w:t>
      </w:r>
      <w:r w:rsidRPr="00C522A4">
        <w:rPr>
          <w:rFonts w:ascii="Times New Roman" w:hAnsi="Times New Roman" w:cs="Times New Roman"/>
          <w:sz w:val="24"/>
          <w:szCs w:val="24"/>
        </w:rPr>
        <w:tab/>
      </w:r>
      <w:r w:rsidRPr="00C522A4">
        <w:rPr>
          <w:rFonts w:ascii="Times New Roman" w:hAnsi="Times New Roman" w:cs="Times New Roman"/>
          <w:sz w:val="24"/>
          <w:szCs w:val="24"/>
        </w:rPr>
        <w:tab/>
      </w:r>
    </w:p>
    <w:p w14:paraId="628A2BE5" w14:textId="77777777" w:rsidR="00667F40" w:rsidRPr="00C522A4" w:rsidRDefault="00667F40" w:rsidP="00667F40">
      <w:pPr>
        <w:jc w:val="both"/>
        <w:rPr>
          <w:rFonts w:ascii="Times New Roman" w:hAnsi="Times New Roman" w:cs="Times New Roman"/>
          <w:sz w:val="24"/>
          <w:szCs w:val="24"/>
        </w:rPr>
      </w:pPr>
      <w:r w:rsidRPr="00C522A4">
        <w:rPr>
          <w:rFonts w:ascii="Times New Roman" w:hAnsi="Times New Roman" w:cs="Times New Roman"/>
          <w:i/>
          <w:sz w:val="24"/>
          <w:szCs w:val="24"/>
        </w:rPr>
        <w:t>If Yes, you will need to complete supporting documentation.</w:t>
      </w:r>
    </w:p>
    <w:p w14:paraId="69C2D485" w14:textId="77777777" w:rsidR="00667F40" w:rsidRPr="00C522A4" w:rsidRDefault="00667F40" w:rsidP="00667F40">
      <w:pPr>
        <w:pStyle w:val="ListParagraph"/>
        <w:jc w:val="both"/>
        <w:rPr>
          <w:rFonts w:ascii="Times New Roman" w:hAnsi="Times New Roman" w:cs="Times New Roman"/>
          <w:sz w:val="24"/>
          <w:szCs w:val="24"/>
        </w:rPr>
      </w:pPr>
      <w:r w:rsidRPr="00C522A4">
        <w:rPr>
          <w:rFonts w:ascii="Times New Roman" w:hAnsi="Times New Roman" w:cs="Times New Roman"/>
          <w:sz w:val="24"/>
          <w:szCs w:val="24"/>
        </w:rPr>
        <w:t>A Section 3 business is a business that:</w:t>
      </w:r>
    </w:p>
    <w:p w14:paraId="725FD478" w14:textId="77777777" w:rsidR="00667F40" w:rsidRPr="00C522A4" w:rsidRDefault="00667F40" w:rsidP="00667F40">
      <w:pPr>
        <w:pStyle w:val="ListParagraph"/>
        <w:numPr>
          <w:ilvl w:val="0"/>
          <w:numId w:val="14"/>
        </w:numPr>
        <w:jc w:val="both"/>
        <w:rPr>
          <w:rFonts w:ascii="Times New Roman" w:hAnsi="Times New Roman" w:cs="Times New Roman"/>
          <w:sz w:val="24"/>
          <w:szCs w:val="24"/>
        </w:rPr>
      </w:pPr>
      <w:r w:rsidRPr="00C522A4">
        <w:rPr>
          <w:rFonts w:ascii="Times New Roman" w:hAnsi="Times New Roman" w:cs="Times New Roman"/>
          <w:sz w:val="24"/>
          <w:szCs w:val="24"/>
        </w:rPr>
        <w:t>That is at least 51 percent or more owned by Section 3 residents,</w:t>
      </w:r>
    </w:p>
    <w:p w14:paraId="6166FDD9" w14:textId="77777777" w:rsidR="00667F40" w:rsidRPr="00C522A4" w:rsidRDefault="00667F40" w:rsidP="00667F40">
      <w:pPr>
        <w:pStyle w:val="ListParagraph"/>
        <w:numPr>
          <w:ilvl w:val="0"/>
          <w:numId w:val="14"/>
        </w:numPr>
        <w:jc w:val="both"/>
        <w:rPr>
          <w:rFonts w:ascii="Times New Roman" w:hAnsi="Times New Roman" w:cs="Times New Roman"/>
          <w:sz w:val="24"/>
          <w:szCs w:val="24"/>
        </w:rPr>
      </w:pPr>
      <w:r w:rsidRPr="00C522A4">
        <w:rPr>
          <w:rFonts w:ascii="Times New Roman" w:hAnsi="Times New Roman" w:cs="Times New Roman"/>
          <w:sz w:val="24"/>
          <w:szCs w:val="24"/>
        </w:rPr>
        <w:t>Whose permanent, full-time employees include persons, at least 30 percent of whom are currently Section 3 residents, or within three years of the date of first employment with the business concern were Section 3 residents, or</w:t>
      </w:r>
    </w:p>
    <w:p w14:paraId="47254A38" w14:textId="77777777" w:rsidR="00667F40" w:rsidRPr="000F37CB" w:rsidRDefault="00667F40" w:rsidP="00667F40">
      <w:pPr>
        <w:pStyle w:val="ListParagraph"/>
        <w:numPr>
          <w:ilvl w:val="0"/>
          <w:numId w:val="14"/>
        </w:numPr>
        <w:jc w:val="both"/>
        <w:rPr>
          <w:rFonts w:ascii="Times New Roman" w:hAnsi="Times New Roman" w:cs="Times New Roman"/>
          <w:sz w:val="24"/>
          <w:szCs w:val="24"/>
        </w:rPr>
      </w:pPr>
      <w:r w:rsidRPr="000F37CB">
        <w:rPr>
          <w:rFonts w:ascii="Times New Roman" w:hAnsi="Times New Roman" w:cs="Times New Roman"/>
          <w:sz w:val="24"/>
          <w:szCs w:val="24"/>
        </w:rPr>
        <w:t>That provides evidence of a commitment to subcontract in excess of 25 percent of the dollar award of all subcontracts to be awarded to a Section 3 business concern.</w:t>
      </w:r>
    </w:p>
    <w:p w14:paraId="0AAD03CD" w14:textId="77777777" w:rsidR="006640C1" w:rsidRPr="00E00DF2" w:rsidRDefault="006640C1" w:rsidP="005524BC">
      <w:pPr>
        <w:autoSpaceDE w:val="0"/>
        <w:autoSpaceDN w:val="0"/>
        <w:adjustRightInd w:val="0"/>
        <w:rPr>
          <w:rFonts w:cstheme="minorHAnsi"/>
          <w:b/>
          <w:color w:val="FFFFFF" w:themeColor="background1"/>
          <w:sz w:val="32"/>
          <w:szCs w:val="32"/>
          <w:highlight w:val="black"/>
        </w:rPr>
      </w:pPr>
    </w:p>
    <w:p w14:paraId="2A77892B" w14:textId="77777777" w:rsidR="00E422C5" w:rsidRPr="00E00DF2" w:rsidRDefault="00E422C5" w:rsidP="00E422C5">
      <w:pPr>
        <w:autoSpaceDE w:val="0"/>
        <w:autoSpaceDN w:val="0"/>
        <w:adjustRightInd w:val="0"/>
        <w:rPr>
          <w:rFonts w:cstheme="minorHAnsi"/>
          <w:b/>
          <w:color w:val="FFFFFF" w:themeColor="background1"/>
          <w:sz w:val="32"/>
          <w:szCs w:val="32"/>
          <w:highlight w:val="black"/>
        </w:rPr>
      </w:pPr>
    </w:p>
    <w:p w14:paraId="46D60B37" w14:textId="5F07C7F0" w:rsidR="00E422C5" w:rsidRPr="00E00DF2" w:rsidRDefault="00E422C5" w:rsidP="00E422C5">
      <w:pPr>
        <w:autoSpaceDE w:val="0"/>
        <w:autoSpaceDN w:val="0"/>
        <w:adjustRightInd w:val="0"/>
        <w:rPr>
          <w:rFonts w:cstheme="minorHAnsi"/>
          <w:b/>
          <w:color w:val="000000" w:themeColor="text1"/>
          <w:sz w:val="32"/>
          <w:szCs w:val="32"/>
        </w:rPr>
      </w:pPr>
      <w:r w:rsidRPr="00E00DF2">
        <w:rPr>
          <w:rFonts w:cstheme="minorHAnsi"/>
          <w:b/>
          <w:color w:val="FFFFFF" w:themeColor="background1"/>
          <w:sz w:val="32"/>
          <w:szCs w:val="32"/>
          <w:highlight w:val="black"/>
        </w:rPr>
        <w:lastRenderedPageBreak/>
        <w:t>REQUESTED AMOUNT:</w:t>
      </w:r>
    </w:p>
    <w:p w14:paraId="1C791998" w14:textId="1BA0B1F5" w:rsidR="001E4525" w:rsidRDefault="001E4525" w:rsidP="00E506C7">
      <w:pPr>
        <w:autoSpaceDE w:val="0"/>
        <w:autoSpaceDN w:val="0"/>
        <w:adjustRightInd w:val="0"/>
        <w:rPr>
          <w:rFonts w:cstheme="minorHAnsi"/>
          <w:b/>
          <w:color w:val="FFFFFF" w:themeColor="background1"/>
          <w:sz w:val="32"/>
          <w:szCs w:val="32"/>
          <w:highlight w:val="black"/>
        </w:rPr>
      </w:pPr>
    </w:p>
    <w:p w14:paraId="38BD19EB" w14:textId="77777777" w:rsidR="00667F40" w:rsidRPr="00C522A4" w:rsidRDefault="00667F40" w:rsidP="00667F40">
      <w:pPr>
        <w:jc w:val="both"/>
        <w:rPr>
          <w:rFonts w:ascii="Times New Roman" w:hAnsi="Times New Roman" w:cs="Times New Roman"/>
          <w:sz w:val="24"/>
          <w:szCs w:val="24"/>
        </w:rPr>
      </w:pPr>
      <w:r w:rsidRPr="00C522A4">
        <w:rPr>
          <w:rFonts w:ascii="Times New Roman" w:hAnsi="Times New Roman" w:cs="Times New Roman"/>
          <w:b/>
          <w:sz w:val="24"/>
          <w:szCs w:val="24"/>
        </w:rPr>
        <w:t>Retooling and technology activities</w:t>
      </w:r>
      <w:r w:rsidRPr="00C522A4">
        <w:rPr>
          <w:rFonts w:ascii="Times New Roman" w:hAnsi="Times New Roman" w:cs="Times New Roman"/>
          <w:sz w:val="24"/>
          <w:szCs w:val="24"/>
        </w:rPr>
        <w:t xml:space="preserve"> </w:t>
      </w:r>
      <w:r w:rsidRPr="00C522A4">
        <w:rPr>
          <w:rFonts w:ascii="Times New Roman" w:hAnsi="Times New Roman" w:cs="Times New Roman"/>
          <w:b/>
          <w:sz w:val="24"/>
          <w:szCs w:val="24"/>
          <w:u w:val="single"/>
        </w:rPr>
        <w:t>(up to $5,000)</w:t>
      </w:r>
    </w:p>
    <w:p w14:paraId="4998241D" w14:textId="77777777" w:rsidR="00667F40" w:rsidRPr="00C522A4" w:rsidRDefault="00667F40" w:rsidP="00667F40">
      <w:pPr>
        <w:pStyle w:val="ListParagraph"/>
        <w:numPr>
          <w:ilvl w:val="0"/>
          <w:numId w:val="14"/>
        </w:numPr>
        <w:jc w:val="both"/>
        <w:rPr>
          <w:rFonts w:ascii="Times New Roman" w:hAnsi="Times New Roman" w:cs="Times New Roman"/>
          <w:sz w:val="24"/>
          <w:szCs w:val="24"/>
        </w:rPr>
      </w:pPr>
      <w:r w:rsidRPr="00C522A4">
        <w:rPr>
          <w:rFonts w:ascii="Times New Roman" w:hAnsi="Times New Roman" w:cs="Times New Roman"/>
          <w:b/>
          <w:sz w:val="24"/>
          <w:szCs w:val="24"/>
        </w:rPr>
        <w:t>$</w:t>
      </w:r>
      <w:r w:rsidRPr="00C522A4">
        <w:rPr>
          <w:rFonts w:ascii="Times New Roman" w:hAnsi="Times New Roman" w:cs="Times New Roman"/>
          <w:b/>
          <w:sz w:val="24"/>
          <w:szCs w:val="24"/>
          <w:u w:val="single"/>
        </w:rPr>
        <w:tab/>
      </w:r>
      <w:r w:rsidRPr="00C522A4">
        <w:rPr>
          <w:rFonts w:ascii="Times New Roman" w:hAnsi="Times New Roman" w:cs="Times New Roman"/>
          <w:b/>
          <w:sz w:val="24"/>
          <w:szCs w:val="24"/>
          <w:u w:val="single"/>
        </w:rPr>
        <w:tab/>
      </w:r>
      <w:r w:rsidRPr="00C522A4">
        <w:rPr>
          <w:rFonts w:ascii="Times New Roman" w:hAnsi="Times New Roman" w:cs="Times New Roman"/>
          <w:b/>
          <w:sz w:val="24"/>
          <w:szCs w:val="24"/>
        </w:rPr>
        <w:t>: Space and technology upgrades</w:t>
      </w:r>
      <w:r w:rsidRPr="00C522A4">
        <w:rPr>
          <w:rFonts w:ascii="Times New Roman" w:hAnsi="Times New Roman" w:cs="Times New Roman"/>
          <w:sz w:val="24"/>
          <w:szCs w:val="24"/>
        </w:rPr>
        <w:t xml:space="preserve"> to reopen and conduct business safely, including but not limited to furniture, barriers, signage for social distancing requirements, non-construction related modifications to enhance social distancing and limiting ingress/egress, and technology such as laptops, software, and touch-free credit card payment systems to accommodate social distancing.</w:t>
      </w:r>
    </w:p>
    <w:p w14:paraId="6CAE3AE8" w14:textId="77777777" w:rsidR="00667F40" w:rsidRPr="00C522A4" w:rsidRDefault="00667F40" w:rsidP="00667F40">
      <w:pPr>
        <w:pStyle w:val="ListParagraph"/>
        <w:numPr>
          <w:ilvl w:val="0"/>
          <w:numId w:val="14"/>
        </w:numPr>
        <w:jc w:val="both"/>
        <w:rPr>
          <w:rFonts w:ascii="Times New Roman" w:hAnsi="Times New Roman" w:cs="Times New Roman"/>
          <w:sz w:val="24"/>
          <w:szCs w:val="24"/>
        </w:rPr>
      </w:pPr>
      <w:r w:rsidRPr="00C522A4">
        <w:rPr>
          <w:rFonts w:ascii="Times New Roman" w:hAnsi="Times New Roman" w:cs="Times New Roman"/>
          <w:b/>
          <w:sz w:val="24"/>
          <w:szCs w:val="24"/>
        </w:rPr>
        <w:t>$</w:t>
      </w:r>
      <w:r w:rsidRPr="00C522A4">
        <w:rPr>
          <w:rFonts w:ascii="Times New Roman" w:hAnsi="Times New Roman" w:cs="Times New Roman"/>
          <w:b/>
          <w:sz w:val="24"/>
          <w:szCs w:val="24"/>
          <w:u w:val="single"/>
        </w:rPr>
        <w:tab/>
      </w:r>
      <w:r w:rsidRPr="00C522A4">
        <w:rPr>
          <w:rFonts w:ascii="Times New Roman" w:hAnsi="Times New Roman" w:cs="Times New Roman"/>
          <w:b/>
          <w:sz w:val="24"/>
          <w:szCs w:val="24"/>
          <w:u w:val="single"/>
        </w:rPr>
        <w:tab/>
      </w:r>
      <w:r w:rsidRPr="00C522A4">
        <w:rPr>
          <w:rFonts w:ascii="Times New Roman" w:hAnsi="Times New Roman" w:cs="Times New Roman"/>
          <w:b/>
          <w:sz w:val="24"/>
          <w:szCs w:val="24"/>
        </w:rPr>
        <w:t>: Sanitization</w:t>
      </w:r>
      <w:r w:rsidRPr="00C522A4">
        <w:rPr>
          <w:rFonts w:ascii="Times New Roman" w:hAnsi="Times New Roman" w:cs="Times New Roman"/>
          <w:sz w:val="24"/>
          <w:szCs w:val="24"/>
        </w:rPr>
        <w:t xml:space="preserve"> – including but not limited to cleaning service and/or supplies - EPA-approved disinfectants, gloves, masks, and sneeze/cough guards.</w:t>
      </w:r>
    </w:p>
    <w:p w14:paraId="7316D655" w14:textId="77777777" w:rsidR="00667F40" w:rsidRPr="00C522A4" w:rsidRDefault="008F61BB" w:rsidP="00667F40">
      <w:pPr>
        <w:pStyle w:val="ListParagraph"/>
        <w:numPr>
          <w:ilvl w:val="0"/>
          <w:numId w:val="14"/>
        </w:numPr>
        <w:jc w:val="both"/>
        <w:rPr>
          <w:rFonts w:ascii="Times New Roman" w:hAnsi="Times New Roman" w:cs="Times New Roman"/>
          <w:sz w:val="24"/>
          <w:szCs w:val="24"/>
        </w:rPr>
      </w:pPr>
      <w:sdt>
        <w:sdtPr>
          <w:rPr>
            <w:rFonts w:ascii="MS Gothic" w:eastAsia="MS Gothic" w:hAnsi="MS Gothic" w:cs="Times New Roman"/>
            <w:b/>
            <w:sz w:val="24"/>
            <w:szCs w:val="24"/>
          </w:rPr>
          <w:id w:val="149424174"/>
          <w14:checkbox>
            <w14:checked w14:val="0"/>
            <w14:checkedState w14:val="2612" w14:font="MS Gothic"/>
            <w14:uncheckedState w14:val="2610" w14:font="MS Gothic"/>
          </w14:checkbox>
        </w:sdtPr>
        <w:sdtEndPr/>
        <w:sdtContent>
          <w:r w:rsidR="00667F40" w:rsidRPr="00C522A4">
            <w:rPr>
              <w:rFonts w:ascii="MS Gothic" w:eastAsia="MS Gothic" w:hAnsi="MS Gothic" w:cs="Times New Roman" w:hint="eastAsia"/>
              <w:b/>
              <w:sz w:val="24"/>
              <w:szCs w:val="24"/>
            </w:rPr>
            <w:t>☐</w:t>
          </w:r>
        </w:sdtContent>
      </w:sdt>
      <w:r w:rsidR="00667F40" w:rsidRPr="00C522A4">
        <w:rPr>
          <w:rFonts w:ascii="Times New Roman" w:hAnsi="Times New Roman" w:cs="Times New Roman"/>
          <w:b/>
          <w:sz w:val="24"/>
          <w:szCs w:val="24"/>
        </w:rPr>
        <w:t xml:space="preserve">  I am requesting assistance with job training, classes and/or technical assistance</w:t>
      </w:r>
      <w:r w:rsidR="00667F40" w:rsidRPr="00C522A4">
        <w:rPr>
          <w:rFonts w:ascii="Times New Roman" w:hAnsi="Times New Roman" w:cs="Times New Roman"/>
          <w:sz w:val="24"/>
          <w:szCs w:val="24"/>
        </w:rPr>
        <w:t xml:space="preserve"> such as protecting the employees from COVID-19, protecting customers from COVID-19, pivoting or modifying the business model, long-term sustainability planning. I understand I will be referred to Longwood Small Business Development Center.</w:t>
      </w:r>
    </w:p>
    <w:p w14:paraId="4E29650D" w14:textId="77777777" w:rsidR="00667F40" w:rsidRPr="00C522A4" w:rsidRDefault="00667F40" w:rsidP="00667F40">
      <w:pPr>
        <w:jc w:val="both"/>
        <w:rPr>
          <w:rFonts w:ascii="Times New Roman" w:hAnsi="Times New Roman" w:cs="Times New Roman"/>
          <w:sz w:val="24"/>
          <w:szCs w:val="24"/>
        </w:rPr>
      </w:pPr>
      <w:r w:rsidRPr="00C522A4">
        <w:rPr>
          <w:rFonts w:ascii="Times New Roman" w:hAnsi="Times New Roman" w:cs="Times New Roman"/>
          <w:b/>
          <w:sz w:val="24"/>
          <w:szCs w:val="24"/>
        </w:rPr>
        <w:t>$</w:t>
      </w:r>
      <w:r w:rsidRPr="00C522A4">
        <w:rPr>
          <w:rFonts w:ascii="Times New Roman" w:hAnsi="Times New Roman" w:cs="Times New Roman"/>
          <w:b/>
          <w:sz w:val="24"/>
          <w:szCs w:val="24"/>
          <w:u w:val="single"/>
        </w:rPr>
        <w:tab/>
      </w:r>
      <w:r w:rsidRPr="00C522A4">
        <w:rPr>
          <w:rFonts w:ascii="Times New Roman" w:hAnsi="Times New Roman" w:cs="Times New Roman"/>
          <w:b/>
          <w:sz w:val="24"/>
          <w:szCs w:val="24"/>
          <w:u w:val="single"/>
        </w:rPr>
        <w:tab/>
      </w:r>
      <w:r w:rsidRPr="00C522A4">
        <w:rPr>
          <w:rFonts w:ascii="Times New Roman" w:hAnsi="Times New Roman" w:cs="Times New Roman"/>
          <w:b/>
          <w:sz w:val="24"/>
          <w:szCs w:val="24"/>
        </w:rPr>
        <w:t>: Rent/ Mortgage: (up to $10,000) (The $10,000 maximum benefit amount is</w:t>
      </w:r>
      <w:r w:rsidRPr="00C522A4">
        <w:rPr>
          <w:rFonts w:ascii="Times New Roman" w:hAnsi="Times New Roman" w:cs="Times New Roman"/>
          <w:b/>
          <w:sz w:val="24"/>
          <w:szCs w:val="24"/>
          <w:u w:val="single"/>
        </w:rPr>
        <w:t xml:space="preserve"> contingent on no assistance sought for retooling and technology activities):</w:t>
      </w:r>
    </w:p>
    <w:p w14:paraId="25168C66" w14:textId="77777777" w:rsidR="00667F40" w:rsidRPr="00C522A4" w:rsidRDefault="00667F40" w:rsidP="00667F40">
      <w:pPr>
        <w:pStyle w:val="ListParagraph"/>
        <w:numPr>
          <w:ilvl w:val="1"/>
          <w:numId w:val="14"/>
        </w:numPr>
        <w:jc w:val="both"/>
        <w:rPr>
          <w:rFonts w:ascii="Times New Roman" w:hAnsi="Times New Roman" w:cs="Times New Roman"/>
          <w:sz w:val="24"/>
          <w:szCs w:val="24"/>
        </w:rPr>
      </w:pPr>
      <w:r w:rsidRPr="00C522A4">
        <w:rPr>
          <w:rFonts w:ascii="Times New Roman" w:hAnsi="Times New Roman" w:cs="Times New Roman"/>
          <w:sz w:val="24"/>
          <w:szCs w:val="24"/>
        </w:rPr>
        <w:t xml:space="preserve">All businesses will be eligible for rent/mortgage assistance from March 12, 2020 to the time of application, or up to 6 months in rent/mortgage relief. </w:t>
      </w:r>
    </w:p>
    <w:p w14:paraId="6D14F560" w14:textId="77777777" w:rsidR="00667F40" w:rsidRPr="00C522A4" w:rsidRDefault="00667F40" w:rsidP="00667F40">
      <w:pPr>
        <w:pStyle w:val="ListParagraph"/>
        <w:numPr>
          <w:ilvl w:val="1"/>
          <w:numId w:val="14"/>
        </w:numPr>
        <w:jc w:val="both"/>
        <w:rPr>
          <w:rFonts w:ascii="Times New Roman" w:hAnsi="Times New Roman" w:cs="Times New Roman"/>
          <w:sz w:val="24"/>
          <w:szCs w:val="24"/>
        </w:rPr>
      </w:pPr>
      <w:r w:rsidRPr="00C522A4">
        <w:rPr>
          <w:rFonts w:ascii="Times New Roman" w:hAnsi="Times New Roman" w:cs="Times New Roman"/>
          <w:sz w:val="24"/>
          <w:szCs w:val="24"/>
        </w:rPr>
        <w:t>Taxes and insurance must be removed from the escrowed mortgage amount.</w:t>
      </w:r>
    </w:p>
    <w:p w14:paraId="58165949" w14:textId="77777777" w:rsidR="00667F40" w:rsidRPr="00C522A4" w:rsidRDefault="00667F40" w:rsidP="00667F40">
      <w:pPr>
        <w:pStyle w:val="ListParagraph"/>
        <w:numPr>
          <w:ilvl w:val="1"/>
          <w:numId w:val="14"/>
        </w:numPr>
        <w:jc w:val="both"/>
        <w:rPr>
          <w:rFonts w:ascii="Times New Roman" w:hAnsi="Times New Roman" w:cs="Times New Roman"/>
          <w:sz w:val="24"/>
          <w:szCs w:val="24"/>
        </w:rPr>
      </w:pPr>
      <w:r w:rsidRPr="00C522A4">
        <w:rPr>
          <w:rFonts w:ascii="Times New Roman" w:hAnsi="Times New Roman" w:cs="Times New Roman"/>
          <w:sz w:val="24"/>
          <w:szCs w:val="24"/>
        </w:rPr>
        <w:t>Only commercial space can be reimbursed. Residential or non-business space must be subtracted from the payment amount.</w:t>
      </w:r>
    </w:p>
    <w:p w14:paraId="0F6C0960" w14:textId="77777777" w:rsidR="00A017B0" w:rsidRPr="00E00DF2" w:rsidRDefault="00A017B0" w:rsidP="00E506C7">
      <w:pPr>
        <w:autoSpaceDE w:val="0"/>
        <w:autoSpaceDN w:val="0"/>
        <w:adjustRightInd w:val="0"/>
        <w:rPr>
          <w:rFonts w:cstheme="minorHAnsi"/>
          <w:b/>
          <w:color w:val="FFFFFF" w:themeColor="background1"/>
          <w:sz w:val="32"/>
          <w:szCs w:val="32"/>
          <w:highlight w:val="black"/>
        </w:rPr>
      </w:pPr>
    </w:p>
    <w:p w14:paraId="6CD7A32C" w14:textId="77777777" w:rsidR="00E422C5" w:rsidRPr="00E00DF2" w:rsidRDefault="00E422C5" w:rsidP="00E506C7">
      <w:pPr>
        <w:autoSpaceDE w:val="0"/>
        <w:autoSpaceDN w:val="0"/>
        <w:adjustRightInd w:val="0"/>
        <w:rPr>
          <w:rFonts w:cstheme="minorHAnsi"/>
          <w:b/>
          <w:color w:val="FFFFFF" w:themeColor="background1"/>
          <w:sz w:val="32"/>
          <w:szCs w:val="32"/>
          <w:highlight w:val="black"/>
        </w:rPr>
      </w:pPr>
    </w:p>
    <w:p w14:paraId="279BCFB7" w14:textId="77777777" w:rsidR="00540FCE" w:rsidRPr="00E00DF2" w:rsidRDefault="00540FCE" w:rsidP="00540FCE">
      <w:pPr>
        <w:autoSpaceDE w:val="0"/>
        <w:autoSpaceDN w:val="0"/>
        <w:adjustRightInd w:val="0"/>
        <w:rPr>
          <w:rFonts w:cstheme="minorHAnsi"/>
          <w:b/>
          <w:color w:val="FFFFFF" w:themeColor="background1"/>
          <w:sz w:val="32"/>
          <w:szCs w:val="32"/>
          <w:highlight w:val="black"/>
        </w:rPr>
      </w:pPr>
      <w:r w:rsidRPr="00E00DF2">
        <w:rPr>
          <w:rFonts w:cstheme="minorHAnsi"/>
          <w:b/>
          <w:color w:val="FFFFFF" w:themeColor="background1"/>
          <w:sz w:val="32"/>
          <w:szCs w:val="32"/>
          <w:highlight w:val="black"/>
        </w:rPr>
        <w:t>COMPANY BACKGROUND</w:t>
      </w:r>
      <w:r w:rsidR="001E4525" w:rsidRPr="00E00DF2">
        <w:rPr>
          <w:rFonts w:cstheme="minorHAnsi"/>
          <w:b/>
          <w:color w:val="FFFFFF" w:themeColor="background1"/>
          <w:sz w:val="32"/>
          <w:szCs w:val="32"/>
          <w:highlight w:val="black"/>
        </w:rPr>
        <w:t xml:space="preserve"> / COVID-19 IMPACT</w:t>
      </w:r>
      <w:r w:rsidRPr="00E00DF2">
        <w:rPr>
          <w:rFonts w:cstheme="minorHAnsi"/>
          <w:b/>
          <w:color w:val="FFFFFF" w:themeColor="background1"/>
          <w:sz w:val="32"/>
          <w:szCs w:val="32"/>
          <w:highlight w:val="black"/>
        </w:rPr>
        <w:t>:</w:t>
      </w:r>
    </w:p>
    <w:p w14:paraId="1F7C555B" w14:textId="77777777" w:rsidR="00540FCE" w:rsidRPr="00E00DF2" w:rsidRDefault="00540FCE" w:rsidP="00540FCE">
      <w:pPr>
        <w:rPr>
          <w:rFonts w:cstheme="minorHAnsi"/>
          <w:b/>
          <w:color w:val="FFFFFF" w:themeColor="background1"/>
          <w:sz w:val="32"/>
          <w:szCs w:val="32"/>
          <w:highlight w:val="black"/>
        </w:rPr>
      </w:pPr>
    </w:p>
    <w:p w14:paraId="7FE34E89" w14:textId="77777777" w:rsidR="00540FCE" w:rsidRPr="00E00DF2" w:rsidRDefault="00540FCE" w:rsidP="00540FCE">
      <w:pPr>
        <w:autoSpaceDE w:val="0"/>
        <w:autoSpaceDN w:val="0"/>
        <w:adjustRightInd w:val="0"/>
        <w:rPr>
          <w:rFonts w:cstheme="minorHAnsi"/>
          <w:sz w:val="24"/>
          <w:szCs w:val="24"/>
          <w:u w:val="single"/>
        </w:rPr>
      </w:pPr>
      <w:r w:rsidRPr="00E00DF2">
        <w:rPr>
          <w:rFonts w:cstheme="minorHAnsi"/>
          <w:sz w:val="24"/>
          <w:szCs w:val="24"/>
        </w:rPr>
        <w:t>Date Established:</w:t>
      </w:r>
      <w:r w:rsidRPr="00E00DF2">
        <w:rPr>
          <w:rFonts w:cstheme="minorHAnsi"/>
          <w:sz w:val="24"/>
          <w:szCs w:val="24"/>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00E422C5" w:rsidRPr="00E00DF2">
        <w:rPr>
          <w:rFonts w:cstheme="minorHAnsi"/>
          <w:sz w:val="24"/>
          <w:szCs w:val="24"/>
        </w:rPr>
        <w:tab/>
      </w:r>
      <w:r w:rsidRPr="00E00DF2">
        <w:rPr>
          <w:rFonts w:cstheme="minorHAnsi"/>
          <w:sz w:val="24"/>
          <w:szCs w:val="24"/>
        </w:rPr>
        <w:t>Owner Since:</w:t>
      </w:r>
      <w:r w:rsidRPr="00E00DF2">
        <w:rPr>
          <w:rFonts w:cstheme="minorHAnsi"/>
          <w:sz w:val="24"/>
          <w:szCs w:val="24"/>
        </w:rPr>
        <w:tab/>
      </w:r>
      <w:r w:rsidRPr="00E00DF2">
        <w:rPr>
          <w:rFonts w:cstheme="minorHAnsi"/>
          <w:sz w:val="24"/>
          <w:szCs w:val="24"/>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p>
    <w:p w14:paraId="69468911" w14:textId="77777777" w:rsidR="00667F40" w:rsidRDefault="00667F40" w:rsidP="00667F40">
      <w:pPr>
        <w:autoSpaceDE w:val="0"/>
        <w:autoSpaceDN w:val="0"/>
        <w:adjustRightInd w:val="0"/>
        <w:rPr>
          <w:rFonts w:ascii="Times New Roman" w:hAnsi="Times New Roman" w:cs="Times New Roman"/>
          <w:sz w:val="24"/>
          <w:szCs w:val="24"/>
        </w:rPr>
      </w:pPr>
    </w:p>
    <w:p w14:paraId="34DDF8D7" w14:textId="06CEB042" w:rsidR="00667F40" w:rsidRPr="00C522A4" w:rsidRDefault="00667F40" w:rsidP="00667F40">
      <w:pPr>
        <w:autoSpaceDE w:val="0"/>
        <w:autoSpaceDN w:val="0"/>
        <w:adjustRightInd w:val="0"/>
        <w:rPr>
          <w:rFonts w:ascii="Times New Roman" w:hAnsi="Times New Roman" w:cs="Times New Roman"/>
          <w:sz w:val="24"/>
          <w:szCs w:val="24"/>
        </w:rPr>
      </w:pPr>
      <w:r w:rsidRPr="00C522A4">
        <w:rPr>
          <w:rFonts w:ascii="Times New Roman" w:hAnsi="Times New Roman" w:cs="Times New Roman"/>
          <w:sz w:val="24"/>
          <w:szCs w:val="24"/>
        </w:rPr>
        <w:t>Current Number of Employees:</w:t>
      </w:r>
      <w:r w:rsidRPr="00C522A4">
        <w:rPr>
          <w:rFonts w:ascii="Times New Roman" w:hAnsi="Times New Roman" w:cs="Times New Roman"/>
          <w:sz w:val="24"/>
          <w:szCs w:val="24"/>
        </w:rPr>
        <w:tab/>
      </w:r>
      <w:r w:rsidRPr="00C522A4">
        <w:rPr>
          <w:rFonts w:ascii="Times New Roman" w:hAnsi="Times New Roman" w:cs="Times New Roman"/>
          <w:sz w:val="24"/>
          <w:szCs w:val="24"/>
          <w:u w:val="single"/>
        </w:rPr>
        <w:tab/>
        <w:t xml:space="preserve"> </w:t>
      </w:r>
      <w:bookmarkStart w:id="2" w:name="_Hlk53398791"/>
      <w:r w:rsidRPr="00C522A4">
        <w:rPr>
          <w:rFonts w:ascii="Times New Roman" w:hAnsi="Times New Roman" w:cs="Times New Roman"/>
          <w:sz w:val="24"/>
          <w:szCs w:val="24"/>
        </w:rPr>
        <w:t>(attach most recent quarterly 941 or supporting documentation)</w:t>
      </w:r>
    </w:p>
    <w:bookmarkEnd w:id="2"/>
    <w:p w14:paraId="4E48CCBD" w14:textId="77777777" w:rsidR="00540FCE" w:rsidRPr="00E00DF2" w:rsidRDefault="00540FCE" w:rsidP="00540FCE">
      <w:pPr>
        <w:rPr>
          <w:rFonts w:cstheme="minorHAnsi"/>
          <w:b/>
          <w:color w:val="FFFFFF" w:themeColor="background1"/>
          <w:sz w:val="32"/>
          <w:szCs w:val="32"/>
          <w:highlight w:val="black"/>
        </w:rPr>
      </w:pPr>
    </w:p>
    <w:p w14:paraId="59E348F3" w14:textId="5BB3D16B" w:rsidR="001E4525" w:rsidRPr="00E00DF2" w:rsidRDefault="001E4525" w:rsidP="00540FCE">
      <w:pPr>
        <w:autoSpaceDE w:val="0"/>
        <w:autoSpaceDN w:val="0"/>
        <w:adjustRightInd w:val="0"/>
        <w:rPr>
          <w:rFonts w:cstheme="minorHAnsi"/>
          <w:sz w:val="24"/>
          <w:szCs w:val="24"/>
        </w:rPr>
      </w:pPr>
      <w:r w:rsidRPr="00E00DF2">
        <w:rPr>
          <w:rFonts w:cstheme="minorHAnsi"/>
          <w:sz w:val="24"/>
          <w:szCs w:val="24"/>
        </w:rPr>
        <w:t xml:space="preserve">Describe how the current COVID-19 situation has adversely affected your business and why you need this </w:t>
      </w:r>
      <w:r w:rsidR="00667F40">
        <w:rPr>
          <w:rFonts w:cstheme="minorHAnsi"/>
          <w:sz w:val="24"/>
          <w:szCs w:val="24"/>
        </w:rPr>
        <w:t>grant</w:t>
      </w:r>
      <w:r w:rsidRPr="00E00DF2">
        <w:rPr>
          <w:rFonts w:cstheme="minorHAnsi"/>
          <w:sz w:val="24"/>
          <w:szCs w:val="24"/>
        </w:rPr>
        <w:t xml:space="preserve">. </w:t>
      </w:r>
    </w:p>
    <w:p w14:paraId="7F726764" w14:textId="77777777" w:rsidR="00540FCE" w:rsidRPr="00E00DF2" w:rsidRDefault="00540FCE" w:rsidP="00540FCE">
      <w:pPr>
        <w:rPr>
          <w:rFonts w:cstheme="minorHAnsi"/>
          <w:sz w:val="24"/>
          <w:szCs w:val="24"/>
        </w:rPr>
      </w:pPr>
    </w:p>
    <w:p w14:paraId="62F574B7" w14:textId="77777777" w:rsidR="001E4525" w:rsidRPr="00E00DF2" w:rsidRDefault="001E4525" w:rsidP="00540FCE">
      <w:pPr>
        <w:rPr>
          <w:rFonts w:cstheme="minorHAnsi"/>
          <w:sz w:val="24"/>
          <w:szCs w:val="24"/>
          <w:u w:val="single"/>
        </w:rPr>
      </w:pP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00E422C5" w:rsidRPr="00E00DF2">
        <w:rPr>
          <w:rFonts w:cstheme="minorHAnsi"/>
          <w:sz w:val="24"/>
          <w:szCs w:val="24"/>
          <w:u w:val="single"/>
        </w:rPr>
        <w:tab/>
      </w:r>
    </w:p>
    <w:p w14:paraId="7D8B8763" w14:textId="77777777" w:rsidR="001E4525" w:rsidRPr="00E00DF2" w:rsidRDefault="001E4525" w:rsidP="00540FCE">
      <w:pPr>
        <w:rPr>
          <w:rFonts w:cstheme="minorHAnsi"/>
          <w:sz w:val="24"/>
          <w:szCs w:val="24"/>
          <w:u w:val="single"/>
        </w:rPr>
      </w:pPr>
    </w:p>
    <w:p w14:paraId="6CD5EB48" w14:textId="77777777" w:rsidR="001E4525" w:rsidRPr="00E00DF2" w:rsidRDefault="001E4525" w:rsidP="00540FCE">
      <w:pPr>
        <w:rPr>
          <w:rFonts w:cstheme="minorHAnsi"/>
          <w:sz w:val="24"/>
          <w:szCs w:val="24"/>
          <w:u w:val="single"/>
        </w:rPr>
      </w:pP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00E422C5" w:rsidRPr="00E00DF2">
        <w:rPr>
          <w:rFonts w:cstheme="minorHAnsi"/>
          <w:sz w:val="24"/>
          <w:szCs w:val="24"/>
          <w:u w:val="single"/>
        </w:rPr>
        <w:tab/>
      </w:r>
    </w:p>
    <w:p w14:paraId="65B00EFB" w14:textId="77777777" w:rsidR="001E4525" w:rsidRPr="00E00DF2" w:rsidRDefault="001E4525" w:rsidP="00540FCE">
      <w:pPr>
        <w:rPr>
          <w:rFonts w:cstheme="minorHAnsi"/>
          <w:sz w:val="24"/>
          <w:szCs w:val="24"/>
          <w:u w:val="single"/>
        </w:rPr>
      </w:pPr>
    </w:p>
    <w:p w14:paraId="2E3BADB1" w14:textId="77777777" w:rsidR="001E4525" w:rsidRPr="00E00DF2" w:rsidRDefault="001E4525" w:rsidP="00540FCE">
      <w:pPr>
        <w:rPr>
          <w:rFonts w:cstheme="minorHAnsi"/>
          <w:sz w:val="24"/>
          <w:szCs w:val="24"/>
          <w:u w:val="single"/>
        </w:rPr>
      </w:pP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Pr="00E00DF2">
        <w:rPr>
          <w:rFonts w:cstheme="minorHAnsi"/>
          <w:sz w:val="24"/>
          <w:szCs w:val="24"/>
          <w:u w:val="single"/>
        </w:rPr>
        <w:tab/>
      </w:r>
      <w:r w:rsidR="00E422C5" w:rsidRPr="00E00DF2">
        <w:rPr>
          <w:rFonts w:cstheme="minorHAnsi"/>
          <w:sz w:val="24"/>
          <w:szCs w:val="24"/>
          <w:u w:val="single"/>
        </w:rPr>
        <w:tab/>
      </w:r>
    </w:p>
    <w:p w14:paraId="42833877" w14:textId="77777777" w:rsidR="001E4525" w:rsidRPr="00E00DF2" w:rsidRDefault="001E4525" w:rsidP="00540FCE">
      <w:pPr>
        <w:rPr>
          <w:rFonts w:cstheme="minorHAnsi"/>
          <w:sz w:val="24"/>
          <w:szCs w:val="24"/>
          <w:u w:val="single"/>
        </w:rPr>
      </w:pPr>
    </w:p>
    <w:p w14:paraId="22F06B21" w14:textId="77777777" w:rsidR="00057796" w:rsidRPr="00E00DF2" w:rsidRDefault="00057796" w:rsidP="00D50198">
      <w:pPr>
        <w:autoSpaceDE w:val="0"/>
        <w:autoSpaceDN w:val="0"/>
        <w:adjustRightInd w:val="0"/>
        <w:rPr>
          <w:rFonts w:cstheme="minorHAnsi"/>
          <w:b/>
          <w:color w:val="FFFFFF" w:themeColor="background1"/>
          <w:sz w:val="32"/>
          <w:szCs w:val="32"/>
          <w:highlight w:val="black"/>
        </w:rPr>
      </w:pPr>
    </w:p>
    <w:p w14:paraId="2B8AEC82" w14:textId="77777777" w:rsidR="00667F40" w:rsidRDefault="00667F40">
      <w:pPr>
        <w:rPr>
          <w:rFonts w:cstheme="minorHAnsi"/>
          <w:b/>
          <w:color w:val="FFFFFF" w:themeColor="background1"/>
          <w:sz w:val="32"/>
          <w:szCs w:val="32"/>
          <w:highlight w:val="black"/>
        </w:rPr>
      </w:pPr>
      <w:r>
        <w:rPr>
          <w:rFonts w:cstheme="minorHAnsi"/>
          <w:b/>
          <w:color w:val="FFFFFF" w:themeColor="background1"/>
          <w:sz w:val="32"/>
          <w:szCs w:val="32"/>
          <w:highlight w:val="black"/>
        </w:rPr>
        <w:br w:type="page"/>
      </w:r>
    </w:p>
    <w:p w14:paraId="7C4A8549" w14:textId="3804CF21" w:rsidR="00D50198" w:rsidRPr="00E00DF2" w:rsidRDefault="00D50198" w:rsidP="00D50198">
      <w:pPr>
        <w:autoSpaceDE w:val="0"/>
        <w:autoSpaceDN w:val="0"/>
        <w:adjustRightInd w:val="0"/>
        <w:rPr>
          <w:rFonts w:cstheme="minorHAnsi"/>
          <w:b/>
          <w:color w:val="FFFFFF" w:themeColor="background1"/>
          <w:sz w:val="32"/>
          <w:szCs w:val="32"/>
          <w:highlight w:val="black"/>
        </w:rPr>
      </w:pPr>
      <w:r w:rsidRPr="00E00DF2">
        <w:rPr>
          <w:rFonts w:cstheme="minorHAnsi"/>
          <w:b/>
          <w:color w:val="FFFFFF" w:themeColor="background1"/>
          <w:sz w:val="32"/>
          <w:szCs w:val="32"/>
          <w:highlight w:val="black"/>
        </w:rPr>
        <w:lastRenderedPageBreak/>
        <w:t xml:space="preserve">OTHER </w:t>
      </w:r>
      <w:r w:rsidR="00057796" w:rsidRPr="00E00DF2">
        <w:rPr>
          <w:rFonts w:cstheme="minorHAnsi"/>
          <w:b/>
          <w:color w:val="FFFFFF" w:themeColor="background1"/>
          <w:sz w:val="32"/>
          <w:szCs w:val="32"/>
          <w:highlight w:val="black"/>
        </w:rPr>
        <w:t>CARES Act Assistance</w:t>
      </w:r>
      <w:r w:rsidRPr="00E00DF2">
        <w:rPr>
          <w:rFonts w:cstheme="minorHAnsi"/>
          <w:b/>
          <w:color w:val="FFFFFF" w:themeColor="background1"/>
          <w:sz w:val="32"/>
          <w:szCs w:val="32"/>
          <w:highlight w:val="black"/>
        </w:rPr>
        <w:t>:</w:t>
      </w:r>
    </w:p>
    <w:p w14:paraId="51E8397B" w14:textId="77777777" w:rsidR="00D50198" w:rsidRPr="00E00DF2" w:rsidRDefault="00D50198" w:rsidP="00D50198">
      <w:pPr>
        <w:autoSpaceDE w:val="0"/>
        <w:autoSpaceDN w:val="0"/>
        <w:adjustRightInd w:val="0"/>
        <w:rPr>
          <w:rFonts w:cstheme="minorHAnsi"/>
          <w:b/>
          <w:color w:val="FFFFFF" w:themeColor="background1"/>
          <w:sz w:val="24"/>
          <w:szCs w:val="24"/>
          <w:highlight w:val="black"/>
        </w:rPr>
      </w:pPr>
    </w:p>
    <w:p w14:paraId="69B423A6" w14:textId="77777777" w:rsidR="00667F40" w:rsidRPr="00C522A4" w:rsidRDefault="00667F40" w:rsidP="00667F40">
      <w:pPr>
        <w:autoSpaceDE w:val="0"/>
        <w:autoSpaceDN w:val="0"/>
        <w:adjustRightInd w:val="0"/>
        <w:rPr>
          <w:rFonts w:ascii="Times New Roman" w:hAnsi="Times New Roman" w:cs="Times New Roman"/>
          <w:sz w:val="24"/>
          <w:szCs w:val="24"/>
        </w:rPr>
      </w:pPr>
      <w:r w:rsidRPr="00C522A4">
        <w:rPr>
          <w:rFonts w:ascii="Times New Roman" w:hAnsi="Times New Roman" w:cs="Times New Roman"/>
          <w:sz w:val="24"/>
          <w:szCs w:val="24"/>
        </w:rPr>
        <w:t>Have you received federal CARES Act assistance?</w:t>
      </w:r>
      <w:r w:rsidRPr="00C522A4">
        <w:rPr>
          <w:rFonts w:ascii="Times New Roman" w:hAnsi="Times New Roman" w:cs="Times New Roman"/>
          <w:sz w:val="24"/>
          <w:szCs w:val="24"/>
        </w:rPr>
        <w:tab/>
      </w:r>
      <w:sdt>
        <w:sdtPr>
          <w:rPr>
            <w:rFonts w:ascii="Times New Roman" w:hAnsi="Times New Roman" w:cs="Times New Roman"/>
            <w:sz w:val="24"/>
            <w:szCs w:val="24"/>
          </w:rPr>
          <w:id w:val="1338888935"/>
          <w14:checkbox>
            <w14:checked w14:val="0"/>
            <w14:checkedState w14:val="2612" w14:font="MS Gothic"/>
            <w14:uncheckedState w14:val="2610" w14:font="MS Gothic"/>
          </w14:checkbox>
        </w:sdtPr>
        <w:sdtEndPr/>
        <w:sdtContent>
          <w:r w:rsidRPr="00C522A4">
            <w:rPr>
              <w:rFonts w:ascii="MS Gothic" w:eastAsia="MS Gothic" w:hAnsi="MS Gothic" w:cs="MS Gothic" w:hint="eastAsia"/>
              <w:sz w:val="24"/>
              <w:szCs w:val="24"/>
            </w:rPr>
            <w:t>☐</w:t>
          </w:r>
        </w:sdtContent>
      </w:sdt>
      <w:r w:rsidRPr="00C522A4">
        <w:rPr>
          <w:rFonts w:ascii="Times New Roman" w:hAnsi="Times New Roman" w:cs="Times New Roman"/>
          <w:sz w:val="24"/>
          <w:szCs w:val="24"/>
        </w:rPr>
        <w:t xml:space="preserve">  YES (please attach documentation) </w:t>
      </w:r>
      <w:sdt>
        <w:sdtPr>
          <w:rPr>
            <w:rFonts w:ascii="Times New Roman" w:hAnsi="Times New Roman" w:cs="Times New Roman"/>
            <w:sz w:val="24"/>
            <w:szCs w:val="24"/>
          </w:rPr>
          <w:id w:val="1405960988"/>
          <w14:checkbox>
            <w14:checked w14:val="0"/>
            <w14:checkedState w14:val="2612" w14:font="MS Gothic"/>
            <w14:uncheckedState w14:val="2610" w14:font="MS Gothic"/>
          </w14:checkbox>
        </w:sdtPr>
        <w:sdtEndPr/>
        <w:sdtContent>
          <w:r w:rsidRPr="00C522A4">
            <w:rPr>
              <w:rFonts w:ascii="MS Gothic" w:eastAsia="MS Gothic" w:hAnsi="MS Gothic" w:cs="MS Gothic" w:hint="eastAsia"/>
              <w:sz w:val="24"/>
              <w:szCs w:val="24"/>
            </w:rPr>
            <w:t>☐</w:t>
          </w:r>
        </w:sdtContent>
      </w:sdt>
      <w:r w:rsidRPr="00C522A4">
        <w:rPr>
          <w:rFonts w:ascii="Times New Roman" w:hAnsi="Times New Roman" w:cs="Times New Roman"/>
          <w:sz w:val="24"/>
          <w:szCs w:val="24"/>
        </w:rPr>
        <w:t xml:space="preserve">   NO</w:t>
      </w:r>
      <w:r w:rsidRPr="00C522A4">
        <w:rPr>
          <w:rFonts w:ascii="Times New Roman" w:hAnsi="Times New Roman" w:cs="Times New Roman"/>
          <w:sz w:val="24"/>
          <w:szCs w:val="24"/>
        </w:rPr>
        <w:tab/>
        <w:t xml:space="preserve">    </w:t>
      </w:r>
      <w:r w:rsidRPr="00C522A4">
        <w:rPr>
          <w:rFonts w:ascii="Times New Roman" w:hAnsi="Times New Roman" w:cs="Times New Roman"/>
          <w:sz w:val="24"/>
          <w:szCs w:val="24"/>
        </w:rPr>
        <w:tab/>
      </w:r>
    </w:p>
    <w:p w14:paraId="3EC88C58" w14:textId="77777777" w:rsidR="00667F40" w:rsidRPr="00C522A4" w:rsidRDefault="00667F40" w:rsidP="00667F40">
      <w:pPr>
        <w:autoSpaceDE w:val="0"/>
        <w:autoSpaceDN w:val="0"/>
        <w:adjustRightInd w:val="0"/>
        <w:rPr>
          <w:rFonts w:ascii="Times New Roman" w:hAnsi="Times New Roman" w:cs="Times New Roman"/>
          <w:sz w:val="24"/>
          <w:szCs w:val="24"/>
        </w:rPr>
      </w:pPr>
    </w:p>
    <w:p w14:paraId="2EBCF22C" w14:textId="066A0A97" w:rsidR="00667F40" w:rsidRPr="00C522A4" w:rsidRDefault="00667F40" w:rsidP="00667F40">
      <w:pPr>
        <w:autoSpaceDE w:val="0"/>
        <w:autoSpaceDN w:val="0"/>
        <w:adjustRightInd w:val="0"/>
        <w:rPr>
          <w:rFonts w:ascii="Times New Roman" w:hAnsi="Times New Roman" w:cs="Times New Roman"/>
          <w:sz w:val="24"/>
          <w:szCs w:val="24"/>
          <w:u w:val="single"/>
        </w:rPr>
      </w:pPr>
      <w:r w:rsidRPr="00C522A4">
        <w:rPr>
          <w:rFonts w:ascii="Times New Roman" w:hAnsi="Times New Roman" w:cs="Times New Roman"/>
          <w:sz w:val="24"/>
          <w:szCs w:val="24"/>
        </w:rPr>
        <w:t xml:space="preserve">Source/Type: </w:t>
      </w:r>
      <w:r w:rsidRPr="00C522A4">
        <w:rPr>
          <w:rFonts w:ascii="Times New Roman" w:hAnsi="Times New Roman" w:cs="Times New Roman"/>
          <w:sz w:val="24"/>
          <w:szCs w:val="24"/>
          <w:u w:val="single"/>
        </w:rPr>
        <w:tab/>
      </w:r>
      <w:r w:rsidRPr="00C522A4">
        <w:rPr>
          <w:rFonts w:ascii="Times New Roman" w:hAnsi="Times New Roman" w:cs="Times New Roman"/>
          <w:sz w:val="24"/>
          <w:szCs w:val="24"/>
          <w:u w:val="single"/>
        </w:rPr>
        <w:tab/>
      </w:r>
      <w:r w:rsidRPr="00C522A4">
        <w:rPr>
          <w:rFonts w:ascii="Times New Roman" w:hAnsi="Times New Roman" w:cs="Times New Roman"/>
          <w:sz w:val="24"/>
          <w:szCs w:val="24"/>
          <w:u w:val="single"/>
        </w:rPr>
        <w:tab/>
      </w:r>
      <w:r w:rsidRPr="00C522A4">
        <w:rPr>
          <w:rFonts w:ascii="Times New Roman" w:hAnsi="Times New Roman" w:cs="Times New Roman"/>
          <w:sz w:val="24"/>
          <w:szCs w:val="24"/>
        </w:rPr>
        <w:t xml:space="preserve">  $</w:t>
      </w:r>
      <w:r w:rsidRPr="00C522A4">
        <w:rPr>
          <w:rFonts w:ascii="Times New Roman" w:hAnsi="Times New Roman" w:cs="Times New Roman"/>
          <w:sz w:val="24"/>
          <w:szCs w:val="24"/>
          <w:u w:val="single"/>
        </w:rPr>
        <w:tab/>
      </w:r>
      <w:r w:rsidRPr="00C522A4">
        <w:rPr>
          <w:rFonts w:ascii="Times New Roman" w:hAnsi="Times New Roman" w:cs="Times New Roman"/>
          <w:sz w:val="24"/>
          <w:szCs w:val="24"/>
          <w:u w:val="single"/>
        </w:rPr>
        <w:tab/>
      </w:r>
      <w:r w:rsidRPr="00C522A4">
        <w:rPr>
          <w:rFonts w:ascii="Times New Roman" w:hAnsi="Times New Roman" w:cs="Times New Roman"/>
          <w:sz w:val="24"/>
          <w:szCs w:val="24"/>
        </w:rPr>
        <w:t xml:space="preserve"> Applied towards: </w:t>
      </w:r>
      <w:r w:rsidRPr="00C522A4">
        <w:rPr>
          <w:rFonts w:ascii="Times New Roman" w:hAnsi="Times New Roman" w:cs="Times New Roman"/>
          <w:sz w:val="24"/>
          <w:szCs w:val="24"/>
          <w:u w:val="single"/>
        </w:rPr>
        <w:tab/>
      </w:r>
      <w:r w:rsidRPr="00C522A4">
        <w:rPr>
          <w:rFonts w:ascii="Times New Roman" w:hAnsi="Times New Roman" w:cs="Times New Roman"/>
          <w:sz w:val="24"/>
          <w:szCs w:val="24"/>
          <w:u w:val="single"/>
        </w:rPr>
        <w:tab/>
      </w:r>
      <w:r w:rsidRPr="00C522A4">
        <w:rPr>
          <w:rFonts w:ascii="Times New Roman" w:hAnsi="Times New Roman" w:cs="Times New Roman"/>
          <w:sz w:val="24"/>
          <w:szCs w:val="24"/>
          <w:u w:val="single"/>
        </w:rPr>
        <w:tab/>
      </w:r>
      <w:r w:rsidRPr="00C522A4">
        <w:rPr>
          <w:rFonts w:ascii="Times New Roman" w:hAnsi="Times New Roman" w:cs="Times New Roman"/>
          <w:sz w:val="24"/>
          <w:szCs w:val="24"/>
          <w:u w:val="single"/>
        </w:rPr>
        <w:tab/>
      </w:r>
      <w:r w:rsidRPr="00C522A4">
        <w:rPr>
          <w:rFonts w:ascii="Times New Roman" w:hAnsi="Times New Roman" w:cs="Times New Roman"/>
          <w:sz w:val="24"/>
          <w:szCs w:val="24"/>
          <w:u w:val="single"/>
        </w:rPr>
        <w:tab/>
      </w:r>
      <w:r w:rsidRPr="00C522A4">
        <w:rPr>
          <w:rFonts w:ascii="Times New Roman" w:hAnsi="Times New Roman" w:cs="Times New Roman"/>
          <w:sz w:val="24"/>
          <w:szCs w:val="24"/>
          <w:u w:val="single"/>
        </w:rPr>
        <w:tab/>
      </w:r>
    </w:p>
    <w:p w14:paraId="21A35289" w14:textId="77777777" w:rsidR="00667F40" w:rsidRPr="00C522A4" w:rsidRDefault="00667F40" w:rsidP="00667F40">
      <w:pPr>
        <w:autoSpaceDE w:val="0"/>
        <w:autoSpaceDN w:val="0"/>
        <w:adjustRightInd w:val="0"/>
        <w:rPr>
          <w:rFonts w:ascii="Times New Roman" w:hAnsi="Times New Roman" w:cs="Times New Roman"/>
          <w:sz w:val="24"/>
          <w:szCs w:val="24"/>
        </w:rPr>
      </w:pPr>
    </w:p>
    <w:p w14:paraId="11A20F5D" w14:textId="2D250864" w:rsidR="00667F40" w:rsidRPr="00C522A4" w:rsidRDefault="00667F40" w:rsidP="00667F40">
      <w:pPr>
        <w:autoSpaceDE w:val="0"/>
        <w:autoSpaceDN w:val="0"/>
        <w:adjustRightInd w:val="0"/>
        <w:rPr>
          <w:rFonts w:ascii="Times New Roman" w:hAnsi="Times New Roman" w:cs="Times New Roman"/>
          <w:sz w:val="24"/>
          <w:szCs w:val="24"/>
          <w:u w:val="single"/>
        </w:rPr>
      </w:pPr>
      <w:r w:rsidRPr="00C522A4">
        <w:rPr>
          <w:rFonts w:ascii="Times New Roman" w:hAnsi="Times New Roman" w:cs="Times New Roman"/>
          <w:sz w:val="24"/>
          <w:szCs w:val="24"/>
        </w:rPr>
        <w:t xml:space="preserve">Source/Type: </w:t>
      </w:r>
      <w:r w:rsidRPr="00C522A4">
        <w:rPr>
          <w:rFonts w:ascii="Times New Roman" w:hAnsi="Times New Roman" w:cs="Times New Roman"/>
          <w:sz w:val="24"/>
          <w:szCs w:val="24"/>
          <w:u w:val="single"/>
        </w:rPr>
        <w:tab/>
      </w:r>
      <w:r w:rsidRPr="00C522A4">
        <w:rPr>
          <w:rFonts w:ascii="Times New Roman" w:hAnsi="Times New Roman" w:cs="Times New Roman"/>
          <w:sz w:val="24"/>
          <w:szCs w:val="24"/>
          <w:u w:val="single"/>
        </w:rPr>
        <w:tab/>
      </w:r>
      <w:r w:rsidRPr="00C522A4">
        <w:rPr>
          <w:rFonts w:ascii="Times New Roman" w:hAnsi="Times New Roman" w:cs="Times New Roman"/>
          <w:sz w:val="24"/>
          <w:szCs w:val="24"/>
          <w:u w:val="single"/>
        </w:rPr>
        <w:tab/>
      </w:r>
      <w:r w:rsidRPr="00C522A4">
        <w:rPr>
          <w:rFonts w:ascii="Times New Roman" w:hAnsi="Times New Roman" w:cs="Times New Roman"/>
          <w:sz w:val="24"/>
          <w:szCs w:val="24"/>
        </w:rPr>
        <w:t xml:space="preserve">  $</w:t>
      </w:r>
      <w:r w:rsidRPr="00C522A4">
        <w:rPr>
          <w:rFonts w:ascii="Times New Roman" w:hAnsi="Times New Roman" w:cs="Times New Roman"/>
          <w:sz w:val="24"/>
          <w:szCs w:val="24"/>
          <w:u w:val="single"/>
        </w:rPr>
        <w:tab/>
      </w:r>
      <w:r w:rsidRPr="00C522A4">
        <w:rPr>
          <w:rFonts w:ascii="Times New Roman" w:hAnsi="Times New Roman" w:cs="Times New Roman"/>
          <w:sz w:val="24"/>
          <w:szCs w:val="24"/>
          <w:u w:val="single"/>
        </w:rPr>
        <w:tab/>
      </w:r>
      <w:r w:rsidRPr="00C522A4">
        <w:rPr>
          <w:rFonts w:ascii="Times New Roman" w:hAnsi="Times New Roman" w:cs="Times New Roman"/>
          <w:sz w:val="24"/>
          <w:szCs w:val="24"/>
        </w:rPr>
        <w:t xml:space="preserve"> Applied towards: </w:t>
      </w:r>
      <w:r w:rsidRPr="00C522A4">
        <w:rPr>
          <w:rFonts w:ascii="Times New Roman" w:hAnsi="Times New Roman" w:cs="Times New Roman"/>
          <w:sz w:val="24"/>
          <w:szCs w:val="24"/>
          <w:u w:val="single"/>
        </w:rPr>
        <w:tab/>
      </w:r>
      <w:r w:rsidRPr="00C522A4">
        <w:rPr>
          <w:rFonts w:ascii="Times New Roman" w:hAnsi="Times New Roman" w:cs="Times New Roman"/>
          <w:sz w:val="24"/>
          <w:szCs w:val="24"/>
          <w:u w:val="single"/>
        </w:rPr>
        <w:tab/>
      </w:r>
      <w:r w:rsidRPr="00C522A4">
        <w:rPr>
          <w:rFonts w:ascii="Times New Roman" w:hAnsi="Times New Roman" w:cs="Times New Roman"/>
          <w:sz w:val="24"/>
          <w:szCs w:val="24"/>
          <w:u w:val="single"/>
        </w:rPr>
        <w:tab/>
      </w:r>
      <w:r w:rsidRPr="00C522A4">
        <w:rPr>
          <w:rFonts w:ascii="Times New Roman" w:hAnsi="Times New Roman" w:cs="Times New Roman"/>
          <w:sz w:val="24"/>
          <w:szCs w:val="24"/>
          <w:u w:val="single"/>
        </w:rPr>
        <w:tab/>
      </w:r>
      <w:r w:rsidRPr="00C522A4">
        <w:rPr>
          <w:rFonts w:ascii="Times New Roman" w:hAnsi="Times New Roman" w:cs="Times New Roman"/>
          <w:sz w:val="24"/>
          <w:szCs w:val="24"/>
          <w:u w:val="single"/>
        </w:rPr>
        <w:tab/>
      </w:r>
      <w:r w:rsidRPr="00C522A4">
        <w:rPr>
          <w:rFonts w:ascii="Times New Roman" w:hAnsi="Times New Roman" w:cs="Times New Roman"/>
          <w:sz w:val="24"/>
          <w:szCs w:val="24"/>
          <w:u w:val="single"/>
        </w:rPr>
        <w:tab/>
      </w:r>
    </w:p>
    <w:p w14:paraId="617E1C06" w14:textId="77777777" w:rsidR="00D50198" w:rsidRPr="00C522A4" w:rsidRDefault="001E4525" w:rsidP="00057796">
      <w:pPr>
        <w:autoSpaceDE w:val="0"/>
        <w:autoSpaceDN w:val="0"/>
        <w:adjustRightInd w:val="0"/>
        <w:rPr>
          <w:rFonts w:cstheme="minorHAnsi"/>
          <w:sz w:val="24"/>
          <w:szCs w:val="24"/>
        </w:rPr>
      </w:pPr>
      <w:r w:rsidRPr="00C522A4">
        <w:rPr>
          <w:rFonts w:cstheme="minorHAnsi"/>
          <w:sz w:val="24"/>
          <w:szCs w:val="24"/>
        </w:rPr>
        <w:tab/>
      </w:r>
      <w:r w:rsidRPr="00C522A4">
        <w:rPr>
          <w:rFonts w:cstheme="minorHAnsi"/>
          <w:sz w:val="24"/>
          <w:szCs w:val="24"/>
        </w:rPr>
        <w:tab/>
      </w:r>
      <w:r w:rsidRPr="00C522A4">
        <w:rPr>
          <w:rFonts w:cstheme="minorHAnsi"/>
          <w:sz w:val="24"/>
          <w:szCs w:val="24"/>
        </w:rPr>
        <w:tab/>
      </w:r>
      <w:r w:rsidRPr="00C522A4">
        <w:rPr>
          <w:rFonts w:cstheme="minorHAnsi"/>
          <w:sz w:val="24"/>
          <w:szCs w:val="24"/>
        </w:rPr>
        <w:tab/>
      </w:r>
    </w:p>
    <w:p w14:paraId="3E05FFCD" w14:textId="77777777" w:rsidR="001B5CC4" w:rsidRPr="00E00DF2" w:rsidRDefault="001B5CC4" w:rsidP="005524BC">
      <w:pPr>
        <w:autoSpaceDE w:val="0"/>
        <w:autoSpaceDN w:val="0"/>
        <w:adjustRightInd w:val="0"/>
        <w:rPr>
          <w:rFonts w:cstheme="minorHAnsi"/>
          <w:sz w:val="24"/>
          <w:szCs w:val="24"/>
        </w:rPr>
      </w:pPr>
    </w:p>
    <w:p w14:paraId="07332B5A" w14:textId="3BFE6686" w:rsidR="00A467CC" w:rsidRPr="00E00DF2" w:rsidRDefault="00A467CC" w:rsidP="005524BC">
      <w:pPr>
        <w:autoSpaceDE w:val="0"/>
        <w:autoSpaceDN w:val="0"/>
        <w:adjustRightInd w:val="0"/>
        <w:rPr>
          <w:rFonts w:cstheme="minorHAnsi"/>
          <w:b/>
          <w:color w:val="FFFFFF" w:themeColor="background1"/>
          <w:sz w:val="32"/>
          <w:szCs w:val="32"/>
          <w:highlight w:val="black"/>
        </w:rPr>
      </w:pPr>
      <w:r w:rsidRPr="00E00DF2">
        <w:rPr>
          <w:rFonts w:cstheme="minorHAnsi"/>
          <w:b/>
          <w:color w:val="FFFFFF" w:themeColor="background1"/>
          <w:sz w:val="32"/>
          <w:szCs w:val="32"/>
          <w:highlight w:val="black"/>
        </w:rPr>
        <w:t>REQUIRED ATTACHMENTS</w:t>
      </w:r>
      <w:r w:rsidR="00A017B0">
        <w:rPr>
          <w:rFonts w:cstheme="minorHAnsi"/>
          <w:b/>
          <w:color w:val="FFFFFF" w:themeColor="background1"/>
          <w:sz w:val="32"/>
          <w:szCs w:val="32"/>
          <w:highlight w:val="black"/>
        </w:rPr>
        <w:t>:</w:t>
      </w:r>
    </w:p>
    <w:p w14:paraId="5112C0EF" w14:textId="77777777" w:rsidR="00D370DC" w:rsidRPr="00E00DF2" w:rsidRDefault="00D370DC" w:rsidP="005524BC">
      <w:pPr>
        <w:autoSpaceDE w:val="0"/>
        <w:autoSpaceDN w:val="0"/>
        <w:adjustRightInd w:val="0"/>
        <w:rPr>
          <w:rFonts w:cstheme="minorHAnsi"/>
          <w:b/>
          <w:bCs/>
          <w:sz w:val="24"/>
          <w:szCs w:val="24"/>
        </w:rPr>
      </w:pPr>
    </w:p>
    <w:p w14:paraId="5780753A" w14:textId="0D58B83E" w:rsidR="00D370DC" w:rsidRPr="00E00DF2" w:rsidRDefault="008F61BB" w:rsidP="00F555AF">
      <w:pPr>
        <w:autoSpaceDE w:val="0"/>
        <w:autoSpaceDN w:val="0"/>
        <w:adjustRightInd w:val="0"/>
        <w:rPr>
          <w:rFonts w:cstheme="minorHAnsi"/>
          <w:bCs/>
          <w:sz w:val="24"/>
          <w:szCs w:val="24"/>
        </w:rPr>
      </w:pPr>
      <w:sdt>
        <w:sdtPr>
          <w:rPr>
            <w:rFonts w:cstheme="minorHAnsi"/>
            <w:bCs/>
            <w:sz w:val="24"/>
            <w:szCs w:val="24"/>
          </w:rPr>
          <w:id w:val="-1751195292"/>
          <w14:checkbox>
            <w14:checked w14:val="0"/>
            <w14:checkedState w14:val="2612" w14:font="MS Gothic"/>
            <w14:uncheckedState w14:val="2610" w14:font="MS Gothic"/>
          </w14:checkbox>
        </w:sdtPr>
        <w:sdtEndPr/>
        <w:sdtContent>
          <w:r w:rsidR="00D370DC" w:rsidRPr="00E00DF2">
            <w:rPr>
              <w:rFonts w:ascii="MS Gothic" w:eastAsia="MS Gothic" w:hAnsi="MS Gothic" w:cs="MS Gothic" w:hint="eastAsia"/>
              <w:bCs/>
              <w:sz w:val="24"/>
              <w:szCs w:val="24"/>
            </w:rPr>
            <w:t>☐</w:t>
          </w:r>
        </w:sdtContent>
      </w:sdt>
      <w:r w:rsidR="00D370DC" w:rsidRPr="00E00DF2">
        <w:rPr>
          <w:rFonts w:cstheme="minorHAnsi"/>
          <w:bCs/>
          <w:sz w:val="24"/>
          <w:szCs w:val="24"/>
        </w:rPr>
        <w:tab/>
      </w:r>
      <w:r w:rsidR="00057796" w:rsidRPr="00E00DF2">
        <w:rPr>
          <w:rFonts w:cstheme="minorHAnsi"/>
          <w:bCs/>
          <w:sz w:val="24"/>
          <w:szCs w:val="24"/>
        </w:rPr>
        <w:t>W-9</w:t>
      </w:r>
      <w:r w:rsidR="00A017B0">
        <w:rPr>
          <w:rFonts w:cstheme="minorHAnsi"/>
          <w:bCs/>
          <w:sz w:val="24"/>
          <w:szCs w:val="24"/>
        </w:rPr>
        <w:t xml:space="preserve"> </w:t>
      </w:r>
      <w:r w:rsidR="00A017B0" w:rsidRPr="00497F77">
        <w:rPr>
          <w:rFonts w:ascii="Times New Roman" w:hAnsi="Times New Roman" w:cs="Times New Roman"/>
          <w:bCs/>
          <w:sz w:val="24"/>
          <w:szCs w:val="24"/>
        </w:rPr>
        <w:t>(https://www.irs.gov/pub/irs-pdf/fw9.pdf)</w:t>
      </w:r>
    </w:p>
    <w:p w14:paraId="761E1B31" w14:textId="40C1FDDA" w:rsidR="00D370DC" w:rsidRPr="00E00DF2" w:rsidRDefault="008F61BB" w:rsidP="00F555AF">
      <w:pPr>
        <w:autoSpaceDE w:val="0"/>
        <w:autoSpaceDN w:val="0"/>
        <w:adjustRightInd w:val="0"/>
        <w:rPr>
          <w:rFonts w:cstheme="minorHAnsi"/>
          <w:bCs/>
          <w:sz w:val="24"/>
          <w:szCs w:val="24"/>
        </w:rPr>
      </w:pPr>
      <w:sdt>
        <w:sdtPr>
          <w:rPr>
            <w:rFonts w:cstheme="minorHAnsi"/>
            <w:bCs/>
            <w:sz w:val="24"/>
            <w:szCs w:val="24"/>
          </w:rPr>
          <w:id w:val="860948231"/>
          <w14:checkbox>
            <w14:checked w14:val="0"/>
            <w14:checkedState w14:val="2612" w14:font="MS Gothic"/>
            <w14:uncheckedState w14:val="2610" w14:font="MS Gothic"/>
          </w14:checkbox>
        </w:sdtPr>
        <w:sdtEndPr/>
        <w:sdtContent>
          <w:r w:rsidR="00F23033" w:rsidRPr="00E00DF2">
            <w:rPr>
              <w:rFonts w:ascii="MS Gothic" w:eastAsia="MS Gothic" w:hAnsi="MS Gothic" w:cs="MS Gothic" w:hint="eastAsia"/>
              <w:bCs/>
              <w:sz w:val="24"/>
              <w:szCs w:val="24"/>
            </w:rPr>
            <w:t>☐</w:t>
          </w:r>
        </w:sdtContent>
      </w:sdt>
      <w:r w:rsidR="00D370DC" w:rsidRPr="00E00DF2">
        <w:rPr>
          <w:rFonts w:cstheme="minorHAnsi"/>
          <w:bCs/>
          <w:sz w:val="24"/>
          <w:szCs w:val="24"/>
        </w:rPr>
        <w:tab/>
      </w:r>
      <w:r w:rsidR="00F23033" w:rsidRPr="00E00DF2">
        <w:rPr>
          <w:rFonts w:cstheme="minorHAnsi"/>
          <w:bCs/>
          <w:sz w:val="24"/>
          <w:szCs w:val="24"/>
        </w:rPr>
        <w:t xml:space="preserve">Most </w:t>
      </w:r>
      <w:r w:rsidR="00654CDC">
        <w:rPr>
          <w:rFonts w:cstheme="minorHAnsi"/>
          <w:bCs/>
          <w:sz w:val="24"/>
          <w:szCs w:val="24"/>
        </w:rPr>
        <w:t>recent</w:t>
      </w:r>
      <w:r w:rsidR="00F23033" w:rsidRPr="00E00DF2">
        <w:rPr>
          <w:rFonts w:cstheme="minorHAnsi"/>
          <w:bCs/>
          <w:sz w:val="24"/>
          <w:szCs w:val="24"/>
        </w:rPr>
        <w:t xml:space="preserve"> </w:t>
      </w:r>
      <w:r w:rsidR="00A017B0">
        <w:rPr>
          <w:rFonts w:cstheme="minorHAnsi"/>
          <w:bCs/>
          <w:sz w:val="24"/>
          <w:szCs w:val="24"/>
        </w:rPr>
        <w:t xml:space="preserve">federal </w:t>
      </w:r>
      <w:r w:rsidR="00654CDC">
        <w:rPr>
          <w:rFonts w:cstheme="minorHAnsi"/>
          <w:bCs/>
          <w:sz w:val="24"/>
          <w:szCs w:val="24"/>
        </w:rPr>
        <w:t>t</w:t>
      </w:r>
      <w:r w:rsidR="00F23033" w:rsidRPr="00E00DF2">
        <w:rPr>
          <w:rFonts w:cstheme="minorHAnsi"/>
          <w:bCs/>
          <w:sz w:val="24"/>
          <w:szCs w:val="24"/>
        </w:rPr>
        <w:t xml:space="preserve">ax </w:t>
      </w:r>
      <w:r w:rsidR="00654CDC">
        <w:rPr>
          <w:rFonts w:cstheme="minorHAnsi"/>
          <w:bCs/>
          <w:sz w:val="24"/>
          <w:szCs w:val="24"/>
        </w:rPr>
        <w:t>r</w:t>
      </w:r>
      <w:r w:rsidR="00F23033" w:rsidRPr="00E00DF2">
        <w:rPr>
          <w:rFonts w:cstheme="minorHAnsi"/>
          <w:bCs/>
          <w:sz w:val="24"/>
          <w:szCs w:val="24"/>
        </w:rPr>
        <w:t>eturn</w:t>
      </w:r>
    </w:p>
    <w:p w14:paraId="122A4DAA" w14:textId="0374C169" w:rsidR="00F23033" w:rsidRPr="00E00DF2" w:rsidRDefault="008F61BB" w:rsidP="00654CDC">
      <w:pPr>
        <w:autoSpaceDE w:val="0"/>
        <w:autoSpaceDN w:val="0"/>
        <w:adjustRightInd w:val="0"/>
        <w:ind w:left="720" w:hanging="720"/>
        <w:rPr>
          <w:rFonts w:cstheme="minorHAnsi"/>
          <w:bCs/>
          <w:sz w:val="24"/>
          <w:szCs w:val="24"/>
        </w:rPr>
      </w:pPr>
      <w:sdt>
        <w:sdtPr>
          <w:rPr>
            <w:rFonts w:cstheme="minorHAnsi"/>
            <w:bCs/>
            <w:sz w:val="24"/>
            <w:szCs w:val="24"/>
          </w:rPr>
          <w:id w:val="1567532548"/>
          <w14:checkbox>
            <w14:checked w14:val="0"/>
            <w14:checkedState w14:val="2612" w14:font="MS Gothic"/>
            <w14:uncheckedState w14:val="2610" w14:font="MS Gothic"/>
          </w14:checkbox>
        </w:sdtPr>
        <w:sdtEndPr/>
        <w:sdtContent>
          <w:r w:rsidR="00F23033" w:rsidRPr="00E00DF2">
            <w:rPr>
              <w:rFonts w:ascii="MS Gothic" w:eastAsia="MS Gothic" w:hAnsi="MS Gothic" w:cs="MS Gothic" w:hint="eastAsia"/>
              <w:bCs/>
              <w:sz w:val="24"/>
              <w:szCs w:val="24"/>
            </w:rPr>
            <w:t>☐</w:t>
          </w:r>
        </w:sdtContent>
      </w:sdt>
      <w:r w:rsidR="00F23033" w:rsidRPr="00E00DF2">
        <w:rPr>
          <w:rFonts w:cstheme="minorHAnsi"/>
          <w:bCs/>
          <w:sz w:val="24"/>
          <w:szCs w:val="24"/>
        </w:rPr>
        <w:t xml:space="preserve"> </w:t>
      </w:r>
      <w:r w:rsidR="00F23033" w:rsidRPr="00E00DF2">
        <w:rPr>
          <w:rFonts w:cstheme="minorHAnsi"/>
          <w:bCs/>
          <w:sz w:val="24"/>
          <w:szCs w:val="24"/>
        </w:rPr>
        <w:tab/>
      </w:r>
      <w:r w:rsidR="00057796" w:rsidRPr="00E00DF2">
        <w:rPr>
          <w:rFonts w:cstheme="minorHAnsi"/>
          <w:bCs/>
          <w:sz w:val="24"/>
          <w:szCs w:val="24"/>
        </w:rPr>
        <w:t>Monthly Profit and Loss Statements</w:t>
      </w:r>
      <w:r w:rsidR="00654CDC">
        <w:rPr>
          <w:rFonts w:cstheme="minorHAnsi"/>
          <w:bCs/>
          <w:sz w:val="24"/>
          <w:szCs w:val="24"/>
        </w:rPr>
        <w:t xml:space="preserve"> (</w:t>
      </w:r>
      <w:r w:rsidR="00654CDC" w:rsidRPr="00654CDC">
        <w:rPr>
          <w:rFonts w:cstheme="minorHAnsi"/>
          <w:bCs/>
          <w:sz w:val="24"/>
          <w:szCs w:val="24"/>
        </w:rPr>
        <w:t>may be handwritte</w:t>
      </w:r>
      <w:r w:rsidR="00654CDC">
        <w:rPr>
          <w:rFonts w:cstheme="minorHAnsi"/>
          <w:bCs/>
          <w:sz w:val="24"/>
          <w:szCs w:val="24"/>
        </w:rPr>
        <w:t xml:space="preserve">n) </w:t>
      </w:r>
      <w:r w:rsidR="00654CDC" w:rsidRPr="00E00DF2">
        <w:rPr>
          <w:rFonts w:cstheme="minorHAnsi"/>
          <w:bCs/>
          <w:sz w:val="24"/>
          <w:szCs w:val="24"/>
        </w:rPr>
        <w:t>or</w:t>
      </w:r>
      <w:r w:rsidR="00F854B1">
        <w:rPr>
          <w:rFonts w:cstheme="minorHAnsi"/>
          <w:bCs/>
          <w:sz w:val="24"/>
          <w:szCs w:val="24"/>
        </w:rPr>
        <w:t xml:space="preserve"> </w:t>
      </w:r>
      <w:r w:rsidR="00654CDC">
        <w:rPr>
          <w:rFonts w:cstheme="minorHAnsi"/>
          <w:bCs/>
          <w:sz w:val="24"/>
          <w:szCs w:val="24"/>
        </w:rPr>
        <w:t xml:space="preserve">                                                                     </w:t>
      </w:r>
      <w:r w:rsidR="00F854B1">
        <w:rPr>
          <w:rFonts w:cstheme="minorHAnsi"/>
          <w:bCs/>
          <w:sz w:val="24"/>
          <w:szCs w:val="24"/>
        </w:rPr>
        <w:t xml:space="preserve">Bank Statements </w:t>
      </w:r>
      <w:r w:rsidR="00057796" w:rsidRPr="00E00DF2">
        <w:rPr>
          <w:rFonts w:cstheme="minorHAnsi"/>
          <w:bCs/>
          <w:sz w:val="24"/>
          <w:szCs w:val="24"/>
        </w:rPr>
        <w:t>beginning January 1,</w:t>
      </w:r>
      <w:r w:rsidR="00654CDC">
        <w:rPr>
          <w:rFonts w:cstheme="minorHAnsi"/>
          <w:bCs/>
          <w:sz w:val="24"/>
          <w:szCs w:val="24"/>
        </w:rPr>
        <w:t xml:space="preserve"> </w:t>
      </w:r>
      <w:r w:rsidR="00057796" w:rsidRPr="00E00DF2">
        <w:rPr>
          <w:rFonts w:cstheme="minorHAnsi"/>
          <w:bCs/>
          <w:sz w:val="24"/>
          <w:szCs w:val="24"/>
        </w:rPr>
        <w:t xml:space="preserve">2020 to demonstrate COVID-19 </w:t>
      </w:r>
      <w:r w:rsidR="00654CDC">
        <w:rPr>
          <w:rFonts w:cstheme="minorHAnsi"/>
          <w:bCs/>
          <w:sz w:val="24"/>
          <w:szCs w:val="24"/>
        </w:rPr>
        <w:t>i</w:t>
      </w:r>
      <w:r w:rsidR="00057796" w:rsidRPr="00E00DF2">
        <w:rPr>
          <w:rFonts w:cstheme="minorHAnsi"/>
          <w:bCs/>
          <w:sz w:val="24"/>
          <w:szCs w:val="24"/>
        </w:rPr>
        <w:t>mpact</w:t>
      </w:r>
    </w:p>
    <w:p w14:paraId="4BD21077" w14:textId="20E69734" w:rsidR="00A017B0" w:rsidRDefault="008F61BB" w:rsidP="00A017B0">
      <w:pPr>
        <w:autoSpaceDE w:val="0"/>
        <w:autoSpaceDN w:val="0"/>
        <w:adjustRightInd w:val="0"/>
        <w:ind w:left="720" w:hanging="720"/>
        <w:rPr>
          <w:rFonts w:cstheme="minorHAnsi"/>
          <w:bCs/>
          <w:sz w:val="24"/>
          <w:szCs w:val="24"/>
        </w:rPr>
      </w:pPr>
      <w:sdt>
        <w:sdtPr>
          <w:rPr>
            <w:rFonts w:cstheme="minorHAnsi"/>
            <w:bCs/>
            <w:sz w:val="24"/>
            <w:szCs w:val="24"/>
          </w:rPr>
          <w:id w:val="-1505663408"/>
          <w14:checkbox>
            <w14:checked w14:val="0"/>
            <w14:checkedState w14:val="2612" w14:font="MS Gothic"/>
            <w14:uncheckedState w14:val="2610" w14:font="MS Gothic"/>
          </w14:checkbox>
        </w:sdtPr>
        <w:sdtEndPr/>
        <w:sdtContent>
          <w:r w:rsidR="00A017B0">
            <w:rPr>
              <w:rFonts w:ascii="MS Gothic" w:eastAsia="MS Gothic" w:hAnsi="MS Gothic" w:cstheme="minorHAnsi" w:hint="eastAsia"/>
              <w:bCs/>
              <w:sz w:val="24"/>
              <w:szCs w:val="24"/>
            </w:rPr>
            <w:t>☐</w:t>
          </w:r>
        </w:sdtContent>
      </w:sdt>
      <w:r w:rsidR="00A5384E" w:rsidRPr="00E00DF2">
        <w:rPr>
          <w:rFonts w:cstheme="minorHAnsi"/>
          <w:bCs/>
          <w:sz w:val="24"/>
          <w:szCs w:val="24"/>
        </w:rPr>
        <w:tab/>
      </w:r>
      <w:r w:rsidR="00E00DF2" w:rsidRPr="00E00DF2">
        <w:rPr>
          <w:rFonts w:cstheme="minorHAnsi"/>
          <w:bCs/>
          <w:sz w:val="24"/>
          <w:szCs w:val="24"/>
        </w:rPr>
        <w:t xml:space="preserve">Current Business </w:t>
      </w:r>
      <w:r w:rsidR="00654CDC" w:rsidRPr="00E00DF2">
        <w:rPr>
          <w:rFonts w:cstheme="minorHAnsi"/>
          <w:bCs/>
          <w:sz w:val="24"/>
          <w:szCs w:val="24"/>
        </w:rPr>
        <w:t>License</w:t>
      </w:r>
      <w:r w:rsidR="00762ADD">
        <w:rPr>
          <w:rFonts w:cstheme="minorHAnsi"/>
          <w:bCs/>
          <w:sz w:val="24"/>
          <w:szCs w:val="24"/>
        </w:rPr>
        <w:t>, if applicable</w:t>
      </w:r>
    </w:p>
    <w:p w14:paraId="296B60D8" w14:textId="49435DEF" w:rsidR="00A017B0" w:rsidRDefault="008F61BB" w:rsidP="00A017B0">
      <w:pPr>
        <w:jc w:val="both"/>
        <w:rPr>
          <w:rFonts w:cstheme="minorHAnsi"/>
          <w:sz w:val="24"/>
          <w:szCs w:val="24"/>
        </w:rPr>
      </w:pPr>
      <w:sdt>
        <w:sdtPr>
          <w:rPr>
            <w:rFonts w:ascii="Times New Roman" w:eastAsia="MS Gothic" w:hAnsi="Times New Roman" w:cs="Times New Roman"/>
            <w:bCs/>
            <w:sz w:val="24"/>
            <w:szCs w:val="24"/>
          </w:rPr>
          <w:id w:val="-1567943008"/>
          <w14:checkbox>
            <w14:checked w14:val="0"/>
            <w14:checkedState w14:val="2612" w14:font="MS Gothic"/>
            <w14:uncheckedState w14:val="2610" w14:font="MS Gothic"/>
          </w14:checkbox>
        </w:sdtPr>
        <w:sdtEndPr/>
        <w:sdtContent>
          <w:r w:rsidR="00A017B0">
            <w:rPr>
              <w:rFonts w:ascii="MS Gothic" w:eastAsia="MS Gothic" w:hAnsi="MS Gothic" w:cs="Times New Roman" w:hint="eastAsia"/>
              <w:bCs/>
              <w:sz w:val="24"/>
              <w:szCs w:val="24"/>
            </w:rPr>
            <w:t>☐</w:t>
          </w:r>
        </w:sdtContent>
      </w:sdt>
      <w:r w:rsidR="00A017B0" w:rsidRPr="00497F77">
        <w:rPr>
          <w:rFonts w:ascii="Times New Roman" w:hAnsi="Times New Roman" w:cs="Times New Roman"/>
          <w:bCs/>
          <w:sz w:val="24"/>
          <w:szCs w:val="24"/>
        </w:rPr>
        <w:tab/>
      </w:r>
      <w:r w:rsidR="00A017B0" w:rsidRPr="00A017B0">
        <w:rPr>
          <w:rFonts w:cstheme="minorHAnsi"/>
          <w:sz w:val="24"/>
          <w:szCs w:val="24"/>
        </w:rPr>
        <w:t>DUNS Number</w:t>
      </w:r>
    </w:p>
    <w:p w14:paraId="49EB305C" w14:textId="0F054B6D" w:rsidR="00A017B0" w:rsidRDefault="008F61BB" w:rsidP="00A017B0">
      <w:pPr>
        <w:ind w:left="720" w:hanging="720"/>
        <w:rPr>
          <w:rFonts w:cstheme="minorHAnsi"/>
          <w:bCs/>
          <w:sz w:val="24"/>
          <w:szCs w:val="24"/>
        </w:rPr>
      </w:pPr>
      <w:sdt>
        <w:sdtPr>
          <w:rPr>
            <w:rFonts w:eastAsia="MS Gothic" w:cstheme="minorHAnsi"/>
            <w:bCs/>
            <w:sz w:val="24"/>
            <w:szCs w:val="24"/>
          </w:rPr>
          <w:id w:val="244463002"/>
          <w14:checkbox>
            <w14:checked w14:val="0"/>
            <w14:checkedState w14:val="2612" w14:font="MS Gothic"/>
            <w14:uncheckedState w14:val="2610" w14:font="MS Gothic"/>
          </w14:checkbox>
        </w:sdtPr>
        <w:sdtEndPr/>
        <w:sdtContent>
          <w:r w:rsidR="00E00DF2" w:rsidRPr="00E00DF2">
            <w:rPr>
              <w:rFonts w:ascii="MS Gothic" w:eastAsia="MS Gothic" w:hAnsi="MS Gothic" w:cs="MS Gothic" w:hint="eastAsia"/>
              <w:bCs/>
              <w:sz w:val="24"/>
              <w:szCs w:val="24"/>
            </w:rPr>
            <w:t>☐</w:t>
          </w:r>
        </w:sdtContent>
      </w:sdt>
      <w:r w:rsidR="00685AF9" w:rsidRPr="00E00DF2">
        <w:rPr>
          <w:rFonts w:cstheme="minorHAnsi"/>
          <w:bCs/>
          <w:sz w:val="24"/>
          <w:szCs w:val="24"/>
        </w:rPr>
        <w:tab/>
      </w:r>
      <w:r w:rsidR="00A017B0" w:rsidRPr="00A017B0">
        <w:rPr>
          <w:rFonts w:cstheme="minorHAnsi"/>
          <w:bCs/>
          <w:sz w:val="24"/>
          <w:szCs w:val="24"/>
        </w:rPr>
        <w:t>Prior CARES Act documentation, if a</w:t>
      </w:r>
      <w:r w:rsidR="00A017B0">
        <w:rPr>
          <w:rFonts w:cstheme="minorHAnsi"/>
          <w:bCs/>
          <w:sz w:val="24"/>
          <w:szCs w:val="24"/>
        </w:rPr>
        <w:t xml:space="preserve">ny previously received </w:t>
      </w:r>
    </w:p>
    <w:p w14:paraId="1342FE86" w14:textId="391C9BA7" w:rsidR="00762ADD" w:rsidRPr="00C522A4" w:rsidRDefault="008F61BB" w:rsidP="00762ADD">
      <w:pPr>
        <w:tabs>
          <w:tab w:val="left" w:pos="720"/>
        </w:tabs>
        <w:jc w:val="both"/>
        <w:rPr>
          <w:rFonts w:ascii="Times New Roman" w:hAnsi="Times New Roman" w:cs="Times New Roman"/>
          <w:sz w:val="24"/>
          <w:szCs w:val="24"/>
        </w:rPr>
      </w:pPr>
      <w:sdt>
        <w:sdtPr>
          <w:rPr>
            <w:rFonts w:ascii="Times New Roman" w:hAnsi="Times New Roman" w:cs="Times New Roman"/>
            <w:sz w:val="24"/>
            <w:szCs w:val="24"/>
          </w:rPr>
          <w:id w:val="700282907"/>
          <w14:checkbox>
            <w14:checked w14:val="0"/>
            <w14:checkedState w14:val="2612" w14:font="MS Gothic"/>
            <w14:uncheckedState w14:val="2610" w14:font="MS Gothic"/>
          </w14:checkbox>
        </w:sdtPr>
        <w:sdtEndPr/>
        <w:sdtContent>
          <w:r w:rsidR="00762ADD" w:rsidRPr="00012915">
            <w:rPr>
              <w:rFonts w:ascii="MS Gothic" w:eastAsia="MS Gothic" w:hAnsi="MS Gothic" w:cs="Times New Roman" w:hint="eastAsia"/>
              <w:sz w:val="24"/>
              <w:szCs w:val="24"/>
            </w:rPr>
            <w:t>☐</w:t>
          </w:r>
        </w:sdtContent>
      </w:sdt>
      <w:r w:rsidR="00762ADD" w:rsidRPr="00012915">
        <w:rPr>
          <w:rFonts w:ascii="Times New Roman" w:hAnsi="Times New Roman" w:cs="Times New Roman"/>
          <w:sz w:val="24"/>
          <w:szCs w:val="24"/>
        </w:rPr>
        <w:tab/>
      </w:r>
      <w:r w:rsidR="00762ADD" w:rsidRPr="00C522A4">
        <w:rPr>
          <w:rFonts w:ascii="Times New Roman" w:hAnsi="Times New Roman" w:cs="Times New Roman"/>
          <w:sz w:val="24"/>
          <w:szCs w:val="24"/>
        </w:rPr>
        <w:t xml:space="preserve">Payroll documentation </w:t>
      </w:r>
      <w:r w:rsidR="00404C12" w:rsidRPr="00C522A4">
        <w:rPr>
          <w:rFonts w:ascii="Times New Roman" w:hAnsi="Times New Roman" w:cs="Times New Roman"/>
          <w:sz w:val="24"/>
          <w:szCs w:val="24"/>
        </w:rPr>
        <w:t>(i.e. quarterly 941)</w:t>
      </w:r>
    </w:p>
    <w:p w14:paraId="0C2B0910" w14:textId="77777777" w:rsidR="00762ADD" w:rsidRPr="00C522A4" w:rsidRDefault="008F61BB" w:rsidP="00762ADD">
      <w:pPr>
        <w:tabs>
          <w:tab w:val="left" w:pos="720"/>
        </w:tabs>
        <w:jc w:val="both"/>
        <w:rPr>
          <w:rFonts w:ascii="Times New Roman" w:hAnsi="Times New Roman" w:cs="Times New Roman"/>
          <w:sz w:val="24"/>
          <w:szCs w:val="24"/>
        </w:rPr>
      </w:pPr>
      <w:sdt>
        <w:sdtPr>
          <w:rPr>
            <w:rFonts w:ascii="Times New Roman" w:hAnsi="Times New Roman" w:cs="Times New Roman"/>
            <w:sz w:val="24"/>
            <w:szCs w:val="24"/>
          </w:rPr>
          <w:id w:val="-1660301223"/>
          <w14:checkbox>
            <w14:checked w14:val="0"/>
            <w14:checkedState w14:val="2612" w14:font="MS Gothic"/>
            <w14:uncheckedState w14:val="2610" w14:font="MS Gothic"/>
          </w14:checkbox>
        </w:sdtPr>
        <w:sdtEndPr/>
        <w:sdtContent>
          <w:r w:rsidR="00762ADD" w:rsidRPr="00C522A4">
            <w:rPr>
              <w:rFonts w:ascii="MS Gothic" w:eastAsia="MS Gothic" w:hAnsi="MS Gothic" w:cs="Times New Roman" w:hint="eastAsia"/>
              <w:sz w:val="24"/>
              <w:szCs w:val="24"/>
            </w:rPr>
            <w:t>☐</w:t>
          </w:r>
        </w:sdtContent>
      </w:sdt>
      <w:r w:rsidR="00762ADD" w:rsidRPr="00C522A4">
        <w:rPr>
          <w:rFonts w:ascii="Times New Roman" w:hAnsi="Times New Roman" w:cs="Times New Roman"/>
          <w:sz w:val="24"/>
          <w:szCs w:val="24"/>
        </w:rPr>
        <w:tab/>
        <w:t>Expense documentation for what you are seeking reimbursement</w:t>
      </w:r>
    </w:p>
    <w:p w14:paraId="6A076EFF" w14:textId="372225A0" w:rsidR="00762ADD" w:rsidRPr="00C522A4" w:rsidRDefault="00762ADD" w:rsidP="00762ADD">
      <w:pPr>
        <w:pStyle w:val="ListParagraph"/>
        <w:numPr>
          <w:ilvl w:val="0"/>
          <w:numId w:val="15"/>
        </w:numPr>
        <w:tabs>
          <w:tab w:val="left" w:pos="720"/>
        </w:tabs>
        <w:jc w:val="both"/>
        <w:rPr>
          <w:rFonts w:ascii="Times New Roman" w:hAnsi="Times New Roman" w:cs="Times New Roman"/>
          <w:sz w:val="24"/>
          <w:szCs w:val="24"/>
        </w:rPr>
      </w:pPr>
      <w:r w:rsidRPr="00C522A4">
        <w:rPr>
          <w:rFonts w:ascii="Times New Roman" w:hAnsi="Times New Roman" w:cs="Times New Roman"/>
          <w:sz w:val="24"/>
          <w:szCs w:val="24"/>
        </w:rPr>
        <w:t xml:space="preserve">Space/technology upgrades – Invoices </w:t>
      </w:r>
      <w:r w:rsidRPr="00C522A4">
        <w:rPr>
          <w:rFonts w:ascii="Times New Roman" w:hAnsi="Times New Roman" w:cs="Times New Roman"/>
          <w:b/>
          <w:sz w:val="24"/>
          <w:szCs w:val="24"/>
        </w:rPr>
        <w:t>and</w:t>
      </w:r>
      <w:r w:rsidRPr="00C522A4">
        <w:rPr>
          <w:rFonts w:ascii="Times New Roman" w:hAnsi="Times New Roman" w:cs="Times New Roman"/>
          <w:sz w:val="24"/>
          <w:szCs w:val="24"/>
        </w:rPr>
        <w:t xml:space="preserve"> Proof of Payment (i.e. cancelled checks, online bill pay transaction history, or bank statements) </w:t>
      </w:r>
    </w:p>
    <w:p w14:paraId="3A3A11B7" w14:textId="0EB39F58" w:rsidR="00762ADD" w:rsidRPr="00C522A4" w:rsidRDefault="00762ADD" w:rsidP="00762ADD">
      <w:pPr>
        <w:pStyle w:val="ListParagraph"/>
        <w:numPr>
          <w:ilvl w:val="0"/>
          <w:numId w:val="15"/>
        </w:numPr>
        <w:tabs>
          <w:tab w:val="left" w:pos="720"/>
        </w:tabs>
        <w:jc w:val="both"/>
        <w:rPr>
          <w:rFonts w:ascii="Times New Roman" w:hAnsi="Times New Roman" w:cs="Times New Roman"/>
          <w:sz w:val="24"/>
          <w:szCs w:val="24"/>
        </w:rPr>
      </w:pPr>
      <w:r w:rsidRPr="00C522A4">
        <w:rPr>
          <w:rFonts w:ascii="Times New Roman" w:hAnsi="Times New Roman" w:cs="Times New Roman"/>
          <w:sz w:val="24"/>
          <w:szCs w:val="24"/>
        </w:rPr>
        <w:t xml:space="preserve">Sanitation– Invoices </w:t>
      </w:r>
      <w:r w:rsidRPr="00C522A4">
        <w:rPr>
          <w:rFonts w:ascii="Times New Roman" w:hAnsi="Times New Roman" w:cs="Times New Roman"/>
          <w:b/>
          <w:sz w:val="24"/>
          <w:szCs w:val="24"/>
        </w:rPr>
        <w:t>and</w:t>
      </w:r>
      <w:r w:rsidRPr="00C522A4">
        <w:rPr>
          <w:rFonts w:ascii="Times New Roman" w:hAnsi="Times New Roman" w:cs="Times New Roman"/>
          <w:sz w:val="24"/>
          <w:szCs w:val="24"/>
        </w:rPr>
        <w:t xml:space="preserve"> Proof of Payment (i.e. cancelled checks, online bill pay transaction history, or bank statements)</w:t>
      </w:r>
    </w:p>
    <w:p w14:paraId="60C67497" w14:textId="16A4926E" w:rsidR="00762ADD" w:rsidRPr="00C522A4" w:rsidRDefault="00762ADD" w:rsidP="00762ADD">
      <w:pPr>
        <w:pStyle w:val="ListParagraph"/>
        <w:numPr>
          <w:ilvl w:val="0"/>
          <w:numId w:val="15"/>
        </w:numPr>
        <w:tabs>
          <w:tab w:val="left" w:pos="720"/>
        </w:tabs>
        <w:jc w:val="both"/>
        <w:rPr>
          <w:rFonts w:ascii="Times New Roman" w:hAnsi="Times New Roman" w:cs="Times New Roman"/>
          <w:sz w:val="24"/>
          <w:szCs w:val="24"/>
        </w:rPr>
      </w:pPr>
      <w:r w:rsidRPr="00C522A4">
        <w:rPr>
          <w:rFonts w:ascii="Times New Roman" w:hAnsi="Times New Roman" w:cs="Times New Roman"/>
          <w:sz w:val="24"/>
          <w:szCs w:val="24"/>
        </w:rPr>
        <w:t xml:space="preserve">Rent/Mortgage – Lease Agreement, Mortgage Statement, </w:t>
      </w:r>
      <w:r w:rsidRPr="00C522A4">
        <w:rPr>
          <w:rFonts w:ascii="Times New Roman" w:hAnsi="Times New Roman" w:cs="Times New Roman"/>
          <w:b/>
          <w:sz w:val="24"/>
          <w:szCs w:val="24"/>
        </w:rPr>
        <w:t>and</w:t>
      </w:r>
      <w:r w:rsidRPr="00C522A4">
        <w:rPr>
          <w:rFonts w:ascii="Times New Roman" w:hAnsi="Times New Roman" w:cs="Times New Roman"/>
          <w:sz w:val="24"/>
          <w:szCs w:val="24"/>
        </w:rPr>
        <w:t xml:space="preserve"> Proof of Payment (i.e. cancelled checks, online bill pay transaction history, or bank statements)</w:t>
      </w:r>
    </w:p>
    <w:p w14:paraId="592B58B5" w14:textId="77777777" w:rsidR="00762ADD" w:rsidRPr="00E00DF2" w:rsidRDefault="00762ADD" w:rsidP="00A017B0">
      <w:pPr>
        <w:ind w:left="720" w:hanging="720"/>
        <w:rPr>
          <w:rFonts w:cstheme="minorHAnsi"/>
          <w:sz w:val="24"/>
          <w:szCs w:val="24"/>
        </w:rPr>
      </w:pPr>
    </w:p>
    <w:p w14:paraId="2FA67313" w14:textId="46BCBDBC" w:rsidR="00E00DF2" w:rsidRPr="00E00DF2" w:rsidRDefault="00E00DF2" w:rsidP="00F555AF">
      <w:pPr>
        <w:ind w:left="720"/>
        <w:rPr>
          <w:rFonts w:cstheme="minorHAnsi"/>
          <w:sz w:val="24"/>
          <w:szCs w:val="24"/>
        </w:rPr>
      </w:pPr>
    </w:p>
    <w:p w14:paraId="363C372B" w14:textId="77777777" w:rsidR="00685AF9" w:rsidRPr="00E00DF2" w:rsidRDefault="00685AF9" w:rsidP="00685AF9">
      <w:pPr>
        <w:rPr>
          <w:rFonts w:cstheme="minorHAnsi"/>
          <w:bCs/>
          <w:sz w:val="24"/>
          <w:szCs w:val="24"/>
        </w:rPr>
      </w:pPr>
    </w:p>
    <w:p w14:paraId="3F1D43FD" w14:textId="77777777" w:rsidR="00685AF9" w:rsidRPr="00E00DF2" w:rsidRDefault="001B5CC4" w:rsidP="00685AF9">
      <w:pPr>
        <w:rPr>
          <w:rFonts w:cstheme="minorHAnsi"/>
          <w:bCs/>
          <w:sz w:val="24"/>
          <w:szCs w:val="24"/>
        </w:rPr>
      </w:pPr>
      <w:r w:rsidRPr="00E00DF2">
        <w:rPr>
          <w:rFonts w:cstheme="minorHAnsi"/>
          <w:b/>
          <w:bCs/>
          <w:sz w:val="24"/>
          <w:szCs w:val="24"/>
        </w:rPr>
        <w:t>SIGNATURE</w:t>
      </w:r>
      <w:r w:rsidRPr="00E00DF2">
        <w:rPr>
          <w:rFonts w:cstheme="minorHAnsi"/>
          <w:bCs/>
          <w:sz w:val="24"/>
          <w:szCs w:val="24"/>
        </w:rPr>
        <w:t>:</w:t>
      </w:r>
      <w:r w:rsidRPr="00E00DF2">
        <w:rPr>
          <w:rFonts w:cstheme="minorHAnsi"/>
          <w:bCs/>
          <w:sz w:val="24"/>
          <w:szCs w:val="24"/>
        </w:rPr>
        <w:tab/>
      </w:r>
      <w:r w:rsidR="00E422C5" w:rsidRPr="00E00DF2">
        <w:rPr>
          <w:rFonts w:cstheme="minorHAnsi"/>
          <w:bCs/>
          <w:sz w:val="24"/>
          <w:szCs w:val="24"/>
        </w:rPr>
        <w:tab/>
      </w:r>
      <w:r w:rsidRPr="00E00DF2">
        <w:rPr>
          <w:rFonts w:cstheme="minorHAnsi"/>
          <w:bCs/>
          <w:sz w:val="24"/>
          <w:szCs w:val="24"/>
          <w:u w:val="single"/>
        </w:rPr>
        <w:tab/>
      </w:r>
      <w:r w:rsidRPr="00E00DF2">
        <w:rPr>
          <w:rFonts w:cstheme="minorHAnsi"/>
          <w:bCs/>
          <w:sz w:val="24"/>
          <w:szCs w:val="24"/>
          <w:u w:val="single"/>
        </w:rPr>
        <w:tab/>
      </w:r>
      <w:r w:rsidRPr="00E00DF2">
        <w:rPr>
          <w:rFonts w:cstheme="minorHAnsi"/>
          <w:bCs/>
          <w:sz w:val="24"/>
          <w:szCs w:val="24"/>
          <w:u w:val="single"/>
        </w:rPr>
        <w:tab/>
      </w:r>
      <w:r w:rsidRPr="00E00DF2">
        <w:rPr>
          <w:rFonts w:cstheme="minorHAnsi"/>
          <w:bCs/>
          <w:sz w:val="24"/>
          <w:szCs w:val="24"/>
          <w:u w:val="single"/>
        </w:rPr>
        <w:tab/>
      </w:r>
      <w:r w:rsidRPr="00E00DF2">
        <w:rPr>
          <w:rFonts w:cstheme="minorHAnsi"/>
          <w:bCs/>
          <w:sz w:val="24"/>
          <w:szCs w:val="24"/>
          <w:u w:val="single"/>
        </w:rPr>
        <w:tab/>
      </w:r>
      <w:r w:rsidRPr="00E00DF2">
        <w:rPr>
          <w:rFonts w:cstheme="minorHAnsi"/>
          <w:bCs/>
          <w:sz w:val="24"/>
          <w:szCs w:val="24"/>
          <w:u w:val="single"/>
        </w:rPr>
        <w:tab/>
      </w:r>
      <w:r w:rsidRPr="00E00DF2">
        <w:rPr>
          <w:rFonts w:cstheme="minorHAnsi"/>
          <w:bCs/>
          <w:sz w:val="24"/>
          <w:szCs w:val="24"/>
          <w:u w:val="single"/>
        </w:rPr>
        <w:tab/>
      </w:r>
      <w:r w:rsidRPr="00E00DF2">
        <w:rPr>
          <w:rFonts w:cstheme="minorHAnsi"/>
          <w:bCs/>
          <w:sz w:val="24"/>
          <w:szCs w:val="24"/>
          <w:u w:val="single"/>
        </w:rPr>
        <w:tab/>
      </w:r>
      <w:r w:rsidRPr="00E00DF2">
        <w:rPr>
          <w:rFonts w:cstheme="minorHAnsi"/>
          <w:bCs/>
          <w:sz w:val="24"/>
          <w:szCs w:val="24"/>
          <w:u w:val="single"/>
        </w:rPr>
        <w:tab/>
      </w:r>
    </w:p>
    <w:p w14:paraId="60C612CE" w14:textId="77777777" w:rsidR="001B5CC4" w:rsidRPr="00E00DF2" w:rsidRDefault="001B5CC4" w:rsidP="00685AF9">
      <w:pPr>
        <w:rPr>
          <w:rFonts w:cstheme="minorHAnsi"/>
          <w:bCs/>
          <w:sz w:val="24"/>
          <w:szCs w:val="24"/>
        </w:rPr>
      </w:pPr>
    </w:p>
    <w:p w14:paraId="29CC5722" w14:textId="77777777" w:rsidR="001B5CC4" w:rsidRPr="00E00DF2" w:rsidRDefault="00E422C5" w:rsidP="00685AF9">
      <w:pPr>
        <w:rPr>
          <w:rFonts w:cstheme="minorHAnsi"/>
          <w:bCs/>
          <w:sz w:val="24"/>
          <w:szCs w:val="24"/>
        </w:rPr>
      </w:pPr>
      <w:r w:rsidRPr="00E00DF2">
        <w:rPr>
          <w:rFonts w:cstheme="minorHAnsi"/>
          <w:b/>
          <w:bCs/>
          <w:sz w:val="24"/>
          <w:szCs w:val="24"/>
        </w:rPr>
        <w:t xml:space="preserve">PRINT </w:t>
      </w:r>
      <w:r w:rsidR="001B5CC4" w:rsidRPr="00E00DF2">
        <w:rPr>
          <w:rFonts w:cstheme="minorHAnsi"/>
          <w:b/>
          <w:bCs/>
          <w:sz w:val="24"/>
          <w:szCs w:val="24"/>
        </w:rPr>
        <w:t>NAME</w:t>
      </w:r>
      <w:r w:rsidRPr="00E00DF2">
        <w:rPr>
          <w:rFonts w:cstheme="minorHAnsi"/>
          <w:b/>
          <w:bCs/>
          <w:sz w:val="24"/>
          <w:szCs w:val="24"/>
        </w:rPr>
        <w:t xml:space="preserve"> &amp; TITLE</w:t>
      </w:r>
      <w:r w:rsidRPr="00E00DF2">
        <w:rPr>
          <w:rFonts w:cstheme="minorHAnsi"/>
          <w:bCs/>
          <w:sz w:val="24"/>
          <w:szCs w:val="24"/>
        </w:rPr>
        <w:t>:</w:t>
      </w:r>
      <w:r w:rsidRPr="00E00DF2">
        <w:rPr>
          <w:rFonts w:cstheme="minorHAnsi"/>
          <w:bCs/>
          <w:sz w:val="24"/>
          <w:szCs w:val="24"/>
        </w:rPr>
        <w:tab/>
      </w:r>
      <w:r w:rsidR="001B5CC4" w:rsidRPr="00E00DF2">
        <w:rPr>
          <w:rFonts w:cstheme="minorHAnsi"/>
          <w:bCs/>
          <w:sz w:val="24"/>
          <w:szCs w:val="24"/>
          <w:u w:val="single"/>
        </w:rPr>
        <w:tab/>
      </w:r>
      <w:r w:rsidR="001B5CC4" w:rsidRPr="00E00DF2">
        <w:rPr>
          <w:rFonts w:cstheme="minorHAnsi"/>
          <w:bCs/>
          <w:sz w:val="24"/>
          <w:szCs w:val="24"/>
          <w:u w:val="single"/>
        </w:rPr>
        <w:tab/>
      </w:r>
      <w:r w:rsidR="001B5CC4" w:rsidRPr="00E00DF2">
        <w:rPr>
          <w:rFonts w:cstheme="minorHAnsi"/>
          <w:bCs/>
          <w:sz w:val="24"/>
          <w:szCs w:val="24"/>
          <w:u w:val="single"/>
        </w:rPr>
        <w:tab/>
      </w:r>
      <w:r w:rsidR="001B5CC4" w:rsidRPr="00E00DF2">
        <w:rPr>
          <w:rFonts w:cstheme="minorHAnsi"/>
          <w:bCs/>
          <w:sz w:val="24"/>
          <w:szCs w:val="24"/>
          <w:u w:val="single"/>
        </w:rPr>
        <w:tab/>
      </w:r>
      <w:r w:rsidR="001B5CC4" w:rsidRPr="00E00DF2">
        <w:rPr>
          <w:rFonts w:cstheme="minorHAnsi"/>
          <w:bCs/>
          <w:sz w:val="24"/>
          <w:szCs w:val="24"/>
          <w:u w:val="single"/>
        </w:rPr>
        <w:tab/>
      </w:r>
      <w:r w:rsidR="001B5CC4" w:rsidRPr="00E00DF2">
        <w:rPr>
          <w:rFonts w:cstheme="minorHAnsi"/>
          <w:bCs/>
          <w:sz w:val="24"/>
          <w:szCs w:val="24"/>
          <w:u w:val="single"/>
        </w:rPr>
        <w:tab/>
      </w:r>
      <w:r w:rsidR="001B5CC4" w:rsidRPr="00E00DF2">
        <w:rPr>
          <w:rFonts w:cstheme="minorHAnsi"/>
          <w:bCs/>
          <w:sz w:val="24"/>
          <w:szCs w:val="24"/>
          <w:u w:val="single"/>
        </w:rPr>
        <w:tab/>
      </w:r>
      <w:r w:rsidR="001B5CC4" w:rsidRPr="00E00DF2">
        <w:rPr>
          <w:rFonts w:cstheme="minorHAnsi"/>
          <w:bCs/>
          <w:sz w:val="24"/>
          <w:szCs w:val="24"/>
          <w:u w:val="single"/>
        </w:rPr>
        <w:tab/>
      </w:r>
      <w:r w:rsidR="001B5CC4" w:rsidRPr="00E00DF2">
        <w:rPr>
          <w:rFonts w:cstheme="minorHAnsi"/>
          <w:bCs/>
          <w:sz w:val="24"/>
          <w:szCs w:val="24"/>
          <w:u w:val="single"/>
        </w:rPr>
        <w:tab/>
      </w:r>
    </w:p>
    <w:p w14:paraId="1F377537" w14:textId="77777777" w:rsidR="001B5CC4" w:rsidRPr="00E00DF2" w:rsidRDefault="001B5CC4" w:rsidP="00685AF9">
      <w:pPr>
        <w:rPr>
          <w:rFonts w:cstheme="minorHAnsi"/>
          <w:bCs/>
          <w:sz w:val="24"/>
          <w:szCs w:val="24"/>
        </w:rPr>
      </w:pPr>
    </w:p>
    <w:p w14:paraId="2D988BDC" w14:textId="1B10FB68" w:rsidR="00660C6E" w:rsidRPr="00A017B0" w:rsidRDefault="001B5CC4" w:rsidP="00660C6E">
      <w:pPr>
        <w:rPr>
          <w:rFonts w:cstheme="minorHAnsi"/>
          <w:bCs/>
          <w:sz w:val="24"/>
          <w:szCs w:val="24"/>
        </w:rPr>
      </w:pPr>
      <w:r w:rsidRPr="00E00DF2">
        <w:rPr>
          <w:rFonts w:cstheme="minorHAnsi"/>
          <w:b/>
          <w:bCs/>
          <w:sz w:val="24"/>
          <w:szCs w:val="24"/>
        </w:rPr>
        <w:t>DATE</w:t>
      </w:r>
      <w:r w:rsidRPr="00E00DF2">
        <w:rPr>
          <w:rFonts w:cstheme="minorHAnsi"/>
          <w:bCs/>
          <w:sz w:val="24"/>
          <w:szCs w:val="24"/>
        </w:rPr>
        <w:t>:</w:t>
      </w:r>
      <w:r w:rsidRPr="00E00DF2">
        <w:rPr>
          <w:rFonts w:cstheme="minorHAnsi"/>
          <w:bCs/>
          <w:sz w:val="24"/>
          <w:szCs w:val="24"/>
        </w:rPr>
        <w:tab/>
      </w:r>
      <w:r w:rsidRPr="00E00DF2">
        <w:rPr>
          <w:rFonts w:cstheme="minorHAnsi"/>
          <w:bCs/>
          <w:sz w:val="24"/>
          <w:szCs w:val="24"/>
        </w:rPr>
        <w:tab/>
      </w:r>
      <w:r w:rsidR="00E422C5" w:rsidRPr="00E00DF2">
        <w:rPr>
          <w:rFonts w:cstheme="minorHAnsi"/>
          <w:bCs/>
          <w:sz w:val="24"/>
          <w:szCs w:val="24"/>
        </w:rPr>
        <w:tab/>
      </w:r>
      <w:r w:rsidRPr="00E00DF2">
        <w:rPr>
          <w:rFonts w:cstheme="minorHAnsi"/>
          <w:bCs/>
          <w:sz w:val="24"/>
          <w:szCs w:val="24"/>
          <w:u w:val="single"/>
        </w:rPr>
        <w:tab/>
      </w:r>
      <w:r w:rsidRPr="00E00DF2">
        <w:rPr>
          <w:rFonts w:cstheme="minorHAnsi"/>
          <w:bCs/>
          <w:sz w:val="24"/>
          <w:szCs w:val="24"/>
          <w:u w:val="single"/>
        </w:rPr>
        <w:tab/>
      </w:r>
      <w:r w:rsidRPr="00E00DF2">
        <w:rPr>
          <w:rFonts w:cstheme="minorHAnsi"/>
          <w:bCs/>
          <w:sz w:val="24"/>
          <w:szCs w:val="24"/>
          <w:u w:val="single"/>
        </w:rPr>
        <w:tab/>
      </w:r>
      <w:r w:rsidRPr="00E00DF2">
        <w:rPr>
          <w:rFonts w:cstheme="minorHAnsi"/>
          <w:bCs/>
          <w:sz w:val="24"/>
          <w:szCs w:val="24"/>
          <w:u w:val="single"/>
        </w:rPr>
        <w:tab/>
      </w:r>
      <w:r w:rsidRPr="00E00DF2">
        <w:rPr>
          <w:rFonts w:cstheme="minorHAnsi"/>
          <w:bCs/>
          <w:sz w:val="24"/>
          <w:szCs w:val="24"/>
          <w:u w:val="single"/>
        </w:rPr>
        <w:tab/>
      </w:r>
      <w:r w:rsidR="00F555AF" w:rsidRPr="00A017B0">
        <w:rPr>
          <w:rFonts w:cstheme="minorHAnsi"/>
          <w:bCs/>
          <w:sz w:val="24"/>
          <w:szCs w:val="24"/>
        </w:rPr>
        <w:t>________________________</w:t>
      </w:r>
    </w:p>
    <w:sectPr w:rsidR="00660C6E" w:rsidRPr="00A017B0" w:rsidSect="00E422C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8AB63" w14:textId="77777777" w:rsidR="008F61BB" w:rsidRDefault="008F61BB" w:rsidP="00A467CC">
      <w:r>
        <w:separator/>
      </w:r>
    </w:p>
  </w:endnote>
  <w:endnote w:type="continuationSeparator" w:id="0">
    <w:p w14:paraId="2B0D168C" w14:textId="77777777" w:rsidR="008F61BB" w:rsidRDefault="008F61BB" w:rsidP="00A4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9952970"/>
      <w:docPartObj>
        <w:docPartGallery w:val="Page Numbers (Bottom of Page)"/>
        <w:docPartUnique/>
      </w:docPartObj>
    </w:sdtPr>
    <w:sdtEndPr/>
    <w:sdtContent>
      <w:sdt>
        <w:sdtPr>
          <w:id w:val="860082579"/>
          <w:docPartObj>
            <w:docPartGallery w:val="Page Numbers (Top of Page)"/>
            <w:docPartUnique/>
          </w:docPartObj>
        </w:sdtPr>
        <w:sdtEndPr/>
        <w:sdtContent>
          <w:p w14:paraId="570D972F" w14:textId="77777777" w:rsidR="00587807" w:rsidRDefault="00587807" w:rsidP="006F682F">
            <w:pPr>
              <w:pStyle w:val="Footer"/>
            </w:pP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4014F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14F9">
              <w:rPr>
                <w:b/>
                <w:bCs/>
                <w:noProof/>
              </w:rPr>
              <w:t>6</w:t>
            </w:r>
            <w:r>
              <w:rPr>
                <w:b/>
                <w:bCs/>
                <w:sz w:val="24"/>
                <w:szCs w:val="24"/>
              </w:rPr>
              <w:fldChar w:fldCharType="end"/>
            </w:r>
          </w:p>
        </w:sdtContent>
      </w:sdt>
    </w:sdtContent>
  </w:sdt>
  <w:p w14:paraId="3F6DC35C" w14:textId="77777777" w:rsidR="00587807" w:rsidRDefault="00587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74F8C" w14:textId="77777777" w:rsidR="008F61BB" w:rsidRDefault="008F61BB" w:rsidP="00A467CC">
      <w:r>
        <w:separator/>
      </w:r>
    </w:p>
  </w:footnote>
  <w:footnote w:type="continuationSeparator" w:id="0">
    <w:p w14:paraId="6388364F" w14:textId="77777777" w:rsidR="008F61BB" w:rsidRDefault="008F61BB" w:rsidP="00A46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126E8"/>
    <w:multiLevelType w:val="hybridMultilevel"/>
    <w:tmpl w:val="795AD1F4"/>
    <w:lvl w:ilvl="0" w:tplc="6798B2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E4C81"/>
    <w:multiLevelType w:val="hybridMultilevel"/>
    <w:tmpl w:val="87F0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A60C1"/>
    <w:multiLevelType w:val="hybridMultilevel"/>
    <w:tmpl w:val="EB3AC5A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170D01C9"/>
    <w:multiLevelType w:val="hybridMultilevel"/>
    <w:tmpl w:val="651425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504F96"/>
    <w:multiLevelType w:val="hybridMultilevel"/>
    <w:tmpl w:val="9C260AEC"/>
    <w:lvl w:ilvl="0" w:tplc="0409000F">
      <w:start w:val="1"/>
      <w:numFmt w:val="decimal"/>
      <w:lvlText w:val="%1."/>
      <w:lvlJc w:val="left"/>
      <w:pPr>
        <w:ind w:left="720" w:hanging="360"/>
      </w:pPr>
      <w:rPr>
        <w:rFonts w:hint="default"/>
      </w:rPr>
    </w:lvl>
    <w:lvl w:ilvl="1" w:tplc="04090003">
      <w:start w:val="1"/>
      <w:numFmt w:val="bullet"/>
      <w:lvlText w:val="o"/>
      <w:lvlJc w:val="left"/>
      <w:pPr>
        <w:ind w:left="189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235DF"/>
    <w:multiLevelType w:val="hybridMultilevel"/>
    <w:tmpl w:val="E6B8C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40FAE"/>
    <w:multiLevelType w:val="hybridMultilevel"/>
    <w:tmpl w:val="5BBA438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E7E20B3"/>
    <w:multiLevelType w:val="hybridMultilevel"/>
    <w:tmpl w:val="A866C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6C65B1"/>
    <w:multiLevelType w:val="hybridMultilevel"/>
    <w:tmpl w:val="5B9CC63C"/>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9" w15:restartNumberingAfterBreak="0">
    <w:nsid w:val="45BA3A72"/>
    <w:multiLevelType w:val="hybridMultilevel"/>
    <w:tmpl w:val="F216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AD1222"/>
    <w:multiLevelType w:val="hybridMultilevel"/>
    <w:tmpl w:val="C9FAFA9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D415D25"/>
    <w:multiLevelType w:val="hybridMultilevel"/>
    <w:tmpl w:val="5298E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F5115D"/>
    <w:multiLevelType w:val="hybridMultilevel"/>
    <w:tmpl w:val="E7DECDD2"/>
    <w:lvl w:ilvl="0" w:tplc="E0EC43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467C72"/>
    <w:multiLevelType w:val="hybridMultilevel"/>
    <w:tmpl w:val="BBB24764"/>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4" w15:restartNumberingAfterBreak="0">
    <w:nsid w:val="73997F30"/>
    <w:multiLevelType w:val="hybridMultilevel"/>
    <w:tmpl w:val="9DB492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5"/>
  </w:num>
  <w:num w:numId="3">
    <w:abstractNumId w:val="3"/>
  </w:num>
  <w:num w:numId="4">
    <w:abstractNumId w:val="6"/>
  </w:num>
  <w:num w:numId="5">
    <w:abstractNumId w:val="11"/>
  </w:num>
  <w:num w:numId="6">
    <w:abstractNumId w:val="4"/>
  </w:num>
  <w:num w:numId="7">
    <w:abstractNumId w:val="8"/>
  </w:num>
  <w:num w:numId="8">
    <w:abstractNumId w:val="0"/>
  </w:num>
  <w:num w:numId="9">
    <w:abstractNumId w:val="10"/>
  </w:num>
  <w:num w:numId="10">
    <w:abstractNumId w:val="13"/>
  </w:num>
  <w:num w:numId="11">
    <w:abstractNumId w:val="1"/>
  </w:num>
  <w:num w:numId="12">
    <w:abstractNumId w:val="9"/>
  </w:num>
  <w:num w:numId="13">
    <w:abstractNumId w:val="7"/>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4BC"/>
    <w:rsid w:val="00016B36"/>
    <w:rsid w:val="000256FE"/>
    <w:rsid w:val="0003052A"/>
    <w:rsid w:val="00057796"/>
    <w:rsid w:val="00060C55"/>
    <w:rsid w:val="0008124B"/>
    <w:rsid w:val="000C6026"/>
    <w:rsid w:val="000D2612"/>
    <w:rsid w:val="00112975"/>
    <w:rsid w:val="001425E9"/>
    <w:rsid w:val="0016231A"/>
    <w:rsid w:val="001B5CC4"/>
    <w:rsid w:val="001E4525"/>
    <w:rsid w:val="0022096F"/>
    <w:rsid w:val="002849EC"/>
    <w:rsid w:val="0031219E"/>
    <w:rsid w:val="00370981"/>
    <w:rsid w:val="003D1266"/>
    <w:rsid w:val="004014F9"/>
    <w:rsid w:val="00404C12"/>
    <w:rsid w:val="00453AFC"/>
    <w:rsid w:val="00524E90"/>
    <w:rsid w:val="00540FCE"/>
    <w:rsid w:val="00542CB6"/>
    <w:rsid w:val="005524BC"/>
    <w:rsid w:val="00577E97"/>
    <w:rsid w:val="00587807"/>
    <w:rsid w:val="005E6320"/>
    <w:rsid w:val="00607D25"/>
    <w:rsid w:val="00612B9F"/>
    <w:rsid w:val="006413F6"/>
    <w:rsid w:val="00651165"/>
    <w:rsid w:val="00654CDC"/>
    <w:rsid w:val="00660C6E"/>
    <w:rsid w:val="006640C1"/>
    <w:rsid w:val="00667F40"/>
    <w:rsid w:val="00671A8A"/>
    <w:rsid w:val="00685AF9"/>
    <w:rsid w:val="00687D39"/>
    <w:rsid w:val="006F682F"/>
    <w:rsid w:val="00702067"/>
    <w:rsid w:val="00711BB8"/>
    <w:rsid w:val="00722D08"/>
    <w:rsid w:val="007434E1"/>
    <w:rsid w:val="007453AF"/>
    <w:rsid w:val="00762ADD"/>
    <w:rsid w:val="007A2A40"/>
    <w:rsid w:val="007B2D02"/>
    <w:rsid w:val="007E4E1A"/>
    <w:rsid w:val="007E65F7"/>
    <w:rsid w:val="007F7CA1"/>
    <w:rsid w:val="00811CFE"/>
    <w:rsid w:val="00855195"/>
    <w:rsid w:val="008B0A5C"/>
    <w:rsid w:val="008B4442"/>
    <w:rsid w:val="008F61BB"/>
    <w:rsid w:val="00922EF4"/>
    <w:rsid w:val="00923254"/>
    <w:rsid w:val="0093085F"/>
    <w:rsid w:val="009F3E99"/>
    <w:rsid w:val="009F4E1C"/>
    <w:rsid w:val="00A017B0"/>
    <w:rsid w:val="00A22482"/>
    <w:rsid w:val="00A33952"/>
    <w:rsid w:val="00A4388C"/>
    <w:rsid w:val="00A44A21"/>
    <w:rsid w:val="00A467CC"/>
    <w:rsid w:val="00A5384E"/>
    <w:rsid w:val="00AA6BCF"/>
    <w:rsid w:val="00B0064C"/>
    <w:rsid w:val="00B606F9"/>
    <w:rsid w:val="00B77EC6"/>
    <w:rsid w:val="00B80B9E"/>
    <w:rsid w:val="00BA5747"/>
    <w:rsid w:val="00BB1143"/>
    <w:rsid w:val="00BB3619"/>
    <w:rsid w:val="00BC28F3"/>
    <w:rsid w:val="00BC5EC4"/>
    <w:rsid w:val="00C522A4"/>
    <w:rsid w:val="00C9109C"/>
    <w:rsid w:val="00CB480A"/>
    <w:rsid w:val="00CC0974"/>
    <w:rsid w:val="00CD6505"/>
    <w:rsid w:val="00D113EC"/>
    <w:rsid w:val="00D1330F"/>
    <w:rsid w:val="00D2580B"/>
    <w:rsid w:val="00D31707"/>
    <w:rsid w:val="00D370DC"/>
    <w:rsid w:val="00D50198"/>
    <w:rsid w:val="00D832A5"/>
    <w:rsid w:val="00D96E50"/>
    <w:rsid w:val="00DA5B2A"/>
    <w:rsid w:val="00DB4CC1"/>
    <w:rsid w:val="00DC6305"/>
    <w:rsid w:val="00DE39D1"/>
    <w:rsid w:val="00E00DF2"/>
    <w:rsid w:val="00E03816"/>
    <w:rsid w:val="00E042C9"/>
    <w:rsid w:val="00E422C5"/>
    <w:rsid w:val="00E506C7"/>
    <w:rsid w:val="00E95590"/>
    <w:rsid w:val="00EC73D3"/>
    <w:rsid w:val="00EC7404"/>
    <w:rsid w:val="00EE766C"/>
    <w:rsid w:val="00F0478A"/>
    <w:rsid w:val="00F23033"/>
    <w:rsid w:val="00F4174F"/>
    <w:rsid w:val="00F5481F"/>
    <w:rsid w:val="00F555AF"/>
    <w:rsid w:val="00F63B85"/>
    <w:rsid w:val="00F7737C"/>
    <w:rsid w:val="00F854B1"/>
    <w:rsid w:val="00F86A92"/>
    <w:rsid w:val="00FC0B09"/>
    <w:rsid w:val="00FC1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B595"/>
  <w15:docId w15:val="{5D150BD9-3DEB-4FF5-A523-38A36AF9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E766C"/>
    <w:pPr>
      <w:keepNext/>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E766C"/>
    <w:pPr>
      <w:keepNext/>
      <w:jc w:val="center"/>
      <w:outlineLvl w:val="1"/>
    </w:pPr>
    <w:rPr>
      <w:rFonts w:ascii="Times New Roman" w:eastAsia="Times New Roman" w:hAnsi="Times New Roman" w:cs="Times New Roman"/>
      <w:b/>
      <w:bCs/>
      <w:i/>
      <w:iCs/>
      <w:sz w:val="20"/>
      <w:szCs w:val="24"/>
    </w:rPr>
  </w:style>
  <w:style w:type="paragraph" w:styleId="Heading4">
    <w:name w:val="heading 4"/>
    <w:basedOn w:val="Normal"/>
    <w:next w:val="Normal"/>
    <w:link w:val="Heading4Char"/>
    <w:qFormat/>
    <w:rsid w:val="00EE766C"/>
    <w:pPr>
      <w:keepNext/>
      <w:jc w:val="center"/>
      <w:outlineLvl w:val="3"/>
    </w:pPr>
    <w:rPr>
      <w:rFonts w:ascii="Times New Roman" w:eastAsia="Times New Roman" w:hAnsi="Times New Roman" w:cs="Times New Roman"/>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4BC"/>
    <w:rPr>
      <w:rFonts w:ascii="Tahoma" w:hAnsi="Tahoma" w:cs="Tahoma"/>
      <w:sz w:val="16"/>
      <w:szCs w:val="16"/>
    </w:rPr>
  </w:style>
  <w:style w:type="character" w:customStyle="1" w:styleId="BalloonTextChar">
    <w:name w:val="Balloon Text Char"/>
    <w:basedOn w:val="DefaultParagraphFont"/>
    <w:link w:val="BalloonText"/>
    <w:uiPriority w:val="99"/>
    <w:semiHidden/>
    <w:rsid w:val="005524BC"/>
    <w:rPr>
      <w:rFonts w:ascii="Tahoma" w:hAnsi="Tahoma" w:cs="Tahoma"/>
      <w:sz w:val="16"/>
      <w:szCs w:val="16"/>
    </w:rPr>
  </w:style>
  <w:style w:type="table" w:styleId="TableGrid">
    <w:name w:val="Table Grid"/>
    <w:basedOn w:val="TableNormal"/>
    <w:uiPriority w:val="59"/>
    <w:rsid w:val="00552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67CC"/>
    <w:pPr>
      <w:tabs>
        <w:tab w:val="center" w:pos="4680"/>
        <w:tab w:val="right" w:pos="9360"/>
      </w:tabs>
    </w:pPr>
  </w:style>
  <w:style w:type="character" w:customStyle="1" w:styleId="HeaderChar">
    <w:name w:val="Header Char"/>
    <w:basedOn w:val="DefaultParagraphFont"/>
    <w:link w:val="Header"/>
    <w:uiPriority w:val="99"/>
    <w:rsid w:val="00A467CC"/>
  </w:style>
  <w:style w:type="paragraph" w:styleId="Footer">
    <w:name w:val="footer"/>
    <w:basedOn w:val="Normal"/>
    <w:link w:val="FooterChar"/>
    <w:uiPriority w:val="99"/>
    <w:unhideWhenUsed/>
    <w:rsid w:val="00A467CC"/>
    <w:pPr>
      <w:tabs>
        <w:tab w:val="center" w:pos="4680"/>
        <w:tab w:val="right" w:pos="9360"/>
      </w:tabs>
    </w:pPr>
  </w:style>
  <w:style w:type="character" w:customStyle="1" w:styleId="FooterChar">
    <w:name w:val="Footer Char"/>
    <w:basedOn w:val="DefaultParagraphFont"/>
    <w:link w:val="Footer"/>
    <w:uiPriority w:val="99"/>
    <w:rsid w:val="00A467CC"/>
  </w:style>
  <w:style w:type="paragraph" w:styleId="ListParagraph">
    <w:name w:val="List Paragraph"/>
    <w:basedOn w:val="Normal"/>
    <w:uiPriority w:val="34"/>
    <w:qFormat/>
    <w:rsid w:val="001B5CC4"/>
    <w:pPr>
      <w:ind w:left="720"/>
      <w:contextualSpacing/>
    </w:pPr>
  </w:style>
  <w:style w:type="character" w:customStyle="1" w:styleId="Heading1Char">
    <w:name w:val="Heading 1 Char"/>
    <w:basedOn w:val="DefaultParagraphFont"/>
    <w:link w:val="Heading1"/>
    <w:rsid w:val="00EE766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EE766C"/>
    <w:rPr>
      <w:rFonts w:ascii="Times New Roman" w:eastAsia="Times New Roman" w:hAnsi="Times New Roman" w:cs="Times New Roman"/>
      <w:b/>
      <w:bCs/>
      <w:i/>
      <w:iCs/>
      <w:sz w:val="20"/>
      <w:szCs w:val="24"/>
    </w:rPr>
  </w:style>
  <w:style w:type="character" w:customStyle="1" w:styleId="Heading4Char">
    <w:name w:val="Heading 4 Char"/>
    <w:basedOn w:val="DefaultParagraphFont"/>
    <w:link w:val="Heading4"/>
    <w:rsid w:val="00EE766C"/>
    <w:rPr>
      <w:rFonts w:ascii="Times New Roman" w:eastAsia="Times New Roman" w:hAnsi="Times New Roman" w:cs="Times New Roman"/>
      <w:i/>
      <w:iCs/>
      <w:sz w:val="20"/>
      <w:szCs w:val="24"/>
    </w:rPr>
  </w:style>
  <w:style w:type="character" w:styleId="Hyperlink">
    <w:name w:val="Hyperlink"/>
    <w:semiHidden/>
    <w:rsid w:val="00EE766C"/>
    <w:rPr>
      <w:color w:val="0000FF"/>
      <w:u w:val="single"/>
    </w:rPr>
  </w:style>
  <w:style w:type="paragraph" w:styleId="BodyText">
    <w:name w:val="Body Text"/>
    <w:basedOn w:val="Normal"/>
    <w:link w:val="BodyTextChar"/>
    <w:semiHidden/>
    <w:rsid w:val="00EE766C"/>
    <w:pPr>
      <w:jc w:val="center"/>
    </w:pPr>
    <w:rPr>
      <w:rFonts w:ascii="Times New Roman" w:eastAsia="Times New Roman" w:hAnsi="Times New Roman" w:cs="Times New Roman"/>
      <w:b/>
      <w:bCs/>
      <w:i/>
      <w:iCs/>
      <w:sz w:val="20"/>
      <w:szCs w:val="24"/>
    </w:rPr>
  </w:style>
  <w:style w:type="character" w:customStyle="1" w:styleId="BodyTextChar">
    <w:name w:val="Body Text Char"/>
    <w:basedOn w:val="DefaultParagraphFont"/>
    <w:link w:val="BodyText"/>
    <w:semiHidden/>
    <w:rsid w:val="00EE766C"/>
    <w:rPr>
      <w:rFonts w:ascii="Times New Roman" w:eastAsia="Times New Roman" w:hAnsi="Times New Roman" w:cs="Times New Roman"/>
      <w:b/>
      <w:bCs/>
      <w:i/>
      <w:iCs/>
      <w:sz w:val="20"/>
      <w:szCs w:val="24"/>
    </w:rPr>
  </w:style>
  <w:style w:type="paragraph" w:customStyle="1" w:styleId="Default">
    <w:name w:val="Default"/>
    <w:rsid w:val="00057796"/>
    <w:pPr>
      <w:autoSpaceDE w:val="0"/>
      <w:autoSpaceDN w:val="0"/>
      <w:adjustRightInd w:val="0"/>
    </w:pPr>
    <w:rPr>
      <w:rFonts w:ascii="Calibri" w:hAnsi="Calibri" w:cs="Calibri"/>
      <w:color w:val="000000"/>
      <w:sz w:val="24"/>
      <w:szCs w:val="24"/>
    </w:rPr>
  </w:style>
  <w:style w:type="table" w:styleId="LightList-Accent5">
    <w:name w:val="Light List Accent 5"/>
    <w:basedOn w:val="TableNormal"/>
    <w:uiPriority w:val="61"/>
    <w:rsid w:val="00453AF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itle">
    <w:name w:val="Title"/>
    <w:basedOn w:val="Normal"/>
    <w:next w:val="Normal"/>
    <w:link w:val="TitleChar"/>
    <w:uiPriority w:val="10"/>
    <w:qFormat/>
    <w:rsid w:val="00BA574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5747"/>
    <w:rPr>
      <w:rFonts w:asciiTheme="majorHAnsi" w:eastAsiaTheme="majorEastAsia" w:hAnsiTheme="majorHAnsi" w:cstheme="majorBidi"/>
      <w:color w:val="17365D" w:themeColor="text2" w:themeShade="BF"/>
      <w:spacing w:val="5"/>
      <w:kern w:val="28"/>
      <w:sz w:val="52"/>
      <w:szCs w:val="52"/>
    </w:rPr>
  </w:style>
  <w:style w:type="table" w:styleId="MediumShading2-Accent5">
    <w:name w:val="Medium Shading 2 Accent 5"/>
    <w:basedOn w:val="TableNormal"/>
    <w:uiPriority w:val="64"/>
    <w:rsid w:val="00F86A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rsid w:val="00E0381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NormalWeb">
    <w:name w:val="Normal (Web)"/>
    <w:basedOn w:val="Normal"/>
    <w:uiPriority w:val="99"/>
    <w:semiHidden/>
    <w:unhideWhenUsed/>
    <w:rsid w:val="00D113E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edgov.dnb.com/webform/displayHomePage.do" TargetMode="External"/><Relationship Id="rId4" Type="http://schemas.openxmlformats.org/officeDocument/2006/relationships/settings" Target="settings.xml"/><Relationship Id="rId9" Type="http://schemas.openxmlformats.org/officeDocument/2006/relationships/hyperlink" Target="https://www.irs.gov/pub/irs-pdf/fw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7DB77-A18A-4EA2-BB90-A3F02BF9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2145</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Sangi Cooper</dc:creator>
  <cp:lastModifiedBy>Charlotte Wright</cp:lastModifiedBy>
  <cp:revision>2</cp:revision>
  <cp:lastPrinted>2020-06-16T20:17:00Z</cp:lastPrinted>
  <dcterms:created xsi:type="dcterms:W3CDTF">2020-10-20T15:29:00Z</dcterms:created>
  <dcterms:modified xsi:type="dcterms:W3CDTF">2020-10-20T15:29:00Z</dcterms:modified>
</cp:coreProperties>
</file>