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70.919983pt;margin-top:749.119995pt;width:77.1pt;height:19.05pt;mso-position-horizontal-relative:page;mso-position-vertical-relative:page;z-index:251659264"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v:shapetype id="_x0000_t202" o:spt="202" coordsize="21600,21600" path="m,l,21600r21600,l21600,xe">
              <v:stroke joinstyle="miter"/>
              <v:path gradientshapeok="t" o:connecttype="rect"/>
            </v:shapetype>
            <v:shape style="position:absolute;left:11418;top:14987;width:642;height:376" type="#_x0000_t202" filled="false" stroked="false">
              <v:textbox inset="0,0,0,0">
                <w:txbxContent>
                  <w:p>
                    <w:pPr>
                      <w:spacing w:before="77"/>
                      <w:ind w:left="286" w:right="-15" w:firstLine="0"/>
                      <w:jc w:val="left"/>
                      <w:rPr>
                        <w:rFonts w:ascii="Arial"/>
                        <w:b/>
                        <w:sz w:val="22"/>
                      </w:rPr>
                    </w:pPr>
                    <w:r>
                      <w:rPr>
                        <w:rFonts w:ascii="Arial"/>
                        <w:b/>
                        <w:color w:val="FFFFFF"/>
                        <w:sz w:val="22"/>
                      </w:rPr>
                      <w:t>111</w:t>
                    </w:r>
                  </w:p>
                </w:txbxContent>
              </v:textbox>
              <w10:wrap type="none"/>
            </v:shape>
            <w10:wrap type="none"/>
          </v:group>
        </w:pict>
      </w:r>
      <w:r>
        <w:rPr/>
        <w:pict>
          <v:group style="position:absolute;margin-left:0pt;margin-top:-.000022pt;width:648pt;height:254.7pt;mso-position-horizontal-relative:page;mso-position-vertical-relative:page;z-index:-251830272" coordorigin="0,0" coordsize="12960,5094">
            <v:rect style="position:absolute;left:0;top:5002;width:12960;height:92" filled="true" fillcolor="#231f20" stroked="false">
              <v:fill opacity="22937f" type="solid"/>
            </v:rect>
            <v:shape style="position:absolute;left:0;top:0;width:12960;height:4971" type="#_x0000_t75" stroked="false">
              <v:imagedata r:id="rId5" o:title=""/>
            </v:shape>
            <v:rect style="position:absolute;left:0;top:0;width:12960;height:5003" filled="true" fillcolor="#ffffff" stroked="false">
              <v:fill opacity="49152f" type="solid"/>
            </v:rect>
            <v:rect style="position:absolute;left:0;top:0;width:12960;height:5003" filled="true" fillcolor="#231f20" stroked="false">
              <v:fill opacity="22937f" type="solid"/>
            </v:rect>
            <v:rect style="position:absolute;left:9904;top:3095;width:2376;height:159" filled="true" fillcolor="#ffffff" stroked="false">
              <v:fill opacity="49152f" type="solid"/>
            </v:rect>
            <v:rect style="position:absolute;left:9854;top:3095;width:2420;height:58" filled="true" fillcolor="#231f20" stroked="false">
              <v:fill opacity="26214f" type="solid"/>
            </v:rect>
            <v:shape style="position:absolute;left:9888;top:0;width:2352;height:3214" coordorigin="9888,0" coordsize="2352,3214" path="m12240,0l9888,0,9888,2888,9892,3076,9918,3173,9989,3208,10128,3213,12000,3213,12139,3208,12210,3173,12236,3076,12240,2888,12240,0xe" filled="true" fillcolor="#007dc3" stroked="false">
              <v:path arrowok="t"/>
              <v:fill type="solid"/>
            </v:shape>
            <v:rect style="position:absolute;left:9847;top:0;width:2427;height:3096" filled="true" fillcolor="#ffffff" stroked="false">
              <v:fill opacity="49152f" type="solid"/>
            </v:rect>
            <v:rect style="position:absolute;left:9897;top:0;width:2384;height:3254" filled="true" fillcolor="#231f20" stroked="false">
              <v:fill opacity="26214f" type="solid"/>
            </v:rect>
            <v:shape style="position:absolute;left:10033;top:2304;width:2081;height:496" type="#_x0000_t202" filled="false" stroked="false">
              <v:textbox inset="0,0,0,0">
                <w:txbxContent>
                  <w:p>
                    <w:pPr>
                      <w:spacing w:before="0"/>
                      <w:ind w:left="0" w:right="0" w:firstLine="0"/>
                      <w:jc w:val="left"/>
                      <w:rPr>
                        <w:rFonts w:ascii="Myriad Pro"/>
                        <w:b/>
                        <w:sz w:val="40"/>
                      </w:rPr>
                    </w:pPr>
                    <w:r>
                      <w:rPr>
                        <w:rFonts w:ascii="Myriad Pro"/>
                        <w:b/>
                        <w:color w:val="FFFFFF"/>
                        <w:sz w:val="40"/>
                      </w:rPr>
                      <w:t>Appendix C</w:t>
                    </w:r>
                  </w:p>
                </w:txbxContent>
              </v:textbox>
              <w10:wrap type="none"/>
            </v:shape>
            <v:shape style="position:absolute;left:2460;top:4404;width:1554;height:496" type="#_x0000_t202" filled="false" stroked="false">
              <v:textbox inset="0,0,0,0">
                <w:txbxContent>
                  <w:p>
                    <w:pPr>
                      <w:spacing w:before="0"/>
                      <w:ind w:left="0" w:right="0" w:firstLine="0"/>
                      <w:jc w:val="left"/>
                      <w:rPr>
                        <w:rFonts w:ascii="Myriad Pro"/>
                        <w:b/>
                        <w:sz w:val="40"/>
                      </w:rPr>
                    </w:pPr>
                    <w:r>
                      <w:rPr>
                        <w:rFonts w:ascii="Myriad Pro"/>
                        <w:b/>
                        <w:color w:val="007DC3"/>
                        <w:sz w:val="40"/>
                      </w:rPr>
                      <w:t>Glossary</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spacing w:before="98"/>
        <w:ind w:left="2080"/>
      </w:pPr>
      <w:r>
        <w:rPr>
          <w:rFonts w:ascii="Myriad Pro" w:hAnsi="Myriad Pro"/>
          <w:b/>
          <w:color w:val="231F20"/>
        </w:rPr>
        <w:t>Abdomen: </w:t>
      </w:r>
      <w:r>
        <w:rPr>
          <w:color w:val="231F20"/>
        </w:rPr>
        <w:t>The rear section of an insect’s body.</w:t>
      </w:r>
    </w:p>
    <w:p>
      <w:pPr>
        <w:spacing w:before="72"/>
        <w:ind w:left="2080" w:right="0" w:firstLine="0"/>
        <w:jc w:val="left"/>
        <w:rPr>
          <w:sz w:val="22"/>
        </w:rPr>
      </w:pPr>
      <w:r>
        <w:rPr>
          <w:rFonts w:ascii="Myriad Pro"/>
          <w:b/>
          <w:color w:val="231F20"/>
          <w:w w:val="105"/>
          <w:sz w:val="22"/>
        </w:rPr>
        <w:t>Alike: </w:t>
      </w:r>
      <w:r>
        <w:rPr>
          <w:color w:val="231F20"/>
          <w:w w:val="105"/>
          <w:sz w:val="22"/>
        </w:rPr>
        <w:t>Acting or looking the same.</w:t>
      </w:r>
    </w:p>
    <w:p>
      <w:pPr>
        <w:pStyle w:val="BodyText"/>
        <w:spacing w:line="204" w:lineRule="auto" w:before="106"/>
        <w:ind w:left="2080" w:right="641"/>
      </w:pPr>
      <w:r>
        <w:rPr>
          <w:rFonts w:ascii="Myriad Pro"/>
          <w:b/>
          <w:color w:val="231F20"/>
          <w:w w:val="105"/>
        </w:rPr>
        <w:t>Antenna (plural, antennae): </w:t>
      </w:r>
      <w:r>
        <w:rPr>
          <w:color w:val="231F20"/>
          <w:w w:val="105"/>
        </w:rPr>
        <w:t>A long, thin organ on the head of butterflies and some other insects. The antennae help an insect feel and smell.</w:t>
      </w:r>
    </w:p>
    <w:p>
      <w:pPr>
        <w:pStyle w:val="BodyText"/>
        <w:spacing w:before="84"/>
        <w:ind w:left="2080"/>
      </w:pPr>
      <w:r>
        <w:rPr>
          <w:rFonts w:ascii="Myriad Pro"/>
          <w:b/>
          <w:color w:val="231F20"/>
          <w:w w:val="105"/>
        </w:rPr>
        <w:t>Brainstorm: </w:t>
      </w:r>
      <w:r>
        <w:rPr>
          <w:color w:val="231F20"/>
          <w:w w:val="105"/>
        </w:rPr>
        <w:t>To share ideas on a topic. People often brainstorm to solve a problem.</w:t>
      </w:r>
    </w:p>
    <w:p>
      <w:pPr>
        <w:spacing w:before="72"/>
        <w:ind w:left="2080" w:right="0" w:firstLine="0"/>
        <w:jc w:val="left"/>
        <w:rPr>
          <w:sz w:val="22"/>
        </w:rPr>
      </w:pPr>
      <w:r>
        <w:rPr>
          <w:rFonts w:ascii="Myriad Pro"/>
          <w:b/>
          <w:color w:val="231F20"/>
          <w:sz w:val="22"/>
        </w:rPr>
        <w:t>Bristle: </w:t>
      </w:r>
      <w:r>
        <w:rPr>
          <w:color w:val="231F20"/>
          <w:sz w:val="22"/>
        </w:rPr>
        <w:t>A stiff, short hair.</w:t>
      </w:r>
    </w:p>
    <w:p>
      <w:pPr>
        <w:spacing w:before="72"/>
        <w:ind w:left="2080" w:right="0" w:firstLine="0"/>
        <w:jc w:val="left"/>
        <w:rPr>
          <w:sz w:val="22"/>
        </w:rPr>
      </w:pPr>
      <w:r>
        <w:rPr>
          <w:rFonts w:ascii="Myriad Pro"/>
          <w:b/>
          <w:color w:val="231F20"/>
          <w:sz w:val="22"/>
        </w:rPr>
        <w:t>Caterpillar: </w:t>
      </w:r>
      <w:r>
        <w:rPr>
          <w:color w:val="231F20"/>
          <w:sz w:val="22"/>
        </w:rPr>
        <w:t>The larva of a butterfly.</w:t>
      </w:r>
    </w:p>
    <w:p>
      <w:pPr>
        <w:pStyle w:val="BodyText"/>
        <w:spacing w:line="297" w:lineRule="auto" w:before="73"/>
        <w:ind w:left="2080" w:right="1087"/>
      </w:pPr>
      <w:r>
        <w:rPr>
          <w:rFonts w:ascii="Myriad Pro" w:hAnsi="Myriad Pro"/>
          <w:b/>
          <w:color w:val="231F20"/>
          <w:w w:val="105"/>
        </w:rPr>
        <w:t>Chrysalis: </w:t>
      </w:r>
      <w:r>
        <w:rPr>
          <w:color w:val="231F20"/>
          <w:w w:val="105"/>
        </w:rPr>
        <w:t>The third stage in the butterfly’s life cycle. Also called cocoon or pupa. </w:t>
      </w:r>
      <w:r>
        <w:rPr>
          <w:rFonts w:ascii="Myriad Pro" w:hAnsi="Myriad Pro"/>
          <w:b/>
          <w:color w:val="231F20"/>
          <w:w w:val="105"/>
        </w:rPr>
        <w:t>Communicate: </w:t>
      </w:r>
      <w:r>
        <w:rPr>
          <w:color w:val="231F20"/>
          <w:w w:val="105"/>
        </w:rPr>
        <w:t>To share information and ideas through speaking, writing, or drawing. </w:t>
      </w:r>
      <w:r>
        <w:rPr>
          <w:rFonts w:ascii="Myriad Pro" w:hAnsi="Myriad Pro"/>
          <w:b/>
          <w:color w:val="231F20"/>
          <w:w w:val="105"/>
        </w:rPr>
        <w:t>Compare: </w:t>
      </w:r>
      <w:r>
        <w:rPr>
          <w:color w:val="231F20"/>
          <w:w w:val="105"/>
        </w:rPr>
        <w:t>To look at two or more things to see how they are alike or different.</w:t>
      </w:r>
    </w:p>
    <w:p>
      <w:pPr>
        <w:pStyle w:val="BodyText"/>
        <w:spacing w:line="297" w:lineRule="auto"/>
        <w:ind w:left="2080" w:right="2428"/>
      </w:pPr>
      <w:r>
        <w:rPr>
          <w:rFonts w:ascii="Myriad Pro"/>
          <w:b/>
          <w:color w:val="231F20"/>
          <w:w w:val="105"/>
        </w:rPr>
        <w:t>Data: </w:t>
      </w:r>
      <w:r>
        <w:rPr>
          <w:color w:val="231F20"/>
          <w:w w:val="105"/>
        </w:rPr>
        <w:t>Information, such as that gathered during an experiment. </w:t>
      </w:r>
      <w:r>
        <w:rPr>
          <w:rFonts w:ascii="Myriad Pro"/>
          <w:b/>
          <w:color w:val="231F20"/>
          <w:w w:val="105"/>
        </w:rPr>
        <w:t>Describe: </w:t>
      </w:r>
      <w:r>
        <w:rPr>
          <w:color w:val="231F20"/>
          <w:w w:val="105"/>
        </w:rPr>
        <w:t>To use words to explain how something looks, feels, or acts. </w:t>
      </w:r>
      <w:r>
        <w:rPr>
          <w:rFonts w:ascii="Myriad Pro"/>
          <w:b/>
          <w:color w:val="231F20"/>
          <w:w w:val="105"/>
        </w:rPr>
        <w:t>Different: </w:t>
      </w:r>
      <w:r>
        <w:rPr>
          <w:color w:val="231F20"/>
          <w:w w:val="105"/>
        </w:rPr>
        <w:t>Not the same.</w:t>
      </w:r>
    </w:p>
    <w:p>
      <w:pPr>
        <w:spacing w:line="303" w:lineRule="exact" w:before="0"/>
        <w:ind w:left="2080" w:right="0" w:firstLine="0"/>
        <w:jc w:val="left"/>
        <w:rPr>
          <w:sz w:val="22"/>
        </w:rPr>
      </w:pPr>
      <w:r>
        <w:rPr>
          <w:rFonts w:ascii="Myriad Pro"/>
          <w:b/>
          <w:color w:val="231F20"/>
          <w:w w:val="105"/>
          <w:sz w:val="22"/>
        </w:rPr>
        <w:t>Exoskeleton: </w:t>
      </w:r>
      <w:r>
        <w:rPr>
          <w:color w:val="231F20"/>
          <w:w w:val="105"/>
          <w:sz w:val="22"/>
        </w:rPr>
        <w:t>A stiff, outer skeleton that covers an insect.</w:t>
      </w:r>
    </w:p>
    <w:p>
      <w:pPr>
        <w:pStyle w:val="BodyText"/>
        <w:spacing w:before="67"/>
        <w:ind w:left="2080"/>
      </w:pPr>
      <w:r>
        <w:rPr>
          <w:rFonts w:ascii="Myriad Pro"/>
          <w:b/>
          <w:color w:val="231F20"/>
          <w:w w:val="105"/>
        </w:rPr>
        <w:t>Experiment: </w:t>
      </w:r>
      <w:r>
        <w:rPr>
          <w:color w:val="231F20"/>
          <w:w w:val="105"/>
        </w:rPr>
        <w:t>A procedure that is carried out to investigate a scientific question.</w:t>
      </w:r>
    </w:p>
    <w:p>
      <w:pPr>
        <w:pStyle w:val="BodyText"/>
        <w:spacing w:line="204" w:lineRule="auto" w:before="106"/>
        <w:ind w:left="2080" w:right="528"/>
      </w:pPr>
      <w:r>
        <w:rPr>
          <w:rFonts w:ascii="Myriad Pro"/>
          <w:b/>
          <w:color w:val="231F20"/>
          <w:w w:val="105"/>
        </w:rPr>
        <w:t>Fair test: </w:t>
      </w:r>
      <w:r>
        <w:rPr>
          <w:color w:val="231F20"/>
          <w:w w:val="105"/>
        </w:rPr>
        <w:t>A test that compares two or more things by keeping everything the same except the thing being compared. A race is a fair test. Everyone starts at the same place and at the same time and ends at the same place. The only thing that is different is the speed of the runners.</w:t>
      </w:r>
    </w:p>
    <w:p>
      <w:pPr>
        <w:pStyle w:val="BodyText"/>
        <w:spacing w:before="82"/>
        <w:ind w:left="2080"/>
      </w:pPr>
      <w:r>
        <w:rPr>
          <w:rFonts w:ascii="Myriad Pro"/>
          <w:b/>
          <w:color w:val="231F20"/>
          <w:w w:val="105"/>
        </w:rPr>
        <w:t>Frass: </w:t>
      </w:r>
      <w:r>
        <w:rPr>
          <w:color w:val="231F20"/>
          <w:w w:val="105"/>
        </w:rPr>
        <w:t>Waste material of the caterpillar.</w:t>
      </w:r>
    </w:p>
    <w:p>
      <w:pPr>
        <w:pStyle w:val="BodyText"/>
        <w:spacing w:line="297" w:lineRule="auto" w:before="73"/>
        <w:ind w:left="2080" w:right="2428"/>
      </w:pPr>
      <w:r>
        <w:rPr>
          <w:rFonts w:ascii="Myriad Pro"/>
          <w:b/>
          <w:color w:val="231F20"/>
          <w:w w:val="105"/>
        </w:rPr>
        <w:t>Graph: </w:t>
      </w:r>
      <w:r>
        <w:rPr>
          <w:color w:val="231F20"/>
          <w:w w:val="105"/>
        </w:rPr>
        <w:t>A diagram used to show the relationship between things. </w:t>
      </w:r>
      <w:r>
        <w:rPr>
          <w:rFonts w:ascii="Myriad Pro"/>
          <w:b/>
          <w:color w:val="231F20"/>
          <w:w w:val="105"/>
        </w:rPr>
        <w:t>Guess: </w:t>
      </w:r>
      <w:r>
        <w:rPr>
          <w:color w:val="231F20"/>
          <w:w w:val="105"/>
        </w:rPr>
        <w:t>To give an idea about something when you are not sure. </w:t>
      </w:r>
      <w:r>
        <w:rPr>
          <w:rFonts w:ascii="Myriad Pro"/>
          <w:b/>
          <w:color w:val="231F20"/>
          <w:w w:val="105"/>
        </w:rPr>
        <w:t>Investigate: </w:t>
      </w:r>
      <w:r>
        <w:rPr>
          <w:color w:val="231F20"/>
          <w:w w:val="105"/>
        </w:rPr>
        <w:t>To study something closely and in an organized way.</w:t>
      </w:r>
    </w:p>
    <w:p>
      <w:pPr>
        <w:pStyle w:val="BodyText"/>
        <w:spacing w:line="303" w:lineRule="exact"/>
        <w:ind w:left="2080"/>
      </w:pPr>
      <w:r>
        <w:rPr>
          <w:rFonts w:ascii="Myriad Pro"/>
          <w:b/>
          <w:color w:val="231F20"/>
          <w:w w:val="105"/>
        </w:rPr>
        <w:t>Larva: </w:t>
      </w:r>
      <w:r>
        <w:rPr>
          <w:color w:val="231F20"/>
          <w:w w:val="105"/>
        </w:rPr>
        <w:t>The second stage in the life cycle of the butterfly. Also called a caterpillar.</w:t>
      </w:r>
    </w:p>
    <w:p>
      <w:pPr>
        <w:pStyle w:val="BodyText"/>
        <w:spacing w:before="72"/>
        <w:ind w:left="2080"/>
      </w:pPr>
      <w:r>
        <w:rPr>
          <w:rFonts w:ascii="Myriad Pro"/>
          <w:b/>
          <w:color w:val="231F20"/>
          <w:w w:val="105"/>
        </w:rPr>
        <w:t>Length: </w:t>
      </w:r>
      <w:r>
        <w:rPr>
          <w:color w:val="231F20"/>
          <w:w w:val="105"/>
        </w:rPr>
        <w:t>The distance from one end of something to the other.</w:t>
      </w:r>
    </w:p>
    <w:p>
      <w:pPr>
        <w:spacing w:before="72"/>
        <w:ind w:left="2080" w:right="0" w:firstLine="0"/>
        <w:jc w:val="left"/>
        <w:rPr>
          <w:sz w:val="22"/>
        </w:rPr>
      </w:pPr>
      <w:r>
        <w:rPr>
          <w:rFonts w:ascii="Myriad Pro"/>
          <w:b/>
          <w:color w:val="231F20"/>
          <w:w w:val="105"/>
          <w:sz w:val="22"/>
        </w:rPr>
        <w:t>Living: </w:t>
      </w:r>
      <w:r>
        <w:rPr>
          <w:color w:val="231F20"/>
          <w:w w:val="105"/>
          <w:sz w:val="22"/>
        </w:rPr>
        <w:t>Alive; not dead.</w:t>
      </w:r>
    </w:p>
    <w:p>
      <w:pPr>
        <w:pStyle w:val="BodyText"/>
        <w:rPr>
          <w:sz w:val="20"/>
        </w:rPr>
      </w:pPr>
    </w:p>
    <w:p>
      <w:pPr>
        <w:pStyle w:val="BodyText"/>
        <w:rPr>
          <w:sz w:val="20"/>
        </w:rPr>
      </w:pPr>
    </w:p>
    <w:p>
      <w:pPr>
        <w:pStyle w:val="BodyText"/>
        <w:spacing w:before="4"/>
        <w:rPr>
          <w:sz w:val="14"/>
        </w:rPr>
      </w:pPr>
    </w:p>
    <w:p>
      <w:pPr>
        <w:spacing w:before="106"/>
        <w:ind w:left="100" w:right="0" w:firstLine="0"/>
        <w:jc w:val="left"/>
        <w:rPr>
          <w:rFonts w:ascii="Myriad Pro Light"/>
          <w:b/>
          <w:sz w:val="20"/>
        </w:rPr>
      </w:pPr>
      <w:r>
        <w:rPr>
          <w:rFonts w:ascii="Myriad Pro Light"/>
          <w:b/>
          <w:color w:val="231F20"/>
          <w:sz w:val="20"/>
        </w:rPr>
        <w:t>Appendix C / Glossary</w:t>
      </w:r>
    </w:p>
    <w:p>
      <w:pPr>
        <w:spacing w:after="0"/>
        <w:jc w:val="left"/>
        <w:rPr>
          <w:rFonts w:ascii="Myriad Pro Light"/>
          <w:sz w:val="20"/>
        </w:rPr>
        <w:sectPr>
          <w:type w:val="continuous"/>
          <w:pgSz w:w="12960" w:h="15840"/>
          <w:pgMar w:top="0" w:bottom="280" w:left="1340" w:right="740"/>
        </w:sectPr>
      </w:pPr>
    </w:p>
    <w:p>
      <w:pPr>
        <w:pStyle w:val="BodyText"/>
        <w:rPr>
          <w:rFonts w:ascii="Myriad Pro Light"/>
          <w:b/>
          <w:sz w:val="20"/>
        </w:rPr>
      </w:pPr>
      <w:r>
        <w:rPr/>
        <w:pict>
          <v:group style="position:absolute;margin-left:0pt;margin-top:749.119995pt;width:78.45pt;height:19.05pt;mso-position-horizontal-relative:page;mso-position-vertical-relative:page;z-index:251665408" coordorigin="0,14982" coordsize="1569,381">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553;top:14987;width:1016;height:360" filled="true" fillcolor="#231f20" stroked="false">
              <v:fill opacity="19660f" type="solid"/>
            </v:rect>
            <v:rect style="position:absolute;left:0;top:14990;width:720;height:353" filled="true" fillcolor="#ffffff" stroked="false">
              <v:fill opacity="13763f" type="solid"/>
            </v:rect>
            <v:rect style="position:absolute;left:0;top:14982;width:900;height:381" filled="true" fillcolor="#231f20" stroked="false">
              <v:fill opacity="10322f" type="solid"/>
            </v:rect>
            <v:shape style="position:absolute;left:900;top:14987;width:669;height:376" type="#_x0000_t202" filled="false" stroked="false">
              <v:textbox inset="0,0,0,0">
                <w:txbxContent>
                  <w:p>
                    <w:pPr>
                      <w:spacing w:before="77"/>
                      <w:ind w:left="199" w:right="0" w:firstLine="0"/>
                      <w:jc w:val="left"/>
                      <w:rPr>
                        <w:rFonts w:ascii="Arial"/>
                        <w:b/>
                        <w:sz w:val="22"/>
                      </w:rPr>
                    </w:pPr>
                    <w:r>
                      <w:rPr>
                        <w:rFonts w:ascii="Arial"/>
                        <w:b/>
                        <w:color w:val="FFFFFF"/>
                        <w:w w:val="98"/>
                        <w:sz w:val="22"/>
                      </w:rPr>
                      <w:t>2</w:t>
                    </w:r>
                  </w:p>
                </w:txbxContent>
              </v:textbox>
              <w10:wrap type="none"/>
            </v:shape>
            <v:shape style="position:absolute;left:553;top:14987;width:347;height:376" type="#_x0000_t202" filled="false" stroked="false">
              <v:textbox inset="0,0,0,0">
                <w:txbxContent>
                  <w:p>
                    <w:pPr>
                      <w:spacing w:before="77"/>
                      <w:ind w:left="0" w:right="-202" w:firstLine="0"/>
                      <w:jc w:val="right"/>
                      <w:rPr>
                        <w:rFonts w:ascii="Arial"/>
                        <w:b/>
                        <w:sz w:val="22"/>
                      </w:rPr>
                    </w:pPr>
                    <w:r>
                      <w:rPr>
                        <w:rFonts w:ascii="Arial"/>
                        <w:b/>
                        <w:color w:val="FFFFFF"/>
                        <w:w w:val="95"/>
                        <w:sz w:val="22"/>
                      </w:rPr>
                      <w:t>11</w:t>
                    </w:r>
                  </w:p>
                </w:txbxContent>
              </v:textbox>
              <w10:wrap type="none"/>
            </v:shape>
            <w10:wrap type="none"/>
          </v:group>
        </w:pict>
      </w:r>
      <w:r>
        <w:rPr/>
        <w:pict>
          <v:group style="position:absolute;margin-left:.0pt;margin-top:0pt;width:648pt;height:84.85pt;mso-position-horizontal-relative:page;mso-position-vertical-relative:page;z-index:-251825152" coordorigin="0,0" coordsize="12960,1697">
            <v:rect style="position:absolute;left:0;top:0;width:12960;height:1697" filled="true" fillcolor="#231f20" stroked="false">
              <v:fill opacity="19660f" type="solid"/>
            </v:rect>
            <v:shape style="position:absolute;left:0;top:0;width:12960;height:1412" type="#_x0000_t75" stroked="false">
              <v:imagedata r:id="rId6" o:title=""/>
            </v:shape>
            <v:shape style="position:absolute;left:0;top:0;width:12960;height:1005" coordorigin="0,0" coordsize="12960,1005" path="m12960,0l0,0,0,1005,36,959,82,907,131,857,184,810,239,764,298,721,359,681,422,642,486,605,553,571,621,539,690,509,760,480,831,454,902,430,973,408,1045,388,1115,370,1185,354,1255,340,1323,328,1389,318,1454,310,1517,303,1578,299,1693,295,12960,295,12960,0xe" filled="true" fillcolor="#007dc3" stroked="false">
              <v:path arrowok="t"/>
              <v:fill type="solid"/>
            </v:shape>
            <v:rect style="position:absolute;left:707;top:1274;width:1455;height:144" filled="true" fillcolor="#ffffff" stroked="false">
              <v:fill opacity="49152f" type="solid"/>
            </v:rect>
            <v:rect style="position:absolute;left:678;top:1274;width:1476;height:44" filled="true" fillcolor="#231f20" stroked="false">
              <v:fill opacity="26214f" type="solid"/>
            </v:rect>
            <v:shape style="position:absolute;left:711;top:0;width:1410;height:1379" coordorigin="712,0" coordsize="1410,1379" path="m2122,0l712,0,712,1139,715,1278,742,1349,813,1375,952,1379,1882,1379,2020,1375,2092,1349,2118,1278,2122,1139,2122,0xe" filled="true" fillcolor="#007dc3" stroked="false">
              <v:path arrowok="t"/>
              <v:fill type="solid"/>
            </v:shape>
            <v:rect style="position:absolute;left:671;top:0;width:1484;height:1275" filled="true" fillcolor="#ffffff" stroked="false">
              <v:fill opacity="49152f" type="solid"/>
            </v:rect>
            <v:rect style="position:absolute;left:707;top:0;width:1455;height:1419" filled="true" fillcolor="#231f20" stroked="false">
              <v:fill opacity="26214f" type="solid"/>
            </v:rect>
            <v:shape style="position:absolute;left:678;top:0;width:1484;height:1419" type="#_x0000_t202" filled="false" stroked="false">
              <v:textbox inset="0,0,0,0">
                <w:txbxContent>
                  <w:p>
                    <w:pPr>
                      <w:spacing w:line="240" w:lineRule="auto" w:before="0"/>
                      <w:rPr>
                        <w:rFonts w:ascii="Myriad Pro"/>
                        <w:sz w:val="32"/>
                      </w:rPr>
                    </w:pPr>
                  </w:p>
                  <w:p>
                    <w:pPr>
                      <w:spacing w:line="304" w:lineRule="exact" w:before="228"/>
                      <w:ind w:left="101" w:right="105" w:firstLine="0"/>
                      <w:jc w:val="center"/>
                      <w:rPr>
                        <w:rFonts w:ascii="Calibri"/>
                        <w:b/>
                        <w:sz w:val="29"/>
                      </w:rPr>
                    </w:pPr>
                    <w:r>
                      <w:rPr>
                        <w:rFonts w:ascii="Calibri"/>
                        <w:b/>
                        <w:color w:val="FFFFFF"/>
                        <w:sz w:val="29"/>
                      </w:rPr>
                      <w:t>APPENDIX</w:t>
                    </w:r>
                  </w:p>
                  <w:p>
                    <w:pPr>
                      <w:spacing w:line="439" w:lineRule="exact" w:before="0"/>
                      <w:ind w:left="0" w:right="4" w:firstLine="0"/>
                      <w:jc w:val="center"/>
                      <w:rPr>
                        <w:rFonts w:ascii="Calibri"/>
                        <w:b/>
                        <w:sz w:val="40"/>
                      </w:rPr>
                    </w:pPr>
                    <w:r>
                      <w:rPr>
                        <w:rFonts w:ascii="Calibri"/>
                        <w:b/>
                        <w:color w:val="FFFFFF"/>
                        <w:w w:val="100"/>
                        <w:sz w:val="40"/>
                      </w:rPr>
                      <w:t>C</w:t>
                    </w:r>
                  </w:p>
                </w:txbxContent>
              </v:textbox>
              <w10:wrap type="none"/>
            </v:shape>
            <w10:wrap type="none"/>
          </v:group>
        </w:pict>
      </w: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spacing w:before="7"/>
        <w:rPr>
          <w:rFonts w:ascii="Myriad Pro Light"/>
          <w:b/>
          <w:sz w:val="24"/>
        </w:rPr>
      </w:pPr>
    </w:p>
    <w:p>
      <w:pPr>
        <w:pStyle w:val="BodyText"/>
        <w:spacing w:line="204" w:lineRule="auto" w:before="131"/>
        <w:ind w:left="1360" w:right="1176"/>
      </w:pPr>
      <w:r>
        <w:rPr>
          <w:rFonts w:ascii="Myriad Pro"/>
          <w:b/>
          <w:color w:val="231F20"/>
          <w:w w:val="105"/>
        </w:rPr>
        <w:t>Mallow plant, or </w:t>
      </w:r>
      <w:r>
        <w:rPr>
          <w:rFonts w:ascii="Myriad Pro"/>
          <w:b/>
          <w:i/>
          <w:color w:val="231F20"/>
          <w:w w:val="105"/>
        </w:rPr>
        <w:t>Malva neglecta</w:t>
      </w:r>
      <w:r>
        <w:rPr>
          <w:rFonts w:ascii="Myriad Pro"/>
          <w:b/>
          <w:color w:val="231F20"/>
          <w:w w:val="105"/>
        </w:rPr>
        <w:t>: </w:t>
      </w:r>
      <w:r>
        <w:rPr>
          <w:color w:val="231F20"/>
          <w:w w:val="105"/>
        </w:rPr>
        <w:t>A plant that has rounded leaves and small flowers. It grows about two feet high. The Painted Lady Butterfly lays her eggs in the leaves of this plant.</w:t>
      </w:r>
    </w:p>
    <w:p>
      <w:pPr>
        <w:pStyle w:val="BodyText"/>
        <w:spacing w:before="84"/>
        <w:ind w:left="1360"/>
      </w:pPr>
      <w:r>
        <w:rPr>
          <w:rFonts w:ascii="Myriad Pro"/>
          <w:b/>
          <w:color w:val="231F20"/>
          <w:w w:val="105"/>
        </w:rPr>
        <w:t>Measure: </w:t>
      </w:r>
      <w:r>
        <w:rPr>
          <w:color w:val="231F20"/>
          <w:w w:val="105"/>
        </w:rPr>
        <w:t>To find out the length, size, or weight of something.</w:t>
      </w:r>
    </w:p>
    <w:p>
      <w:pPr>
        <w:pStyle w:val="BodyText"/>
        <w:spacing w:line="204" w:lineRule="auto" w:before="105"/>
        <w:ind w:left="1360" w:right="1350"/>
      </w:pPr>
      <w:r>
        <w:rPr>
          <w:rFonts w:ascii="Myriad Pro"/>
          <w:b/>
          <w:color w:val="231F20"/>
          <w:w w:val="105"/>
        </w:rPr>
        <w:t>Metamorphosis: </w:t>
      </w:r>
      <w:r>
        <w:rPr>
          <w:color w:val="231F20"/>
          <w:w w:val="105"/>
        </w:rPr>
        <w:t>A process of change. The butterfly undergoes metamorphosis as it moves from egg to caterpillar to chrysalis to winged adult.</w:t>
      </w:r>
    </w:p>
    <w:p>
      <w:pPr>
        <w:pStyle w:val="BodyText"/>
        <w:spacing w:before="84"/>
        <w:ind w:left="1360"/>
      </w:pPr>
      <w:r>
        <w:rPr>
          <w:rFonts w:ascii="Myriad Pro"/>
          <w:b/>
          <w:color w:val="231F20"/>
          <w:w w:val="105"/>
        </w:rPr>
        <w:t>Molt: </w:t>
      </w:r>
      <w:r>
        <w:rPr>
          <w:color w:val="231F20"/>
          <w:w w:val="105"/>
        </w:rPr>
        <w:t>To shed an outer layer of skin.</w:t>
      </w:r>
    </w:p>
    <w:p>
      <w:pPr>
        <w:spacing w:before="73"/>
        <w:ind w:left="1360" w:right="0" w:firstLine="0"/>
        <w:jc w:val="left"/>
        <w:rPr>
          <w:sz w:val="22"/>
        </w:rPr>
      </w:pPr>
      <w:r>
        <w:rPr>
          <w:rFonts w:ascii="Myriad Pro"/>
          <w:b/>
          <w:color w:val="231F20"/>
          <w:w w:val="105"/>
          <w:sz w:val="22"/>
        </w:rPr>
        <w:t>Object: </w:t>
      </w:r>
      <w:r>
        <w:rPr>
          <w:color w:val="231F20"/>
          <w:w w:val="105"/>
          <w:sz w:val="22"/>
        </w:rPr>
        <w:t>Something you can see or feel.</w:t>
      </w:r>
    </w:p>
    <w:p>
      <w:pPr>
        <w:pStyle w:val="BodyText"/>
        <w:spacing w:before="72"/>
        <w:ind w:left="1360"/>
      </w:pPr>
      <w:r>
        <w:rPr>
          <w:rFonts w:ascii="Myriad Pro"/>
          <w:b/>
          <w:color w:val="231F20"/>
          <w:w w:val="105"/>
        </w:rPr>
        <w:t>Observe: </w:t>
      </w:r>
      <w:r>
        <w:rPr>
          <w:color w:val="231F20"/>
          <w:w w:val="105"/>
        </w:rPr>
        <w:t>To use your senses to study something closely.</w:t>
      </w:r>
    </w:p>
    <w:p>
      <w:pPr>
        <w:spacing w:before="72"/>
        <w:ind w:left="1360" w:right="0" w:firstLine="0"/>
        <w:jc w:val="left"/>
        <w:rPr>
          <w:sz w:val="22"/>
        </w:rPr>
      </w:pPr>
      <w:r>
        <w:rPr>
          <w:rFonts w:ascii="Myriad Pro"/>
          <w:b/>
          <w:color w:val="231F20"/>
          <w:sz w:val="22"/>
        </w:rPr>
        <w:t>Organism: </w:t>
      </w:r>
      <w:r>
        <w:rPr>
          <w:color w:val="231F20"/>
          <w:sz w:val="22"/>
        </w:rPr>
        <w:t>A living thing.</w:t>
      </w:r>
    </w:p>
    <w:p>
      <w:pPr>
        <w:pStyle w:val="BodyText"/>
        <w:spacing w:before="73"/>
        <w:ind w:left="1360"/>
      </w:pPr>
      <w:r>
        <w:rPr>
          <w:rFonts w:ascii="Myriad Pro"/>
          <w:b/>
          <w:color w:val="231F20"/>
          <w:w w:val="105"/>
        </w:rPr>
        <w:t>Pattern: </w:t>
      </w:r>
      <w:r>
        <w:rPr>
          <w:color w:val="231F20"/>
          <w:w w:val="105"/>
        </w:rPr>
        <w:t>A repeating arrangement of shapes, colors, numbers, or other things.</w:t>
      </w:r>
    </w:p>
    <w:p>
      <w:pPr>
        <w:pStyle w:val="BodyText"/>
        <w:spacing w:before="72"/>
        <w:ind w:left="1360"/>
      </w:pPr>
      <w:r>
        <w:rPr>
          <w:rFonts w:ascii="Myriad Pro"/>
          <w:b/>
          <w:color w:val="231F20"/>
          <w:w w:val="105"/>
        </w:rPr>
        <w:t>Plot: </w:t>
      </w:r>
      <w:r>
        <w:rPr>
          <w:color w:val="231F20"/>
          <w:w w:val="105"/>
        </w:rPr>
        <w:t>To locate a point or points on a graph.</w:t>
      </w:r>
    </w:p>
    <w:p>
      <w:pPr>
        <w:pStyle w:val="BodyText"/>
        <w:spacing w:before="72"/>
        <w:ind w:left="1360"/>
      </w:pPr>
      <w:r>
        <w:rPr>
          <w:rFonts w:ascii="Myriad Pro"/>
          <w:b/>
          <w:color w:val="231F20"/>
          <w:w w:val="105"/>
        </w:rPr>
        <w:t>Predict: </w:t>
      </w:r>
      <w:r>
        <w:rPr>
          <w:color w:val="231F20"/>
          <w:w w:val="105"/>
        </w:rPr>
        <w:t>To say what you think is going to happen.</w:t>
      </w:r>
    </w:p>
    <w:p>
      <w:pPr>
        <w:pStyle w:val="BodyText"/>
        <w:spacing w:line="204" w:lineRule="auto" w:before="106"/>
        <w:ind w:left="1360" w:right="1087"/>
      </w:pPr>
      <w:r>
        <w:rPr>
          <w:rFonts w:ascii="Myriad Pro" w:hAnsi="Myriad Pro"/>
          <w:b/>
          <w:color w:val="231F20"/>
        </w:rPr>
        <w:t>Proboscis: </w:t>
      </w:r>
      <w:r>
        <w:rPr>
          <w:color w:val="231F20"/>
        </w:rPr>
        <w:t>A “mouth tube” on the head of a butterfly and some other animals. The butterfly unrolls the proboscis and uses it to suck sweet fluid from</w:t>
      </w:r>
      <w:r>
        <w:rPr>
          <w:color w:val="231F20"/>
          <w:spacing w:val="51"/>
        </w:rPr>
        <w:t> </w:t>
      </w:r>
      <w:r>
        <w:rPr>
          <w:color w:val="231F20"/>
        </w:rPr>
        <w:t>flowers.</w:t>
      </w:r>
    </w:p>
    <w:p>
      <w:pPr>
        <w:pStyle w:val="BodyText"/>
        <w:spacing w:before="84"/>
        <w:ind w:left="1360"/>
      </w:pPr>
      <w:r>
        <w:rPr>
          <w:rFonts w:ascii="Myriad Pro"/>
          <w:b/>
          <w:color w:val="231F20"/>
          <w:w w:val="105"/>
        </w:rPr>
        <w:t>Procedure: </w:t>
      </w:r>
      <w:r>
        <w:rPr>
          <w:color w:val="231F20"/>
          <w:w w:val="105"/>
        </w:rPr>
        <w:t>A set of steps that tells how to do something.</w:t>
      </w:r>
    </w:p>
    <w:p>
      <w:pPr>
        <w:pStyle w:val="BodyText"/>
        <w:spacing w:before="72"/>
        <w:ind w:left="1360"/>
      </w:pPr>
      <w:r>
        <w:rPr>
          <w:rFonts w:ascii="Myriad Pro"/>
          <w:b/>
          <w:color w:val="231F20"/>
          <w:w w:val="105"/>
        </w:rPr>
        <w:t>Property: </w:t>
      </w:r>
      <w:r>
        <w:rPr>
          <w:color w:val="231F20"/>
          <w:w w:val="105"/>
        </w:rPr>
        <w:t>Something about an object that helps tell what it is.</w:t>
      </w:r>
    </w:p>
    <w:p>
      <w:pPr>
        <w:pStyle w:val="BodyText"/>
        <w:spacing w:before="72"/>
        <w:ind w:left="1360"/>
      </w:pPr>
      <w:r>
        <w:rPr>
          <w:rFonts w:ascii="Myriad Pro" w:hAnsi="Myriad Pro"/>
          <w:b/>
          <w:color w:val="231F20"/>
          <w:w w:val="105"/>
        </w:rPr>
        <w:t>Pupa: </w:t>
      </w:r>
      <w:r>
        <w:rPr>
          <w:color w:val="231F20"/>
          <w:w w:val="105"/>
        </w:rPr>
        <w:t>The third stage in the butterfly’s life cycle. Also called chrysalis or cocoon.</w:t>
      </w:r>
    </w:p>
    <w:p>
      <w:pPr>
        <w:spacing w:before="73"/>
        <w:ind w:left="1360" w:right="0" w:firstLine="0"/>
        <w:jc w:val="left"/>
        <w:rPr>
          <w:sz w:val="22"/>
        </w:rPr>
      </w:pPr>
      <w:r>
        <w:rPr>
          <w:rFonts w:ascii="Myriad Pro"/>
          <w:b/>
          <w:color w:val="231F20"/>
          <w:w w:val="105"/>
          <w:sz w:val="22"/>
        </w:rPr>
        <w:t>Same: </w:t>
      </w:r>
      <w:r>
        <w:rPr>
          <w:color w:val="231F20"/>
          <w:w w:val="105"/>
          <w:sz w:val="22"/>
        </w:rPr>
        <w:t>Alike; not different.</w:t>
      </w:r>
    </w:p>
    <w:p>
      <w:pPr>
        <w:spacing w:before="72"/>
        <w:ind w:left="1360" w:right="0" w:firstLine="0"/>
        <w:jc w:val="left"/>
        <w:rPr>
          <w:sz w:val="22"/>
        </w:rPr>
      </w:pPr>
      <w:r>
        <w:rPr>
          <w:rFonts w:ascii="Myriad Pro"/>
          <w:b/>
          <w:color w:val="231F20"/>
          <w:sz w:val="22"/>
        </w:rPr>
        <w:t>Segment: </w:t>
      </w:r>
      <w:r>
        <w:rPr>
          <w:color w:val="231F20"/>
          <w:sz w:val="22"/>
        </w:rPr>
        <w:t>A part of something.</w:t>
      </w:r>
    </w:p>
    <w:p>
      <w:pPr>
        <w:pStyle w:val="BodyText"/>
        <w:spacing w:before="72"/>
        <w:ind w:left="1360"/>
      </w:pPr>
      <w:r>
        <w:rPr>
          <w:rFonts w:ascii="Myriad Pro"/>
          <w:b/>
          <w:color w:val="231F20"/>
          <w:w w:val="105"/>
        </w:rPr>
        <w:t>Senses: </w:t>
      </w:r>
      <w:r>
        <w:rPr>
          <w:color w:val="231F20"/>
          <w:w w:val="105"/>
        </w:rPr>
        <w:t>Touch, taste, smell, sight, and hearing.</w:t>
      </w:r>
    </w:p>
    <w:p>
      <w:pPr>
        <w:spacing w:before="73"/>
        <w:ind w:left="1360" w:right="0" w:firstLine="0"/>
        <w:jc w:val="left"/>
        <w:rPr>
          <w:sz w:val="22"/>
        </w:rPr>
      </w:pPr>
      <w:r>
        <w:rPr>
          <w:rFonts w:ascii="Myriad Pro"/>
          <w:b/>
          <w:color w:val="231F20"/>
          <w:w w:val="105"/>
          <w:sz w:val="22"/>
        </w:rPr>
        <w:t>Shape: </w:t>
      </w:r>
      <w:r>
        <w:rPr>
          <w:color w:val="231F20"/>
          <w:w w:val="105"/>
          <w:sz w:val="22"/>
        </w:rPr>
        <w:t>The form of an object.</w:t>
      </w:r>
    </w:p>
    <w:p>
      <w:pPr>
        <w:pStyle w:val="BodyText"/>
        <w:spacing w:before="72"/>
        <w:ind w:left="1360"/>
      </w:pPr>
      <w:r>
        <w:rPr>
          <w:rFonts w:ascii="Myriad Pro"/>
          <w:b/>
          <w:color w:val="231F20"/>
          <w:w w:val="105"/>
        </w:rPr>
        <w:t>Size: </w:t>
      </w:r>
      <w:r>
        <w:rPr>
          <w:color w:val="231F20"/>
          <w:w w:val="105"/>
        </w:rPr>
        <w:t>A measurement of how big something is.</w:t>
      </w:r>
    </w:p>
    <w:p>
      <w:pPr>
        <w:pStyle w:val="BodyText"/>
        <w:spacing w:before="72"/>
        <w:ind w:left="1360"/>
      </w:pPr>
      <w:r>
        <w:rPr>
          <w:rFonts w:ascii="Myriad Pro"/>
          <w:b/>
          <w:color w:val="231F20"/>
          <w:w w:val="110"/>
        </w:rPr>
        <w:t>Sort: </w:t>
      </w:r>
      <w:r>
        <w:rPr>
          <w:color w:val="231F20"/>
          <w:w w:val="110"/>
        </w:rPr>
        <w:t>To put things into groups on the basis of a property, such as color or shape.</w:t>
      </w:r>
    </w:p>
    <w:p>
      <w:pPr>
        <w:pStyle w:val="BodyText"/>
        <w:spacing w:before="73"/>
        <w:ind w:left="1360"/>
      </w:pPr>
      <w:r>
        <w:rPr>
          <w:rFonts w:ascii="Myriad Pro" w:hAnsi="Myriad Pro"/>
          <w:b/>
          <w:color w:val="231F20"/>
        </w:rPr>
        <w:t>Thorax: </w:t>
      </w:r>
      <w:r>
        <w:rPr>
          <w:color w:val="231F20"/>
        </w:rPr>
        <w:t>The middle section of an insect’s body.</w:t>
      </w:r>
    </w:p>
    <w:p>
      <w:pPr>
        <w:pStyle w:val="BodyText"/>
        <w:spacing w:before="72"/>
        <w:ind w:left="1360"/>
      </w:pPr>
      <w:r>
        <w:rPr>
          <w:rFonts w:ascii="Myriad Pro"/>
          <w:b/>
          <w:color w:val="231F20"/>
          <w:w w:val="105"/>
        </w:rPr>
        <w:t>Tool: </w:t>
      </w:r>
      <w:r>
        <w:rPr>
          <w:color w:val="231F20"/>
          <w:w w:val="105"/>
        </w:rPr>
        <w:t>An object used to do a task.</w:t>
      </w:r>
    </w:p>
    <w:p>
      <w:pPr>
        <w:pStyle w:val="BodyText"/>
        <w:spacing w:line="204" w:lineRule="auto" w:before="106"/>
        <w:ind w:left="1360" w:right="1681"/>
      </w:pPr>
      <w:r>
        <w:rPr>
          <w:rFonts w:ascii="Myriad Pro"/>
          <w:b/>
          <w:color w:val="231F20"/>
          <w:w w:val="105"/>
        </w:rPr>
        <w:t>Unit: </w:t>
      </w:r>
      <w:r>
        <w:rPr>
          <w:color w:val="231F20"/>
          <w:w w:val="105"/>
        </w:rPr>
        <w:t>A fixed quantity used as a standard of measure. Inches, miles, meters, degrees, and kilograms are all units.</w:t>
      </w:r>
    </w:p>
    <w:p>
      <w:pPr>
        <w:pStyle w:val="BodyText"/>
        <w:spacing w:before="83"/>
        <w:ind w:left="1360"/>
      </w:pPr>
      <w:r>
        <w:rPr>
          <w:rFonts w:ascii="Myriad Pro"/>
          <w:b/>
          <w:color w:val="231F20"/>
          <w:w w:val="105"/>
        </w:rPr>
        <w:t>Weight: </w:t>
      </w:r>
      <w:r>
        <w:rPr>
          <w:color w:val="231F20"/>
          <w:w w:val="105"/>
        </w:rPr>
        <w:t>A measurement of the force of gravity on an object.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110"/>
        <w:ind w:left="0" w:right="697" w:firstLine="0"/>
        <w:jc w:val="right"/>
        <w:rPr>
          <w:rFonts w:ascii="Myriad Pro" w:hAnsi="Myriad Pro"/>
          <w:sz w:val="20"/>
        </w:rPr>
      </w:pPr>
      <w:r>
        <w:rPr>
          <w:rFonts w:ascii="Myriad Pro" w:hAnsi="Myriad Pro"/>
          <w:color w:val="231F20"/>
          <w:sz w:val="20"/>
        </w:rPr>
        <w:t>STC™ / The Life Cycle of Butterflies</w:t>
      </w:r>
    </w:p>
    <w:sectPr>
      <w:pgSz w:w="12960" w:h="15840"/>
      <w:pgMar w:top="0" w:bottom="280" w:left="13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Calibri">
    <w:altName w:val="Calibri"/>
    <w:charset w:val="0"/>
    <w:family w:val="swiss"/>
    <w:pitch w:val="variable"/>
  </w:font>
  <w:font w:name="Arial">
    <w:altName w:val="Arial"/>
    <w:charset w:val="0"/>
    <w:family w:val="swiss"/>
    <w:pitch w:val="variable"/>
  </w:font>
  <w:font w:name="Myriad Pro Light">
    <w:altName w:val="Myriad Pro Light"/>
    <w:charset w:val="0"/>
    <w:family w:val="swiss"/>
    <w:pitch w:val="variable"/>
  </w:font>
  <w:font w:name="PMingLiU">
    <w:altName w:val="PMingLiU"/>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2020-07-21T11:45:03Z</dcterms:created>
  <dcterms:modified xsi:type="dcterms:W3CDTF">2020-07-21T11:45:03Z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2011-12-09T00:00:00Z</vt:filetime>
  </property>
  <property fmtid="{D5CDD505-2E9C-101B-9397-08002B2CF9AE}" pid="3" name="Creator">
    <vt:lpwstr>Adobe InDesign CS5.5 (7.5)</vt:lpwstr>
  </property>
  <property fmtid="{D5CDD505-2E9C-101B-9397-08002B2CF9AE}" pid="4" name="LastSaved">
    <vt:filetime>2020-07-21T00:00:00Z</vt:filetime>
  </property>
</Properties>
</file>