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570.919983pt;margin-top:749.119995pt;width:77.1pt;height:19.05pt;mso-position-horizontal-relative:page;mso-position-vertical-relative:page;z-index:251659264" coordorigin="11418,14982" coordsize="1542,381">
            <v:shape style="position:absolute;left:11585;top:14990;width:655;height:354" coordorigin="11585,14990" coordsize="655,354" path="m12240,14990l11725,14990,11644,14993,11602,15008,11587,15049,11585,15130,11585,15204,11587,15285,11602,15327,11644,15342,11725,15344,12240,15344,12240,14990xe" filled="true" fillcolor="#007dc3" stroked="false">
              <v:path arrowok="t"/>
              <v:fill type="solid"/>
            </v:shape>
            <v:rect style="position:absolute;left:11418;top:14987;width:994;height:360" filled="true" fillcolor="#231f20" stroked="false">
              <v:fill opacity="19660f" type="solid"/>
            </v:rect>
            <v:rect style="position:absolute;left:12240;top:14990;width:720;height:353" filled="true" fillcolor="#ffffff" stroked="false">
              <v:fill opacity="13763f" type="solid"/>
            </v:rect>
            <v:rect style="position:absolute;left:12060;top:14982;width:900;height:381" filled="true" fillcolor="#231f20" stroked="false">
              <v:fill opacity="10322f" type="solid"/>
            </v:rect>
            <v:shapetype id="_x0000_t202" o:spt="202" coordsize="21600,21600" path="m,l,21600r21600,l21600,xe">
              <v:stroke joinstyle="miter"/>
              <v:path gradientshapeok="t" o:connecttype="rect"/>
            </v:shapetype>
            <v:shape style="position:absolute;left:11418;top:14987;width:642;height:376" type="#_x0000_t202" filled="false" stroked="false">
              <v:textbox inset="0,0,0,0">
                <w:txbxContent>
                  <w:p>
                    <w:pPr>
                      <w:spacing w:before="77"/>
                      <w:ind w:left="286" w:right="-15" w:firstLine="0"/>
                      <w:jc w:val="left"/>
                      <w:rPr>
                        <w:rFonts w:ascii="Arial"/>
                        <w:b/>
                        <w:sz w:val="22"/>
                      </w:rPr>
                    </w:pPr>
                    <w:r>
                      <w:rPr>
                        <w:rFonts w:ascii="Arial"/>
                        <w:b/>
                        <w:color w:val="FFFFFF"/>
                        <w:sz w:val="22"/>
                      </w:rPr>
                      <w:t>131</w:t>
                    </w:r>
                  </w:p>
                </w:txbxContent>
              </v:textbox>
              <w10:wrap type="none"/>
            </v:shape>
            <w10:wrap type="none"/>
          </v:group>
        </w:pict>
      </w:r>
      <w:r>
        <w:rPr/>
        <w:pict>
          <v:group style="position:absolute;margin-left:0pt;margin-top:-.000022pt;width:648pt;height:256.7pt;mso-position-horizontal-relative:page;mso-position-vertical-relative:page;z-index:-251875328" coordorigin="0,0" coordsize="12960,5134">
            <v:rect style="position:absolute;left:0;top:5042;width:12960;height:92" filled="true" fillcolor="#231f20" stroked="false">
              <v:fill opacity="22937f" type="solid"/>
            </v:rect>
            <v:shape style="position:absolute;left:0;top:0;width:12960;height:5009" type="#_x0000_t75" stroked="false">
              <v:imagedata r:id="rId5" o:title=""/>
            </v:shape>
            <v:rect style="position:absolute;left:0;top:0;width:12960;height:5043" filled="true" fillcolor="#ffffff" stroked="false">
              <v:fill opacity="49152f" type="solid"/>
            </v:rect>
            <v:rect style="position:absolute;left:0;top:0;width:12960;height:5043" filled="true" fillcolor="#231f20" stroked="false">
              <v:fill opacity="22937f" type="solid"/>
            </v:rect>
            <v:rect style="position:absolute;left:9904;top:3095;width:2376;height:159" filled="true" fillcolor="#ffffff" stroked="false">
              <v:fill opacity="49152f" type="solid"/>
            </v:rect>
            <v:rect style="position:absolute;left:9854;top:3095;width:2420;height:58" filled="true" fillcolor="#231f20" stroked="false">
              <v:fill opacity="26214f" type="solid"/>
            </v:rect>
            <v:shape style="position:absolute;left:9888;top:0;width:2352;height:3214" coordorigin="9888,0" coordsize="2352,3214" path="m12240,0l9888,0,9888,2888,9892,3076,9918,3173,9989,3208,10128,3213,12000,3213,12139,3208,12210,3173,12236,3076,12240,2888,12240,0xe" filled="true" fillcolor="#007dc3" stroked="false">
              <v:path arrowok="t"/>
              <v:fill type="solid"/>
            </v:shape>
            <v:rect style="position:absolute;left:9847;top:0;width:2427;height:3096" filled="true" fillcolor="#ffffff" stroked="false">
              <v:fill opacity="49152f" type="solid"/>
            </v:rect>
            <v:rect style="position:absolute;left:9897;top:0;width:2384;height:3254" filled="true" fillcolor="#231f20" stroked="false">
              <v:fill opacity="26214f" type="solid"/>
            </v:rect>
            <v:shape style="position:absolute;left:10013;top:2304;width:2122;height:496" type="#_x0000_t202" filled="false" stroked="false">
              <v:textbox inset="0,0,0,0">
                <w:txbxContent>
                  <w:p>
                    <w:pPr>
                      <w:spacing w:before="0"/>
                      <w:ind w:left="0" w:right="0" w:firstLine="0"/>
                      <w:jc w:val="left"/>
                      <w:rPr>
                        <w:rFonts w:ascii="Myriad Pro"/>
                        <w:b/>
                        <w:sz w:val="40"/>
                      </w:rPr>
                    </w:pPr>
                    <w:r>
                      <w:rPr>
                        <w:rFonts w:ascii="Myriad Pro"/>
                        <w:b/>
                        <w:color w:val="FFFFFF"/>
                        <w:sz w:val="40"/>
                      </w:rPr>
                      <w:t>Appendix D</w:t>
                    </w:r>
                  </w:p>
                </w:txbxContent>
              </v:textbox>
              <w10:wrap type="none"/>
            </v:shape>
            <v:shape style="position:absolute;left:2460;top:4404;width:1554;height:496" type="#_x0000_t202" filled="false" stroked="false">
              <v:textbox inset="0,0,0,0">
                <w:txbxContent>
                  <w:p>
                    <w:pPr>
                      <w:spacing w:before="0"/>
                      <w:ind w:left="0" w:right="0" w:firstLine="0"/>
                      <w:jc w:val="left"/>
                      <w:rPr>
                        <w:rFonts w:ascii="Myriad Pro"/>
                        <w:b/>
                        <w:sz w:val="40"/>
                      </w:rPr>
                    </w:pPr>
                    <w:r>
                      <w:rPr>
                        <w:rFonts w:ascii="Myriad Pro"/>
                        <w:b/>
                        <w:color w:val="007DC3"/>
                        <w:sz w:val="40"/>
                      </w:rPr>
                      <w:t>Glossary</w:t>
                    </w:r>
                  </w:p>
                </w:txbxContent>
              </v:textbox>
              <w10:wrap type="non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0"/>
        </w:rPr>
      </w:pPr>
    </w:p>
    <w:p>
      <w:pPr>
        <w:pStyle w:val="BodyText"/>
        <w:spacing w:before="98"/>
        <w:ind w:left="2080"/>
      </w:pPr>
      <w:r>
        <w:rPr>
          <w:rFonts w:ascii="Myriad Pro" w:hAnsi="Myriad Pro"/>
          <w:b/>
          <w:color w:val="231F20"/>
        </w:rPr>
        <w:t>Abdomen: </w:t>
      </w:r>
      <w:r>
        <w:rPr>
          <w:color w:val="231F20"/>
        </w:rPr>
        <w:t>The part of the insect’s body that is on the end opposite from the head.</w:t>
      </w:r>
    </w:p>
    <w:p>
      <w:pPr>
        <w:spacing w:before="72"/>
        <w:ind w:left="2080" w:right="0" w:firstLine="0"/>
        <w:jc w:val="left"/>
        <w:rPr>
          <w:sz w:val="22"/>
        </w:rPr>
      </w:pPr>
      <w:r>
        <w:rPr>
          <w:rFonts w:ascii="Myriad Pro"/>
          <w:b/>
          <w:color w:val="231F20"/>
          <w:w w:val="105"/>
          <w:sz w:val="22"/>
        </w:rPr>
        <w:t>Alike: </w:t>
      </w:r>
      <w:r>
        <w:rPr>
          <w:color w:val="231F20"/>
          <w:w w:val="105"/>
          <w:sz w:val="22"/>
        </w:rPr>
        <w:t>Acting or looking the same.</w:t>
      </w:r>
    </w:p>
    <w:p>
      <w:pPr>
        <w:pStyle w:val="BodyText"/>
        <w:spacing w:before="73"/>
        <w:ind w:left="2080"/>
      </w:pPr>
      <w:r>
        <w:rPr>
          <w:rFonts w:ascii="Myriad Pro"/>
          <w:b/>
          <w:color w:val="231F20"/>
          <w:w w:val="110"/>
        </w:rPr>
        <w:t>Anther: </w:t>
      </w:r>
      <w:r>
        <w:rPr>
          <w:color w:val="231F20"/>
          <w:w w:val="110"/>
        </w:rPr>
        <w:t>The part of the stamen that produces pollen.</w:t>
      </w:r>
    </w:p>
    <w:p>
      <w:pPr>
        <w:pStyle w:val="BodyText"/>
        <w:spacing w:before="72"/>
        <w:ind w:left="2080"/>
      </w:pPr>
      <w:r>
        <w:rPr>
          <w:rFonts w:ascii="Myriad Pro"/>
          <w:b/>
          <w:color w:val="231F20"/>
          <w:w w:val="105"/>
        </w:rPr>
        <w:t>Bee: </w:t>
      </w:r>
      <w:r>
        <w:rPr>
          <w:color w:val="231F20"/>
          <w:w w:val="105"/>
        </w:rPr>
        <w:t>An insect that helps move pollen from one flower to another.</w:t>
      </w:r>
    </w:p>
    <w:p>
      <w:pPr>
        <w:pStyle w:val="BodyText"/>
        <w:spacing w:line="204" w:lineRule="auto" w:before="106"/>
        <w:ind w:left="2080"/>
      </w:pPr>
      <w:r>
        <w:rPr>
          <w:rFonts w:ascii="Myriad Pro" w:hAnsi="Myriad Pro"/>
          <w:b/>
          <w:color w:val="231F20"/>
          <w:w w:val="105"/>
        </w:rPr>
        <w:t>Bee stick: </w:t>
      </w:r>
      <w:r>
        <w:rPr>
          <w:color w:val="231F20"/>
          <w:w w:val="105"/>
        </w:rPr>
        <w:t>A toothpick with a dead honeybee glued to its end. It is used for pollinating the Wisconsin Fast Plant™.</w:t>
      </w:r>
    </w:p>
    <w:p>
      <w:pPr>
        <w:pStyle w:val="BodyText"/>
        <w:spacing w:before="83"/>
        <w:ind w:left="2080"/>
      </w:pPr>
      <w:r>
        <w:rPr>
          <w:rFonts w:ascii="Myriad Pro"/>
          <w:b/>
          <w:color w:val="231F20"/>
          <w:w w:val="105"/>
        </w:rPr>
        <w:t>Brainstorm: </w:t>
      </w:r>
      <w:r>
        <w:rPr>
          <w:color w:val="231F20"/>
          <w:w w:val="105"/>
        </w:rPr>
        <w:t>To share ideas on a topic. People often brainstorm to solve a problem.</w:t>
      </w:r>
    </w:p>
    <w:p>
      <w:pPr>
        <w:spacing w:before="73"/>
        <w:ind w:left="2080" w:right="0" w:firstLine="0"/>
        <w:jc w:val="left"/>
        <w:rPr>
          <w:sz w:val="22"/>
        </w:rPr>
      </w:pPr>
      <w:r>
        <w:rPr>
          <w:rFonts w:ascii="Myriad Pro" w:hAnsi="Myriad Pro"/>
          <w:b/>
          <w:i/>
          <w:color w:val="231F20"/>
          <w:w w:val="105"/>
          <w:sz w:val="22"/>
        </w:rPr>
        <w:t>Brassica rapa</w:t>
      </w:r>
      <w:r>
        <w:rPr>
          <w:rFonts w:ascii="Myriad Pro" w:hAnsi="Myriad Pro"/>
          <w:b/>
          <w:color w:val="231F20"/>
          <w:w w:val="105"/>
          <w:sz w:val="22"/>
        </w:rPr>
        <w:t>: </w:t>
      </w:r>
      <w:r>
        <w:rPr>
          <w:color w:val="231F20"/>
          <w:w w:val="105"/>
          <w:sz w:val="22"/>
        </w:rPr>
        <w:t>The scientific name for the Wisconsin Fast Plant™.</w:t>
      </w:r>
    </w:p>
    <w:p>
      <w:pPr>
        <w:pStyle w:val="BodyText"/>
        <w:spacing w:line="204" w:lineRule="auto" w:before="105"/>
        <w:ind w:left="2080" w:right="484"/>
      </w:pPr>
      <w:r>
        <w:rPr>
          <w:rFonts w:ascii="Myriad Pro"/>
          <w:b/>
          <w:color w:val="231F20"/>
          <w:w w:val="105"/>
        </w:rPr>
        <w:t>Bud: </w:t>
      </w:r>
      <w:r>
        <w:rPr>
          <w:color w:val="231F20"/>
          <w:w w:val="105"/>
        </w:rPr>
        <w:t>A small new growth at the tip or side of a plant stem that develops into a flower, a leaf, or a shoot.</w:t>
      </w:r>
    </w:p>
    <w:p>
      <w:pPr>
        <w:pStyle w:val="BodyText"/>
        <w:spacing w:before="84"/>
        <w:ind w:left="2080"/>
      </w:pPr>
      <w:r>
        <w:rPr>
          <w:rFonts w:ascii="Myriad Pro"/>
          <w:b/>
          <w:color w:val="231F20"/>
          <w:w w:val="105"/>
        </w:rPr>
        <w:t>Centimeter (cm): </w:t>
      </w:r>
      <w:r>
        <w:rPr>
          <w:color w:val="231F20"/>
          <w:w w:val="105"/>
        </w:rPr>
        <w:t>A unit of length in the metric system. 2.5 centimeters equal 1 inch.</w:t>
      </w:r>
    </w:p>
    <w:p>
      <w:pPr>
        <w:pStyle w:val="BodyText"/>
        <w:spacing w:line="204" w:lineRule="auto" w:before="106"/>
        <w:ind w:left="2080" w:right="484"/>
      </w:pPr>
      <w:r>
        <w:rPr>
          <w:rFonts w:ascii="Myriad Pro"/>
          <w:b/>
          <w:color w:val="231F20"/>
          <w:w w:val="105"/>
        </w:rPr>
        <w:t>Chlorophyll: </w:t>
      </w:r>
      <w:r>
        <w:rPr>
          <w:color w:val="231F20"/>
          <w:w w:val="105"/>
        </w:rPr>
        <w:t>A substance in plants that absorbs light and uses its energy to make food. Chlorophyll gives green plants their color.</w:t>
      </w:r>
    </w:p>
    <w:p>
      <w:pPr>
        <w:pStyle w:val="BodyText"/>
        <w:spacing w:before="83"/>
        <w:ind w:left="2080"/>
      </w:pPr>
      <w:r>
        <w:rPr>
          <w:rFonts w:ascii="Myriad Pro"/>
          <w:b/>
          <w:color w:val="231F20"/>
          <w:w w:val="105"/>
        </w:rPr>
        <w:t>Communicate: </w:t>
      </w:r>
      <w:r>
        <w:rPr>
          <w:color w:val="231F20"/>
          <w:w w:val="105"/>
        </w:rPr>
        <w:t>To share information and ideas through speaking, writing, or drawing.</w:t>
      </w:r>
    </w:p>
    <w:p>
      <w:pPr>
        <w:pStyle w:val="BodyText"/>
        <w:spacing w:before="73"/>
        <w:ind w:left="2080"/>
      </w:pPr>
      <w:r>
        <w:rPr>
          <w:rFonts w:ascii="Myriad Pro"/>
          <w:b/>
          <w:color w:val="231F20"/>
          <w:w w:val="105"/>
        </w:rPr>
        <w:t>Compare: </w:t>
      </w:r>
      <w:r>
        <w:rPr>
          <w:color w:val="231F20"/>
          <w:w w:val="105"/>
        </w:rPr>
        <w:t>To look at two or more things to see how they are alike or different.</w:t>
      </w:r>
    </w:p>
    <w:p>
      <w:pPr>
        <w:pStyle w:val="BodyText"/>
        <w:spacing w:line="204" w:lineRule="auto" w:before="105"/>
        <w:ind w:left="2080" w:right="484"/>
      </w:pPr>
      <w:r>
        <w:rPr>
          <w:rFonts w:ascii="Myriad Pro"/>
          <w:b/>
          <w:color w:val="231F20"/>
          <w:w w:val="105"/>
        </w:rPr>
        <w:t>Cotyledon: </w:t>
      </w:r>
      <w:r>
        <w:rPr>
          <w:color w:val="231F20"/>
          <w:w w:val="105"/>
        </w:rPr>
        <w:t>A thick leaf in the seeds of a plant that provides food until the plant can begin to make its own food. Also called a seed leaf.</w:t>
      </w:r>
    </w:p>
    <w:p>
      <w:pPr>
        <w:pStyle w:val="BodyText"/>
        <w:spacing w:line="204" w:lineRule="auto" w:before="117"/>
        <w:ind w:left="2080" w:right="599"/>
      </w:pPr>
      <w:r>
        <w:rPr>
          <w:rFonts w:ascii="Myriad Pro"/>
          <w:b/>
          <w:color w:val="231F20"/>
          <w:w w:val="105"/>
        </w:rPr>
        <w:t>Cross-pollination: </w:t>
      </w:r>
      <w:r>
        <w:rPr>
          <w:color w:val="231F20"/>
          <w:w w:val="105"/>
        </w:rPr>
        <w:t>The process by which pollen is carried from the male part of a flower to the female part of another flower.</w:t>
      </w:r>
    </w:p>
    <w:p>
      <w:pPr>
        <w:pStyle w:val="BodyText"/>
        <w:spacing w:line="204" w:lineRule="auto" w:before="117"/>
        <w:ind w:left="2080" w:right="404"/>
      </w:pPr>
      <w:r>
        <w:rPr>
          <w:rFonts w:ascii="Myriad Pro" w:hAnsi="Myriad Pro"/>
          <w:b/>
          <w:color w:val="231F20"/>
          <w:w w:val="105"/>
        </w:rPr>
        <w:t>Crucifer: </w:t>
      </w:r>
      <w:r>
        <w:rPr>
          <w:color w:val="231F20"/>
          <w:w w:val="105"/>
        </w:rPr>
        <w:t>The name of a large family of plants. The Wisconsin Fast Plant™ is a member of the crucifer family; so are cabbage and cauliflower.</w:t>
      </w:r>
    </w:p>
    <w:p>
      <w:pPr>
        <w:pStyle w:val="BodyText"/>
        <w:spacing w:line="297" w:lineRule="auto" w:before="84"/>
        <w:ind w:left="2080" w:right="2320"/>
      </w:pPr>
      <w:r>
        <w:rPr>
          <w:rFonts w:ascii="Myriad Pro"/>
          <w:b/>
          <w:color w:val="231F20"/>
          <w:w w:val="105"/>
        </w:rPr>
        <w:t>Data: </w:t>
      </w:r>
      <w:r>
        <w:rPr>
          <w:color w:val="231F20"/>
          <w:w w:val="105"/>
        </w:rPr>
        <w:t>Information, such as that gathered during an experiment. </w:t>
      </w:r>
      <w:r>
        <w:rPr>
          <w:rFonts w:ascii="Myriad Pro"/>
          <w:b/>
          <w:color w:val="231F20"/>
          <w:w w:val="105"/>
        </w:rPr>
        <w:t>Describe: </w:t>
      </w:r>
      <w:r>
        <w:rPr>
          <w:color w:val="231F20"/>
          <w:w w:val="105"/>
        </w:rPr>
        <w:t>To use words to explain how something looks, feels, or acts. </w:t>
      </w:r>
      <w:r>
        <w:rPr>
          <w:rFonts w:ascii="Myriad Pro"/>
          <w:b/>
          <w:color w:val="231F20"/>
          <w:w w:val="105"/>
        </w:rPr>
        <w:t>Different: </w:t>
      </w:r>
      <w:r>
        <w:rPr>
          <w:color w:val="231F20"/>
          <w:w w:val="105"/>
        </w:rPr>
        <w:t>Not the same.</w:t>
      </w:r>
    </w:p>
    <w:p>
      <w:pPr>
        <w:spacing w:line="303" w:lineRule="exact" w:before="0"/>
        <w:ind w:left="2080" w:right="0" w:firstLine="0"/>
        <w:jc w:val="left"/>
        <w:rPr>
          <w:sz w:val="22"/>
        </w:rPr>
      </w:pPr>
      <w:r>
        <w:rPr>
          <w:rFonts w:ascii="Myriad Pro"/>
          <w:b/>
          <w:color w:val="231F20"/>
          <w:w w:val="105"/>
          <w:sz w:val="22"/>
        </w:rPr>
        <w:t>Dormancy: </w:t>
      </w:r>
      <w:r>
        <w:rPr>
          <w:color w:val="231F20"/>
          <w:w w:val="105"/>
          <w:sz w:val="22"/>
        </w:rPr>
        <w:t>A period of rest or inactivity.</w:t>
      </w:r>
    </w:p>
    <w:p>
      <w:pPr>
        <w:pStyle w:val="BodyText"/>
        <w:spacing w:before="72"/>
        <w:ind w:left="2080"/>
      </w:pPr>
      <w:r>
        <w:rPr>
          <w:rFonts w:ascii="Myriad Pro"/>
          <w:b/>
          <w:color w:val="231F20"/>
          <w:w w:val="110"/>
        </w:rPr>
        <w:t>Embryo: </w:t>
      </w:r>
      <w:r>
        <w:rPr>
          <w:color w:val="231F20"/>
          <w:w w:val="110"/>
        </w:rPr>
        <w:t>The tiny, undeveloped plant found in the seed.</w:t>
      </w:r>
    </w:p>
    <w:p>
      <w:pPr>
        <w:pStyle w:val="BodyText"/>
        <w:spacing w:before="73"/>
        <w:ind w:left="2080"/>
      </w:pPr>
      <w:r>
        <w:rPr>
          <w:rFonts w:ascii="Myriad Pro"/>
          <w:b/>
          <w:color w:val="231F20"/>
          <w:w w:val="105"/>
        </w:rPr>
        <w:t>Experiment: </w:t>
      </w:r>
      <w:r>
        <w:rPr>
          <w:color w:val="231F20"/>
          <w:w w:val="105"/>
        </w:rPr>
        <w:t>A procedure that is carried out to investigate a scientific question.</w:t>
      </w:r>
    </w:p>
    <w:p>
      <w:pPr>
        <w:pStyle w:val="BodyText"/>
        <w:spacing w:before="1"/>
        <w:rPr>
          <w:sz w:val="24"/>
        </w:rPr>
      </w:pPr>
    </w:p>
    <w:p>
      <w:pPr>
        <w:spacing w:before="106"/>
        <w:ind w:left="100" w:right="0" w:firstLine="0"/>
        <w:jc w:val="left"/>
        <w:rPr>
          <w:rFonts w:ascii="Myriad Pro Light"/>
          <w:b/>
          <w:sz w:val="20"/>
        </w:rPr>
      </w:pPr>
      <w:r>
        <w:rPr>
          <w:rFonts w:ascii="Myriad Pro Light"/>
          <w:b/>
          <w:color w:val="231F20"/>
          <w:sz w:val="20"/>
        </w:rPr>
        <w:t>Glossary</w:t>
      </w:r>
    </w:p>
    <w:p>
      <w:pPr>
        <w:spacing w:after="0"/>
        <w:jc w:val="left"/>
        <w:rPr>
          <w:rFonts w:ascii="Myriad Pro Light"/>
          <w:sz w:val="20"/>
        </w:rPr>
        <w:sectPr>
          <w:type w:val="continuous"/>
          <w:pgSz w:w="12960" w:h="15840"/>
          <w:pgMar w:top="0" w:bottom="280" w:left="1340" w:right="720"/>
        </w:sectPr>
      </w:pPr>
    </w:p>
    <w:p>
      <w:pPr>
        <w:pStyle w:val="BodyText"/>
        <w:rPr>
          <w:rFonts w:ascii="Myriad Pro Light"/>
          <w:b/>
          <w:sz w:val="20"/>
        </w:rPr>
      </w:pPr>
      <w:r>
        <w:rPr/>
        <w:pict>
          <v:group style="position:absolute;margin-left:0pt;margin-top:749.119995pt;width:78.45pt;height:19.05pt;mso-position-horizontal-relative:page;mso-position-vertical-relative:page;z-index:251665408" coordorigin="0,14982" coordsize="1569,381">
            <v:shape style="position:absolute;left:720;top:14990;width:655;height:354" coordorigin="720,14990" coordsize="655,354" path="m1235,14990l720,14990,720,15344,1235,15344,1316,15342,1358,15327,1373,15285,1375,15204,1375,15130,1373,15049,1358,15008,1316,14993,1235,14990xe" filled="true" fillcolor="#007dc3" stroked="false">
              <v:path arrowok="t"/>
              <v:fill type="solid"/>
            </v:shape>
            <v:rect style="position:absolute;left:553;top:14987;width:1016;height:360" filled="true" fillcolor="#231f20" stroked="false">
              <v:fill opacity="19660f" type="solid"/>
            </v:rect>
            <v:rect style="position:absolute;left:0;top:14990;width:720;height:353" filled="true" fillcolor="#ffffff" stroked="false">
              <v:fill opacity="13763f" type="solid"/>
            </v:rect>
            <v:rect style="position:absolute;left:0;top:14982;width:900;height:381" filled="true" fillcolor="#231f20" stroked="false">
              <v:fill opacity="10322f" type="solid"/>
            </v:rect>
            <v:shape style="position:absolute;left:900;top:14987;width:669;height:376" type="#_x0000_t202" filled="false" stroked="false">
              <v:textbox inset="0,0,0,0">
                <w:txbxContent>
                  <w:p>
                    <w:pPr>
                      <w:spacing w:before="77"/>
                      <w:ind w:left="199" w:right="0" w:firstLine="0"/>
                      <w:jc w:val="left"/>
                      <w:rPr>
                        <w:rFonts w:ascii="Arial"/>
                        <w:b/>
                        <w:sz w:val="22"/>
                      </w:rPr>
                    </w:pPr>
                    <w:r>
                      <w:rPr>
                        <w:rFonts w:ascii="Arial"/>
                        <w:b/>
                        <w:color w:val="FFFFFF"/>
                        <w:w w:val="98"/>
                        <w:sz w:val="22"/>
                      </w:rPr>
                      <w:t>2</w:t>
                    </w:r>
                  </w:p>
                </w:txbxContent>
              </v:textbox>
              <w10:wrap type="none"/>
            </v:shape>
            <v:shape style="position:absolute;left:553;top:14987;width:347;height:376" type="#_x0000_t202" filled="false" stroked="false">
              <v:textbox inset="0,0,0,0">
                <w:txbxContent>
                  <w:p>
                    <w:pPr>
                      <w:spacing w:before="77"/>
                      <w:ind w:left="0" w:right="-202" w:firstLine="0"/>
                      <w:jc w:val="right"/>
                      <w:rPr>
                        <w:rFonts w:ascii="Arial"/>
                        <w:b/>
                        <w:sz w:val="22"/>
                      </w:rPr>
                    </w:pPr>
                    <w:r>
                      <w:rPr>
                        <w:rFonts w:ascii="Arial"/>
                        <w:b/>
                        <w:color w:val="FFFFFF"/>
                        <w:w w:val="95"/>
                        <w:sz w:val="22"/>
                      </w:rPr>
                      <w:t>13</w:t>
                    </w:r>
                  </w:p>
                </w:txbxContent>
              </v:textbox>
              <w10:wrap type="none"/>
            </v:shape>
            <w10:wrap type="none"/>
          </v:group>
        </w:pict>
      </w:r>
      <w:r>
        <w:rPr/>
        <w:pict>
          <v:group style="position:absolute;margin-left:.0pt;margin-top:0pt;width:648pt;height:84.85pt;mso-position-horizontal-relative:page;mso-position-vertical-relative:page;z-index:-251870208" coordorigin="0,0" coordsize="12960,1697">
            <v:rect style="position:absolute;left:0;top:0;width:12960;height:1697" filled="true" fillcolor="#231f20" stroked="false">
              <v:fill opacity="19660f" type="solid"/>
            </v:rect>
            <v:shape style="position:absolute;left:0;top:0;width:12950;height:1412" type="#_x0000_t75" stroked="false">
              <v:imagedata r:id="rId6" o:title=""/>
            </v:shape>
            <v:shape style="position:absolute;left:0;top:0;width:12950;height:1005" coordorigin="0,0" coordsize="12950,1005" path="m12950,0l0,0,0,1004,36,959,82,907,131,857,184,810,239,764,297,721,358,681,421,642,486,605,552,571,620,539,690,509,760,480,830,454,901,430,972,408,1044,388,1114,370,1184,354,1254,340,1322,328,1388,318,1453,310,1516,303,1577,299,1691,295,12950,295,12950,0xe" filled="true" fillcolor="#007dc3" stroked="false">
              <v:path arrowok="t"/>
              <v:fill type="solid"/>
            </v:shape>
            <v:rect style="position:absolute;left:707;top:1274;width:1455;height:144" filled="true" fillcolor="#ffffff" stroked="false">
              <v:fill opacity="49152f" type="solid"/>
            </v:rect>
            <v:rect style="position:absolute;left:678;top:1274;width:1476;height:44" filled="true" fillcolor="#231f20" stroked="false">
              <v:fill opacity="26214f" type="solid"/>
            </v:rect>
            <v:shape style="position:absolute;left:711;top:0;width:1410;height:1379" coordorigin="712,0" coordsize="1410,1379" path="m2122,0l712,0,712,1139,715,1278,742,1349,813,1375,952,1379,1882,1379,2020,1375,2092,1349,2118,1278,2122,1139,2122,0xe" filled="true" fillcolor="#007dc3" stroked="false">
              <v:path arrowok="t"/>
              <v:fill type="solid"/>
            </v:shape>
            <v:rect style="position:absolute;left:671;top:0;width:1484;height:1275" filled="true" fillcolor="#ffffff" stroked="false">
              <v:fill opacity="49152f" type="solid"/>
            </v:rect>
            <v:rect style="position:absolute;left:707;top:0;width:1455;height:1419" filled="true" fillcolor="#231f20" stroked="false">
              <v:fill opacity="26214f" type="solid"/>
            </v:rect>
            <v:shape style="position:absolute;left:678;top:0;width:1484;height:1419" type="#_x0000_t202" filled="false" stroked="false">
              <v:textbox inset="0,0,0,0">
                <w:txbxContent>
                  <w:p>
                    <w:pPr>
                      <w:spacing w:line="240" w:lineRule="auto" w:before="0"/>
                      <w:rPr>
                        <w:rFonts w:ascii="Myriad Pro"/>
                        <w:sz w:val="32"/>
                      </w:rPr>
                    </w:pPr>
                  </w:p>
                  <w:p>
                    <w:pPr>
                      <w:spacing w:line="304" w:lineRule="exact" w:before="228"/>
                      <w:ind w:left="101" w:right="105" w:firstLine="0"/>
                      <w:jc w:val="center"/>
                      <w:rPr>
                        <w:rFonts w:ascii="Calibri"/>
                        <w:b/>
                        <w:sz w:val="29"/>
                      </w:rPr>
                    </w:pPr>
                    <w:r>
                      <w:rPr>
                        <w:rFonts w:ascii="Calibri"/>
                        <w:b/>
                        <w:color w:val="FFFFFF"/>
                        <w:sz w:val="29"/>
                      </w:rPr>
                      <w:t>APPENDIX</w:t>
                    </w:r>
                  </w:p>
                  <w:p>
                    <w:pPr>
                      <w:spacing w:line="439" w:lineRule="exact" w:before="0"/>
                      <w:ind w:left="0" w:right="4" w:firstLine="0"/>
                      <w:jc w:val="center"/>
                      <w:rPr>
                        <w:rFonts w:ascii="Calibri"/>
                        <w:b/>
                        <w:sz w:val="40"/>
                      </w:rPr>
                    </w:pPr>
                    <w:r>
                      <w:rPr>
                        <w:rFonts w:ascii="Calibri"/>
                        <w:b/>
                        <w:color w:val="FFFFFF"/>
                        <w:w w:val="88"/>
                        <w:sz w:val="40"/>
                      </w:rPr>
                      <w:t>D</w:t>
                    </w:r>
                  </w:p>
                </w:txbxContent>
              </v:textbox>
              <w10:wrap type="none"/>
            </v:shape>
            <w10:wrap type="none"/>
          </v:group>
        </w:pict>
      </w:r>
    </w:p>
    <w:p>
      <w:pPr>
        <w:pStyle w:val="BodyText"/>
        <w:rPr>
          <w:rFonts w:ascii="Myriad Pro Light"/>
          <w:b/>
          <w:sz w:val="20"/>
        </w:rPr>
      </w:pPr>
    </w:p>
    <w:p>
      <w:pPr>
        <w:pStyle w:val="BodyText"/>
        <w:rPr>
          <w:rFonts w:ascii="Myriad Pro Light"/>
          <w:b/>
          <w:sz w:val="20"/>
        </w:rPr>
      </w:pPr>
    </w:p>
    <w:p>
      <w:pPr>
        <w:pStyle w:val="BodyText"/>
        <w:rPr>
          <w:rFonts w:ascii="Myriad Pro Light"/>
          <w:b/>
          <w:sz w:val="20"/>
        </w:rPr>
      </w:pPr>
    </w:p>
    <w:p>
      <w:pPr>
        <w:pStyle w:val="BodyText"/>
        <w:rPr>
          <w:rFonts w:ascii="Myriad Pro Light"/>
          <w:b/>
          <w:sz w:val="20"/>
        </w:rPr>
      </w:pPr>
    </w:p>
    <w:p>
      <w:pPr>
        <w:pStyle w:val="BodyText"/>
        <w:rPr>
          <w:rFonts w:ascii="Myriad Pro Light"/>
          <w:b/>
          <w:sz w:val="20"/>
        </w:rPr>
      </w:pPr>
    </w:p>
    <w:p>
      <w:pPr>
        <w:pStyle w:val="BodyText"/>
        <w:spacing w:before="7"/>
        <w:rPr>
          <w:rFonts w:ascii="Myriad Pro Light"/>
          <w:b/>
          <w:sz w:val="24"/>
        </w:rPr>
      </w:pPr>
    </w:p>
    <w:p>
      <w:pPr>
        <w:pStyle w:val="BodyText"/>
        <w:spacing w:line="204" w:lineRule="auto" w:before="131"/>
        <w:ind w:left="1360" w:right="1268"/>
      </w:pPr>
      <w:r>
        <w:rPr>
          <w:rFonts w:ascii="Myriad Pro"/>
          <w:b/>
          <w:color w:val="231F20"/>
          <w:w w:val="105"/>
        </w:rPr>
        <w:t>Fair test: </w:t>
      </w:r>
      <w:r>
        <w:rPr>
          <w:color w:val="231F20"/>
          <w:w w:val="105"/>
        </w:rPr>
        <w:t>A test that compares two or more things by keeping everything the same except the thing being compared. A race is a fair test. Everyone starts at the same place and at the same time and ends at the same place. The only thing that is different is the speed of the runners.</w:t>
      </w:r>
    </w:p>
    <w:p>
      <w:pPr>
        <w:pStyle w:val="BodyText"/>
        <w:spacing w:line="204" w:lineRule="auto" w:before="115"/>
        <w:ind w:left="1360" w:right="484"/>
      </w:pPr>
      <w:r>
        <w:rPr>
          <w:rFonts w:ascii="Myriad Pro"/>
          <w:b/>
          <w:color w:val="231F20"/>
          <w:w w:val="105"/>
        </w:rPr>
        <w:t>Fertilization: </w:t>
      </w:r>
      <w:r>
        <w:rPr>
          <w:color w:val="231F20"/>
          <w:w w:val="105"/>
        </w:rPr>
        <w:t>The process that occurs when pollen reaches the egg in the ovary of a plant. Fertilization usually results in the formation of a seed.</w:t>
      </w:r>
    </w:p>
    <w:p>
      <w:pPr>
        <w:pStyle w:val="BodyText"/>
        <w:spacing w:before="84"/>
        <w:ind w:left="1360"/>
      </w:pPr>
      <w:r>
        <w:rPr>
          <w:rFonts w:ascii="Myriad Pro"/>
          <w:b/>
          <w:color w:val="231F20"/>
          <w:w w:val="105"/>
        </w:rPr>
        <w:t>Flower: </w:t>
      </w:r>
      <w:r>
        <w:rPr>
          <w:color w:val="231F20"/>
          <w:w w:val="105"/>
        </w:rPr>
        <w:t>The reproductive organ of a plant.</w:t>
      </w:r>
    </w:p>
    <w:p>
      <w:pPr>
        <w:pStyle w:val="BodyText"/>
        <w:spacing w:line="204" w:lineRule="auto" w:before="106"/>
        <w:ind w:left="1360" w:right="1797"/>
      </w:pPr>
      <w:r>
        <w:rPr>
          <w:rFonts w:ascii="Myriad Pro"/>
          <w:b/>
          <w:color w:val="231F20"/>
          <w:w w:val="105"/>
        </w:rPr>
        <w:t>Germination: </w:t>
      </w:r>
      <w:r>
        <w:rPr>
          <w:color w:val="231F20"/>
          <w:w w:val="105"/>
        </w:rPr>
        <w:t>The process by which seeds swell up, begin to sprout, and develop stem and roots.</w:t>
      </w:r>
    </w:p>
    <w:p>
      <w:pPr>
        <w:pStyle w:val="BodyText"/>
        <w:spacing w:before="84"/>
        <w:ind w:left="1360"/>
      </w:pPr>
      <w:r>
        <w:rPr>
          <w:rFonts w:ascii="Myriad Pro"/>
          <w:b/>
          <w:color w:val="231F20"/>
          <w:w w:val="105"/>
        </w:rPr>
        <w:t>Graph: </w:t>
      </w:r>
      <w:r>
        <w:rPr>
          <w:color w:val="231F20"/>
          <w:w w:val="105"/>
        </w:rPr>
        <w:t>A diagram used to show the relationship between things.</w:t>
      </w:r>
    </w:p>
    <w:p>
      <w:pPr>
        <w:pStyle w:val="BodyText"/>
        <w:spacing w:line="297" w:lineRule="auto" w:before="72"/>
        <w:ind w:left="1360" w:right="3877"/>
      </w:pPr>
      <w:r>
        <w:rPr>
          <w:rFonts w:ascii="Myriad Pro"/>
          <w:b/>
          <w:color w:val="231F20"/>
          <w:w w:val="105"/>
        </w:rPr>
        <w:t>Growth spurt: </w:t>
      </w:r>
      <w:r>
        <w:rPr>
          <w:color w:val="231F20"/>
          <w:w w:val="105"/>
        </w:rPr>
        <w:t>A time when growth is particularly rapid. </w:t>
      </w:r>
      <w:r>
        <w:rPr>
          <w:rFonts w:ascii="Myriad Pro"/>
          <w:b/>
          <w:color w:val="231F20"/>
          <w:w w:val="105"/>
        </w:rPr>
        <w:t>Guess: </w:t>
      </w:r>
      <w:r>
        <w:rPr>
          <w:color w:val="231F20"/>
          <w:w w:val="105"/>
        </w:rPr>
        <w:t>To give an idea about something when you are not sure. </w:t>
      </w:r>
      <w:r>
        <w:rPr>
          <w:rFonts w:ascii="Myriad Pro"/>
          <w:b/>
          <w:color w:val="231F20"/>
          <w:w w:val="105"/>
        </w:rPr>
        <w:t>Harvest: </w:t>
      </w:r>
      <w:r>
        <w:rPr>
          <w:color w:val="231F20"/>
          <w:w w:val="105"/>
        </w:rPr>
        <w:t>To remove the seeds from a plant; to pick a crop.</w:t>
      </w:r>
    </w:p>
    <w:p>
      <w:pPr>
        <w:pStyle w:val="BodyText"/>
        <w:spacing w:line="303" w:lineRule="exact"/>
        <w:ind w:left="1360"/>
      </w:pPr>
      <w:r>
        <w:rPr>
          <w:rFonts w:ascii="Myriad Pro" w:hAnsi="Myriad Pro"/>
          <w:b/>
          <w:color w:val="231F20"/>
          <w:w w:val="110"/>
        </w:rPr>
        <w:t>Head: </w:t>
      </w:r>
      <w:r>
        <w:rPr>
          <w:color w:val="231F20"/>
          <w:w w:val="110"/>
        </w:rPr>
        <w:t>The part of the </w:t>
      </w:r>
      <w:r>
        <w:rPr>
          <w:color w:val="231F20"/>
        </w:rPr>
        <w:t>insect’s </w:t>
      </w:r>
      <w:r>
        <w:rPr>
          <w:color w:val="231F20"/>
          <w:w w:val="110"/>
        </w:rPr>
        <w:t>body on the opposite end from the abdomen.</w:t>
      </w:r>
    </w:p>
    <w:p>
      <w:pPr>
        <w:spacing w:before="72"/>
        <w:ind w:left="1360" w:right="0" w:firstLine="0"/>
        <w:jc w:val="left"/>
        <w:rPr>
          <w:sz w:val="22"/>
        </w:rPr>
      </w:pPr>
      <w:r>
        <w:rPr>
          <w:rFonts w:ascii="Myriad Pro"/>
          <w:b/>
          <w:color w:val="231F20"/>
          <w:w w:val="105"/>
          <w:sz w:val="22"/>
        </w:rPr>
        <w:t>Investigate: </w:t>
      </w:r>
      <w:r>
        <w:rPr>
          <w:color w:val="231F20"/>
          <w:w w:val="105"/>
          <w:sz w:val="22"/>
        </w:rPr>
        <w:t>To study something closely and in an organized way.</w:t>
      </w:r>
    </w:p>
    <w:p>
      <w:pPr>
        <w:pStyle w:val="BodyText"/>
        <w:spacing w:before="73"/>
        <w:ind w:left="1360"/>
      </w:pPr>
      <w:r>
        <w:rPr>
          <w:rFonts w:ascii="Myriad Pro"/>
          <w:b/>
          <w:color w:val="231F20"/>
          <w:w w:val="105"/>
        </w:rPr>
        <w:t>Leaf: </w:t>
      </w:r>
      <w:r>
        <w:rPr>
          <w:color w:val="231F20"/>
          <w:w w:val="105"/>
        </w:rPr>
        <w:t>A flat, green part of a plant; usually grows off the stem.</w:t>
      </w:r>
    </w:p>
    <w:p>
      <w:pPr>
        <w:pStyle w:val="BodyText"/>
        <w:spacing w:before="72"/>
        <w:ind w:left="1360"/>
      </w:pPr>
      <w:r>
        <w:rPr>
          <w:rFonts w:ascii="Myriad Pro"/>
          <w:b/>
          <w:color w:val="231F20"/>
          <w:w w:val="105"/>
        </w:rPr>
        <w:t>Length: </w:t>
      </w:r>
      <w:r>
        <w:rPr>
          <w:color w:val="231F20"/>
          <w:w w:val="105"/>
        </w:rPr>
        <w:t>The distance from one end of something to the other.</w:t>
      </w:r>
    </w:p>
    <w:p>
      <w:pPr>
        <w:pStyle w:val="BodyText"/>
        <w:spacing w:line="204" w:lineRule="auto" w:before="106"/>
        <w:ind w:left="1360" w:right="2027"/>
      </w:pPr>
      <w:r>
        <w:rPr>
          <w:rFonts w:ascii="Myriad Pro"/>
          <w:b/>
          <w:color w:val="231F20"/>
          <w:w w:val="105"/>
        </w:rPr>
        <w:t>Life cycle: </w:t>
      </w:r>
      <w:r>
        <w:rPr>
          <w:color w:val="231F20"/>
          <w:w w:val="105"/>
        </w:rPr>
        <w:t>The stages that an organism goes through from the time of its formation to its death.</w:t>
      </w:r>
    </w:p>
    <w:p>
      <w:pPr>
        <w:pStyle w:val="BodyText"/>
        <w:spacing w:before="84"/>
        <w:ind w:left="1360"/>
      </w:pPr>
      <w:r>
        <w:rPr>
          <w:rFonts w:ascii="Myriad Pro"/>
          <w:b/>
          <w:color w:val="231F20"/>
          <w:w w:val="105"/>
        </w:rPr>
        <w:t>Measure: </w:t>
      </w:r>
      <w:r>
        <w:rPr>
          <w:color w:val="231F20"/>
          <w:w w:val="105"/>
        </w:rPr>
        <w:t>To find out the length, size, or weight of something.</w:t>
      </w:r>
    </w:p>
    <w:p>
      <w:pPr>
        <w:pStyle w:val="BodyText"/>
        <w:spacing w:line="297" w:lineRule="auto" w:before="72"/>
        <w:ind w:left="1360" w:right="4355"/>
      </w:pPr>
      <w:r>
        <w:rPr>
          <w:rFonts w:ascii="Myriad Pro"/>
          <w:b/>
          <w:color w:val="231F20"/>
          <w:w w:val="105"/>
        </w:rPr>
        <w:t>Nectar: </w:t>
      </w:r>
      <w:r>
        <w:rPr>
          <w:color w:val="231F20"/>
          <w:w w:val="105"/>
        </w:rPr>
        <w:t>A sweet liquid made by certain flowers. </w:t>
      </w:r>
      <w:r>
        <w:rPr>
          <w:rFonts w:ascii="Myriad Pro"/>
          <w:b/>
          <w:color w:val="231F20"/>
          <w:w w:val="105"/>
        </w:rPr>
        <w:t>Observe: </w:t>
      </w:r>
      <w:r>
        <w:rPr>
          <w:color w:val="231F20"/>
          <w:w w:val="105"/>
        </w:rPr>
        <w:t>To use your senses to study something closely. </w:t>
      </w:r>
      <w:r>
        <w:rPr>
          <w:rFonts w:ascii="Myriad Pro"/>
          <w:b/>
          <w:color w:val="231F20"/>
          <w:w w:val="105"/>
        </w:rPr>
        <w:t>Ovary: </w:t>
      </w:r>
      <w:r>
        <w:rPr>
          <w:color w:val="231F20"/>
          <w:w w:val="105"/>
        </w:rPr>
        <w:t>The part of the pistil in which seeds are formed.</w:t>
      </w:r>
    </w:p>
    <w:p>
      <w:pPr>
        <w:pStyle w:val="BodyText"/>
        <w:spacing w:line="204" w:lineRule="auto" w:before="28"/>
        <w:ind w:left="1360" w:right="2216"/>
      </w:pPr>
      <w:r>
        <w:rPr>
          <w:rFonts w:ascii="Myriad Pro"/>
          <w:b/>
          <w:color w:val="231F20"/>
          <w:w w:val="105"/>
        </w:rPr>
        <w:t>Ovule: </w:t>
      </w:r>
      <w:r>
        <w:rPr>
          <w:color w:val="231F20"/>
          <w:w w:val="105"/>
        </w:rPr>
        <w:t>A part of the flower that is found inside the ovary. If the ovule is fertilized, it becomes a seed.</w:t>
      </w:r>
    </w:p>
    <w:p>
      <w:pPr>
        <w:pStyle w:val="BodyText"/>
        <w:spacing w:before="84"/>
        <w:ind w:left="1360"/>
      </w:pPr>
      <w:r>
        <w:rPr>
          <w:rFonts w:ascii="Myriad Pro"/>
          <w:b/>
          <w:color w:val="231F20"/>
          <w:w w:val="105"/>
        </w:rPr>
        <w:t>Pattern: </w:t>
      </w:r>
      <w:r>
        <w:rPr>
          <w:color w:val="231F20"/>
          <w:w w:val="105"/>
        </w:rPr>
        <w:t>A repeating arrangement of shapes, colors, numbers, or other things.</w:t>
      </w:r>
    </w:p>
    <w:p>
      <w:pPr>
        <w:pStyle w:val="BodyText"/>
        <w:spacing w:before="73"/>
        <w:ind w:left="1360"/>
      </w:pPr>
      <w:r>
        <w:rPr>
          <w:rFonts w:ascii="Myriad Pro"/>
          <w:b/>
          <w:color w:val="231F20"/>
          <w:w w:val="105"/>
        </w:rPr>
        <w:t>Petal: </w:t>
      </w:r>
      <w:r>
        <w:rPr>
          <w:color w:val="231F20"/>
          <w:w w:val="105"/>
        </w:rPr>
        <w:t>A brightly colored part of a flower.</w:t>
      </w:r>
    </w:p>
    <w:p>
      <w:pPr>
        <w:pStyle w:val="BodyText"/>
        <w:spacing w:line="204" w:lineRule="auto" w:before="105"/>
        <w:ind w:left="1360" w:right="1388"/>
      </w:pPr>
      <w:r>
        <w:rPr>
          <w:rFonts w:ascii="Myriad Pro"/>
          <w:b/>
          <w:color w:val="231F20"/>
          <w:w w:val="105"/>
        </w:rPr>
        <w:t>Photosynthesis: </w:t>
      </w:r>
      <w:r>
        <w:rPr>
          <w:color w:val="231F20"/>
          <w:w w:val="105"/>
        </w:rPr>
        <w:t>The process by which green plants, in the presence of light, make food out of carbon dioxide and water.</w:t>
      </w:r>
    </w:p>
    <w:p>
      <w:pPr>
        <w:pStyle w:val="BodyText"/>
        <w:spacing w:before="84"/>
        <w:ind w:left="1360"/>
      </w:pPr>
      <w:r>
        <w:rPr>
          <w:rFonts w:ascii="Myriad Pro"/>
          <w:b/>
          <w:color w:val="231F20"/>
          <w:w w:val="105"/>
        </w:rPr>
        <w:t>Pistil: </w:t>
      </w:r>
      <w:r>
        <w:rPr>
          <w:color w:val="231F20"/>
          <w:w w:val="105"/>
        </w:rPr>
        <w:t>The female part of the flower that consists of the stigma, style, and ovary.</w:t>
      </w:r>
    </w:p>
    <w:p>
      <w:pPr>
        <w:pStyle w:val="BodyText"/>
        <w:spacing w:line="204" w:lineRule="auto" w:before="105"/>
        <w:ind w:left="1360" w:right="1797"/>
      </w:pPr>
      <w:r>
        <w:rPr>
          <w:rFonts w:ascii="Myriad Pro"/>
          <w:b/>
          <w:color w:val="231F20"/>
          <w:w w:val="105"/>
        </w:rPr>
        <w:t>Plant: </w:t>
      </w:r>
      <w:r>
        <w:rPr>
          <w:color w:val="231F20"/>
          <w:w w:val="105"/>
        </w:rPr>
        <w:t>A living thing. Plants usually have roots and cannot move from place to place. They have cell walls. Most plants can make their own food.</w:t>
      </w:r>
    </w:p>
    <w:p>
      <w:pPr>
        <w:pStyle w:val="BodyText"/>
        <w:spacing w:before="84"/>
        <w:ind w:left="1360"/>
      </w:pPr>
      <w:r>
        <w:rPr>
          <w:rFonts w:ascii="Myriad Pro"/>
          <w:b/>
          <w:color w:val="231F20"/>
          <w:w w:val="105"/>
        </w:rPr>
        <w:t>Plot: </w:t>
      </w:r>
      <w:r>
        <w:rPr>
          <w:color w:val="231F20"/>
          <w:w w:val="105"/>
        </w:rPr>
        <w:t>To locate a point or points on a graph.</w:t>
      </w:r>
    </w:p>
    <w:p>
      <w:pPr>
        <w:pStyle w:val="BodyText"/>
        <w:spacing w:before="73"/>
        <w:ind w:left="1360"/>
      </w:pPr>
      <w:r>
        <w:rPr>
          <w:rFonts w:ascii="Myriad Pro"/>
          <w:b/>
          <w:color w:val="231F20"/>
          <w:w w:val="110"/>
        </w:rPr>
        <w:t>Pod: </w:t>
      </w:r>
      <w:r>
        <w:rPr>
          <w:color w:val="231F20"/>
          <w:w w:val="110"/>
        </w:rPr>
        <w:t>The part of a plant that surrounds the seeds. When the seeds ripen, the pod splits open.</w:t>
      </w:r>
    </w:p>
    <w:p>
      <w:pPr>
        <w:pStyle w:val="BodyText"/>
        <w:spacing w:line="204" w:lineRule="auto" w:before="105"/>
        <w:ind w:left="1360" w:right="1268"/>
      </w:pPr>
      <w:r>
        <w:rPr>
          <w:rFonts w:ascii="Myriad Pro"/>
          <w:b/>
          <w:color w:val="231F20"/>
          <w:w w:val="105"/>
        </w:rPr>
        <w:t>Pollen: </w:t>
      </w:r>
      <w:r>
        <w:rPr>
          <w:color w:val="231F20"/>
          <w:w w:val="105"/>
        </w:rPr>
        <w:t>A fine, usually yellow dust that is produced in the anther and is used to fertilize the seeds of the plant.</w:t>
      </w:r>
    </w:p>
    <w:p>
      <w:pPr>
        <w:pStyle w:val="BodyText"/>
        <w:spacing w:line="204" w:lineRule="auto" w:before="117"/>
        <w:ind w:left="1360" w:right="1268"/>
      </w:pPr>
      <w:r>
        <w:rPr>
          <w:rFonts w:ascii="Myriad Pro"/>
          <w:b/>
          <w:color w:val="231F20"/>
          <w:w w:val="105"/>
        </w:rPr>
        <w:t>Pollination: </w:t>
      </w:r>
      <w:r>
        <w:rPr>
          <w:color w:val="231F20"/>
          <w:w w:val="105"/>
        </w:rPr>
        <w:t>The process by which pollen is moved from the male part, or stamen, of a plant to the female part, or pistil, of a flower. This is done by the wind or by insects such as bees.</w:t>
      </w:r>
    </w:p>
    <w:p>
      <w:pPr>
        <w:pStyle w:val="BodyText"/>
        <w:spacing w:before="7"/>
        <w:rPr>
          <w:sz w:val="23"/>
        </w:rPr>
      </w:pPr>
    </w:p>
    <w:p>
      <w:pPr>
        <w:spacing w:before="110"/>
        <w:ind w:left="6936" w:right="0" w:firstLine="0"/>
        <w:jc w:val="left"/>
        <w:rPr>
          <w:rFonts w:ascii="Myriad Pro" w:hAnsi="Myriad Pro"/>
          <w:sz w:val="20"/>
        </w:rPr>
      </w:pPr>
      <w:r>
        <w:rPr>
          <w:rFonts w:ascii="Myriad Pro" w:hAnsi="Myriad Pro"/>
          <w:color w:val="231F20"/>
          <w:sz w:val="20"/>
        </w:rPr>
        <w:t>STC</w:t>
      </w:r>
      <w:r>
        <w:rPr>
          <w:rFonts w:ascii="Myriad Pro" w:hAnsi="Myriad Pro"/>
          <w:color w:val="231F20"/>
          <w:position w:val="7"/>
          <w:sz w:val="10"/>
        </w:rPr>
        <w:t>™ </w:t>
      </w:r>
      <w:r>
        <w:rPr>
          <w:rFonts w:ascii="Myriad Pro" w:hAnsi="Myriad Pro"/>
          <w:color w:val="231F20"/>
          <w:sz w:val="20"/>
        </w:rPr>
        <w:t>/ Plant Growth and Development</w:t>
      </w:r>
    </w:p>
    <w:p>
      <w:pPr>
        <w:spacing w:after="0"/>
        <w:jc w:val="left"/>
        <w:rPr>
          <w:rFonts w:ascii="Myriad Pro" w:hAnsi="Myriad Pro"/>
          <w:sz w:val="20"/>
        </w:rPr>
        <w:sectPr>
          <w:pgSz w:w="12960" w:h="15840"/>
          <w:pgMar w:top="0" w:bottom="280" w:left="1340" w:right="720"/>
        </w:sectPr>
      </w:pPr>
    </w:p>
    <w:p>
      <w:pPr>
        <w:pStyle w:val="BodyText"/>
        <w:rPr>
          <w:rFonts w:ascii="Myriad Pro"/>
          <w:sz w:val="20"/>
        </w:rPr>
      </w:pPr>
      <w:r>
        <w:rPr/>
        <w:pict>
          <v:group style="position:absolute;margin-left:570.919983pt;margin-top:749.119995pt;width:77.1pt;height:19.05pt;mso-position-horizontal-relative:page;mso-position-vertical-relative:page;z-index:251669504" coordorigin="11418,14982" coordsize="1542,381">
            <v:shape style="position:absolute;left:11585;top:14990;width:655;height:354" coordorigin="11585,14990" coordsize="655,354" path="m12240,14990l11725,14990,11644,14993,11602,15008,11587,15049,11585,15130,11585,15204,11587,15285,11602,15327,11644,15342,11725,15344,12240,15344,12240,14990xe" filled="true" fillcolor="#007dc3" stroked="false">
              <v:path arrowok="t"/>
              <v:fill type="solid"/>
            </v:shape>
            <v:rect style="position:absolute;left:11418;top:14987;width:994;height:360" filled="true" fillcolor="#231f20" stroked="false">
              <v:fill opacity="19660f" type="solid"/>
            </v:rect>
            <v:rect style="position:absolute;left:12240;top:14990;width:720;height:353" filled="true" fillcolor="#ffffff" stroked="false">
              <v:fill opacity="13763f" type="solid"/>
            </v:rect>
            <v:rect style="position:absolute;left:12060;top:14982;width:900;height:381" filled="true" fillcolor="#231f20" stroked="false">
              <v:fill opacity="10322f" type="solid"/>
            </v:rect>
            <v:shape style="position:absolute;left:11418;top:14987;width:642;height:376" type="#_x0000_t202" filled="false" stroked="false">
              <v:textbox inset="0,0,0,0">
                <w:txbxContent>
                  <w:p>
                    <w:pPr>
                      <w:spacing w:before="77"/>
                      <w:ind w:left="286" w:right="-15" w:firstLine="0"/>
                      <w:jc w:val="left"/>
                      <w:rPr>
                        <w:rFonts w:ascii="Arial"/>
                        <w:b/>
                        <w:sz w:val="22"/>
                      </w:rPr>
                    </w:pPr>
                    <w:r>
                      <w:rPr>
                        <w:rFonts w:ascii="Arial"/>
                        <w:b/>
                        <w:color w:val="FFFFFF"/>
                        <w:sz w:val="22"/>
                      </w:rPr>
                      <w:t>133</w:t>
                    </w:r>
                  </w:p>
                </w:txbxContent>
              </v:textbox>
              <w10:wrap type="none"/>
            </v:shape>
            <w10:wrap type="none"/>
          </v:group>
        </w:pict>
      </w:r>
      <w:r>
        <w:rPr/>
        <w:pict>
          <v:group style="position:absolute;margin-left:0pt;margin-top:0pt;width:648pt;height:84.85pt;mso-position-horizontal-relative:page;mso-position-vertical-relative:page;z-index:-251867136" coordorigin="0,0" coordsize="12960,1697">
            <v:shape style="position:absolute;left:0;top:0;width:12960;height:1697" coordorigin="0,0" coordsize="12960,1697" path="m12960,0l179,0,24,0,0,0,0,1696,179,1696,179,1689,12960,1689,12960,0e" filled="true" fillcolor="#231f20" stroked="false">
              <v:path arrowok="t"/>
              <v:fill opacity="19660f" type="solid"/>
            </v:shape>
            <v:shape style="position:absolute;left:10;top:0;width:12950;height:1293" type="#_x0000_t75" stroked="false">
              <v:imagedata r:id="rId7" o:title=""/>
            </v:shape>
            <v:shape style="position:absolute;left:10;top:0;width:12950;height:1005" coordorigin="10,0" coordsize="12950,1005" path="m12960,0l10,0,10,295,11269,295,11325,296,11444,303,11507,310,11572,318,11638,328,11706,340,11776,354,11846,370,11916,388,11988,408,12059,430,12130,454,12200,480,12270,509,12340,539,12408,571,12474,605,12539,642,12602,681,12663,721,12721,764,12776,810,12829,857,12878,907,12924,959,12960,1004,12960,0xe" filled="true" fillcolor="#007dc3" stroked="false">
              <v:path arrowok="t"/>
              <v:fill type="solid"/>
            </v:shape>
            <w10:wrap type="none"/>
          </v:group>
        </w:pict>
      </w: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7"/>
        </w:rPr>
      </w:pPr>
    </w:p>
    <w:p>
      <w:pPr>
        <w:pStyle w:val="BodyText"/>
        <w:spacing w:line="297" w:lineRule="auto" w:before="98"/>
        <w:ind w:left="2080" w:right="3285"/>
      </w:pPr>
      <w:r>
        <w:rPr>
          <w:rFonts w:ascii="Myriad Pro"/>
          <w:b/>
          <w:color w:val="231F20"/>
          <w:w w:val="105"/>
        </w:rPr>
        <w:t>Predict: </w:t>
      </w:r>
      <w:r>
        <w:rPr>
          <w:color w:val="231F20"/>
          <w:w w:val="105"/>
        </w:rPr>
        <w:t>To say what you think is going to happen. </w:t>
      </w:r>
      <w:r>
        <w:rPr>
          <w:rFonts w:ascii="Myriad Pro"/>
          <w:b/>
          <w:color w:val="231F20"/>
          <w:w w:val="105"/>
        </w:rPr>
        <w:t>Procedure: </w:t>
      </w:r>
      <w:r>
        <w:rPr>
          <w:color w:val="231F20"/>
          <w:w w:val="105"/>
        </w:rPr>
        <w:t>A set of steps that tells how to do something. </w:t>
      </w:r>
      <w:r>
        <w:rPr>
          <w:rFonts w:ascii="Myriad Pro"/>
          <w:b/>
          <w:color w:val="231F20"/>
          <w:w w:val="105"/>
        </w:rPr>
        <w:t>Property: </w:t>
      </w:r>
      <w:r>
        <w:rPr>
          <w:color w:val="231F20"/>
          <w:w w:val="105"/>
        </w:rPr>
        <w:t>Something about an object that helps tell what it is.</w:t>
      </w:r>
    </w:p>
    <w:p>
      <w:pPr>
        <w:pStyle w:val="BodyText"/>
        <w:spacing w:line="204" w:lineRule="auto" w:before="28"/>
        <w:ind w:left="2080" w:right="753"/>
      </w:pPr>
      <w:r>
        <w:rPr>
          <w:rFonts w:ascii="Myriad Pro"/>
          <w:b/>
          <w:color w:val="231F20"/>
          <w:w w:val="110"/>
        </w:rPr>
        <w:t>Root:</w:t>
      </w:r>
      <w:r>
        <w:rPr>
          <w:rFonts w:ascii="Myriad Pro"/>
          <w:b/>
          <w:color w:val="231F20"/>
          <w:spacing w:val="-5"/>
          <w:w w:val="110"/>
        </w:rPr>
        <w:t> </w:t>
      </w:r>
      <w:r>
        <w:rPr>
          <w:color w:val="231F20"/>
          <w:w w:val="110"/>
        </w:rPr>
        <w:t>A</w:t>
      </w:r>
      <w:r>
        <w:rPr>
          <w:color w:val="231F20"/>
          <w:spacing w:val="-20"/>
          <w:w w:val="110"/>
        </w:rPr>
        <w:t> </w:t>
      </w:r>
      <w:r>
        <w:rPr>
          <w:color w:val="231F20"/>
          <w:w w:val="110"/>
        </w:rPr>
        <w:t>plant</w:t>
      </w:r>
      <w:r>
        <w:rPr>
          <w:color w:val="231F20"/>
          <w:spacing w:val="-19"/>
          <w:w w:val="110"/>
        </w:rPr>
        <w:t> </w:t>
      </w:r>
      <w:r>
        <w:rPr>
          <w:color w:val="231F20"/>
          <w:w w:val="110"/>
        </w:rPr>
        <w:t>part</w:t>
      </w:r>
      <w:r>
        <w:rPr>
          <w:color w:val="231F20"/>
          <w:spacing w:val="-19"/>
          <w:w w:val="110"/>
        </w:rPr>
        <w:t> </w:t>
      </w:r>
      <w:r>
        <w:rPr>
          <w:color w:val="231F20"/>
          <w:w w:val="110"/>
        </w:rPr>
        <w:t>that</w:t>
      </w:r>
      <w:r>
        <w:rPr>
          <w:color w:val="231F20"/>
          <w:spacing w:val="-19"/>
          <w:w w:val="110"/>
        </w:rPr>
        <w:t> </w:t>
      </w:r>
      <w:r>
        <w:rPr>
          <w:color w:val="231F20"/>
          <w:w w:val="110"/>
        </w:rPr>
        <w:t>grows</w:t>
      </w:r>
      <w:r>
        <w:rPr>
          <w:color w:val="231F20"/>
          <w:spacing w:val="-19"/>
          <w:w w:val="110"/>
        </w:rPr>
        <w:t> </w:t>
      </w:r>
      <w:r>
        <w:rPr>
          <w:color w:val="231F20"/>
          <w:w w:val="110"/>
        </w:rPr>
        <w:t>down</w:t>
      </w:r>
      <w:r>
        <w:rPr>
          <w:color w:val="231F20"/>
          <w:spacing w:val="-19"/>
          <w:w w:val="110"/>
        </w:rPr>
        <w:t> </w:t>
      </w:r>
      <w:r>
        <w:rPr>
          <w:color w:val="231F20"/>
          <w:w w:val="110"/>
        </w:rPr>
        <w:t>into</w:t>
      </w:r>
      <w:r>
        <w:rPr>
          <w:color w:val="231F20"/>
          <w:spacing w:val="-19"/>
          <w:w w:val="110"/>
        </w:rPr>
        <w:t> </w:t>
      </w:r>
      <w:r>
        <w:rPr>
          <w:color w:val="231F20"/>
          <w:w w:val="110"/>
        </w:rPr>
        <w:t>the</w:t>
      </w:r>
      <w:r>
        <w:rPr>
          <w:color w:val="231F20"/>
          <w:spacing w:val="-20"/>
          <w:w w:val="110"/>
        </w:rPr>
        <w:t> </w:t>
      </w:r>
      <w:r>
        <w:rPr>
          <w:color w:val="231F20"/>
          <w:w w:val="110"/>
        </w:rPr>
        <w:t>soil.</w:t>
      </w:r>
      <w:r>
        <w:rPr>
          <w:color w:val="231F20"/>
          <w:spacing w:val="-19"/>
          <w:w w:val="110"/>
        </w:rPr>
        <w:t> </w:t>
      </w:r>
      <w:r>
        <w:rPr>
          <w:color w:val="231F20"/>
          <w:w w:val="110"/>
        </w:rPr>
        <w:t>The</w:t>
      </w:r>
      <w:r>
        <w:rPr>
          <w:color w:val="231F20"/>
          <w:spacing w:val="-19"/>
          <w:w w:val="110"/>
        </w:rPr>
        <w:t> </w:t>
      </w:r>
      <w:r>
        <w:rPr>
          <w:color w:val="231F20"/>
          <w:w w:val="110"/>
        </w:rPr>
        <w:t>roots</w:t>
      </w:r>
      <w:r>
        <w:rPr>
          <w:color w:val="231F20"/>
          <w:spacing w:val="-19"/>
          <w:w w:val="110"/>
        </w:rPr>
        <w:t> </w:t>
      </w:r>
      <w:r>
        <w:rPr>
          <w:color w:val="231F20"/>
          <w:w w:val="110"/>
        </w:rPr>
        <w:t>absorb</w:t>
      </w:r>
      <w:r>
        <w:rPr>
          <w:color w:val="231F20"/>
          <w:spacing w:val="-19"/>
          <w:w w:val="110"/>
        </w:rPr>
        <w:t> </w:t>
      </w:r>
      <w:r>
        <w:rPr>
          <w:color w:val="231F20"/>
          <w:w w:val="110"/>
        </w:rPr>
        <w:t>nutrients</w:t>
      </w:r>
      <w:r>
        <w:rPr>
          <w:color w:val="231F20"/>
          <w:spacing w:val="-19"/>
          <w:w w:val="110"/>
        </w:rPr>
        <w:t> </w:t>
      </w:r>
      <w:r>
        <w:rPr>
          <w:color w:val="231F20"/>
          <w:w w:val="110"/>
        </w:rPr>
        <w:t>and</w:t>
      </w:r>
      <w:r>
        <w:rPr>
          <w:color w:val="231F20"/>
          <w:spacing w:val="-19"/>
          <w:w w:val="110"/>
        </w:rPr>
        <w:t> </w:t>
      </w:r>
      <w:r>
        <w:rPr>
          <w:color w:val="231F20"/>
          <w:w w:val="110"/>
        </w:rPr>
        <w:t>water</w:t>
      </w:r>
      <w:r>
        <w:rPr>
          <w:color w:val="231F20"/>
          <w:spacing w:val="-20"/>
          <w:w w:val="110"/>
        </w:rPr>
        <w:t> </w:t>
      </w:r>
      <w:r>
        <w:rPr>
          <w:color w:val="231F20"/>
          <w:w w:val="110"/>
        </w:rPr>
        <w:t>that the plant</w:t>
      </w:r>
      <w:r>
        <w:rPr>
          <w:color w:val="231F20"/>
          <w:spacing w:val="-14"/>
          <w:w w:val="110"/>
        </w:rPr>
        <w:t> </w:t>
      </w:r>
      <w:r>
        <w:rPr>
          <w:color w:val="231F20"/>
          <w:w w:val="110"/>
        </w:rPr>
        <w:t>needs.</w:t>
      </w:r>
    </w:p>
    <w:p>
      <w:pPr>
        <w:spacing w:before="84"/>
        <w:ind w:left="2080" w:right="0" w:firstLine="0"/>
        <w:jc w:val="left"/>
        <w:rPr>
          <w:sz w:val="22"/>
        </w:rPr>
      </w:pPr>
      <w:r>
        <w:rPr>
          <w:rFonts w:ascii="Myriad Pro"/>
          <w:b/>
          <w:color w:val="231F20"/>
          <w:w w:val="105"/>
          <w:sz w:val="22"/>
        </w:rPr>
        <w:t>Same: </w:t>
      </w:r>
      <w:r>
        <w:rPr>
          <w:color w:val="231F20"/>
          <w:w w:val="105"/>
          <w:sz w:val="22"/>
        </w:rPr>
        <w:t>Alike; not different.</w:t>
      </w:r>
    </w:p>
    <w:p>
      <w:pPr>
        <w:pStyle w:val="BodyText"/>
        <w:spacing w:before="73"/>
        <w:ind w:left="2080"/>
      </w:pPr>
      <w:r>
        <w:rPr>
          <w:rFonts w:ascii="Myriad Pro"/>
          <w:b/>
          <w:color w:val="231F20"/>
          <w:w w:val="105"/>
        </w:rPr>
        <w:t>Seed: </w:t>
      </w:r>
      <w:r>
        <w:rPr>
          <w:color w:val="231F20"/>
          <w:w w:val="105"/>
        </w:rPr>
        <w:t>The structure formed when a pollen grain fertilizes an ovule.</w:t>
      </w:r>
    </w:p>
    <w:p>
      <w:pPr>
        <w:spacing w:before="72"/>
        <w:ind w:left="2080" w:right="0" w:firstLine="0"/>
        <w:jc w:val="left"/>
        <w:rPr>
          <w:sz w:val="22"/>
        </w:rPr>
      </w:pPr>
      <w:r>
        <w:rPr>
          <w:rFonts w:ascii="Myriad Pro"/>
          <w:b/>
          <w:color w:val="231F20"/>
          <w:w w:val="105"/>
          <w:sz w:val="22"/>
        </w:rPr>
        <w:t>Seed coat: </w:t>
      </w:r>
      <w:r>
        <w:rPr>
          <w:color w:val="231F20"/>
          <w:w w:val="105"/>
          <w:sz w:val="22"/>
        </w:rPr>
        <w:t>The protective covering of a seed.</w:t>
      </w:r>
    </w:p>
    <w:p>
      <w:pPr>
        <w:pStyle w:val="BodyText"/>
        <w:spacing w:line="204" w:lineRule="auto" w:before="105"/>
        <w:ind w:left="2080" w:right="484"/>
      </w:pPr>
      <w:r>
        <w:rPr>
          <w:rFonts w:ascii="Myriad Pro"/>
          <w:b/>
          <w:color w:val="231F20"/>
          <w:w w:val="105"/>
        </w:rPr>
        <w:t>Seed leaf: </w:t>
      </w:r>
      <w:r>
        <w:rPr>
          <w:color w:val="231F20"/>
          <w:w w:val="105"/>
        </w:rPr>
        <w:t>The part of a seed that stores food for the seedling to use when it begins to grow; also called a cotyledon.</w:t>
      </w:r>
    </w:p>
    <w:p>
      <w:pPr>
        <w:spacing w:before="84"/>
        <w:ind w:left="2080" w:right="0" w:firstLine="0"/>
        <w:jc w:val="left"/>
        <w:rPr>
          <w:sz w:val="22"/>
        </w:rPr>
      </w:pPr>
      <w:r>
        <w:rPr>
          <w:rFonts w:ascii="Myriad Pro"/>
          <w:b/>
          <w:color w:val="231F20"/>
          <w:sz w:val="22"/>
        </w:rPr>
        <w:t>Seedling: </w:t>
      </w:r>
      <w:r>
        <w:rPr>
          <w:color w:val="231F20"/>
          <w:sz w:val="22"/>
        </w:rPr>
        <w:t>A very young plant.</w:t>
      </w:r>
    </w:p>
    <w:p>
      <w:pPr>
        <w:pStyle w:val="BodyText"/>
        <w:spacing w:before="73"/>
        <w:ind w:left="2080"/>
      </w:pPr>
      <w:r>
        <w:rPr>
          <w:rFonts w:ascii="Myriad Pro"/>
          <w:b/>
          <w:color w:val="231F20"/>
          <w:w w:val="105"/>
        </w:rPr>
        <w:t>Seed scar: </w:t>
      </w:r>
      <w:r>
        <w:rPr>
          <w:color w:val="231F20"/>
          <w:w w:val="105"/>
        </w:rPr>
        <w:t>A spot on a seed that shows where it was attached to the parent plant.</w:t>
      </w:r>
    </w:p>
    <w:p>
      <w:pPr>
        <w:pStyle w:val="BodyText"/>
        <w:spacing w:before="72"/>
        <w:ind w:left="2080"/>
      </w:pPr>
      <w:r>
        <w:rPr>
          <w:rFonts w:ascii="Myriad Pro"/>
          <w:b/>
          <w:color w:val="231F20"/>
          <w:w w:val="105"/>
        </w:rPr>
        <w:t>Senses: </w:t>
      </w:r>
      <w:r>
        <w:rPr>
          <w:color w:val="231F20"/>
          <w:w w:val="105"/>
        </w:rPr>
        <w:t>Touch, taste, smell, sight, and hearing.</w:t>
      </w:r>
    </w:p>
    <w:p>
      <w:pPr>
        <w:spacing w:before="72"/>
        <w:ind w:left="2080" w:right="0" w:firstLine="0"/>
        <w:jc w:val="left"/>
        <w:rPr>
          <w:sz w:val="22"/>
        </w:rPr>
      </w:pPr>
      <w:r>
        <w:rPr>
          <w:rFonts w:ascii="Myriad Pro"/>
          <w:b/>
          <w:color w:val="231F20"/>
          <w:w w:val="105"/>
          <w:sz w:val="22"/>
        </w:rPr>
        <w:t>Shape: </w:t>
      </w:r>
      <w:r>
        <w:rPr>
          <w:color w:val="231F20"/>
          <w:w w:val="105"/>
          <w:sz w:val="22"/>
        </w:rPr>
        <w:t>The form of an object.</w:t>
      </w:r>
    </w:p>
    <w:p>
      <w:pPr>
        <w:pStyle w:val="BodyText"/>
        <w:spacing w:line="204" w:lineRule="auto" w:before="106"/>
        <w:ind w:left="2080" w:right="981"/>
      </w:pPr>
      <w:r>
        <w:rPr>
          <w:rFonts w:ascii="Myriad Pro" w:hAnsi="Myriad Pro"/>
          <w:b/>
          <w:color w:val="231F20"/>
          <w:w w:val="105"/>
        </w:rPr>
        <w:t>Shoot: </w:t>
      </w:r>
      <w:r>
        <w:rPr>
          <w:color w:val="231F20"/>
          <w:w w:val="105"/>
        </w:rPr>
        <w:t>The part of the plant that is above the ground—the stem and leaves; new growth on a plant.</w:t>
      </w:r>
    </w:p>
    <w:p>
      <w:pPr>
        <w:pStyle w:val="BodyText"/>
        <w:spacing w:before="84"/>
        <w:ind w:left="2080"/>
      </w:pPr>
      <w:r>
        <w:rPr>
          <w:rFonts w:ascii="Myriad Pro"/>
          <w:b/>
          <w:color w:val="231F20"/>
          <w:w w:val="105"/>
        </w:rPr>
        <w:t>Size: </w:t>
      </w:r>
      <w:r>
        <w:rPr>
          <w:color w:val="231F20"/>
          <w:w w:val="105"/>
        </w:rPr>
        <w:t>A measurement of how big something is.</w:t>
      </w:r>
    </w:p>
    <w:p>
      <w:pPr>
        <w:pStyle w:val="BodyText"/>
        <w:spacing w:before="72"/>
        <w:ind w:left="2080"/>
      </w:pPr>
      <w:r>
        <w:rPr>
          <w:rFonts w:ascii="Myriad Pro"/>
          <w:b/>
          <w:color w:val="231F20"/>
          <w:w w:val="105"/>
        </w:rPr>
        <w:t>Stamen: </w:t>
      </w:r>
      <w:r>
        <w:rPr>
          <w:color w:val="231F20"/>
          <w:w w:val="105"/>
        </w:rPr>
        <w:t>The male part of a flower that consists of the anther and filament.</w:t>
      </w:r>
    </w:p>
    <w:p>
      <w:pPr>
        <w:pStyle w:val="BodyText"/>
        <w:spacing w:before="72"/>
        <w:ind w:left="2080"/>
      </w:pPr>
      <w:r>
        <w:rPr>
          <w:rFonts w:ascii="Myriad Pro"/>
          <w:b/>
          <w:color w:val="231F20"/>
          <w:w w:val="105"/>
        </w:rPr>
        <w:t>Stem: </w:t>
      </w:r>
      <w:r>
        <w:rPr>
          <w:color w:val="231F20"/>
          <w:w w:val="105"/>
        </w:rPr>
        <w:t>The part of a plant that supports the leaves, fruit, or</w:t>
      </w:r>
      <w:r>
        <w:rPr>
          <w:color w:val="231F20"/>
          <w:spacing w:val="9"/>
          <w:w w:val="105"/>
        </w:rPr>
        <w:t> </w:t>
      </w:r>
      <w:r>
        <w:rPr>
          <w:color w:val="231F20"/>
          <w:w w:val="105"/>
        </w:rPr>
        <w:t>flowers.</w:t>
      </w:r>
    </w:p>
    <w:p>
      <w:pPr>
        <w:pStyle w:val="BodyText"/>
        <w:spacing w:before="73"/>
        <w:ind w:left="2080"/>
      </w:pPr>
      <w:r>
        <w:rPr>
          <w:rFonts w:ascii="Myriad Pro"/>
          <w:b/>
          <w:color w:val="231F20"/>
          <w:w w:val="105"/>
        </w:rPr>
        <w:t>Stigma:</w:t>
      </w:r>
      <w:r>
        <w:rPr>
          <w:rFonts w:ascii="Myriad Pro"/>
          <w:b/>
          <w:color w:val="231F20"/>
          <w:spacing w:val="8"/>
          <w:w w:val="105"/>
        </w:rPr>
        <w:t> </w:t>
      </w:r>
      <w:r>
        <w:rPr>
          <w:color w:val="231F20"/>
          <w:w w:val="105"/>
        </w:rPr>
        <w:t>The</w:t>
      </w:r>
      <w:r>
        <w:rPr>
          <w:color w:val="231F20"/>
          <w:spacing w:val="-5"/>
          <w:w w:val="105"/>
        </w:rPr>
        <w:t> </w:t>
      </w:r>
      <w:r>
        <w:rPr>
          <w:color w:val="231F20"/>
          <w:w w:val="105"/>
        </w:rPr>
        <w:t>sticky</w:t>
      </w:r>
      <w:r>
        <w:rPr>
          <w:color w:val="231F20"/>
          <w:spacing w:val="-6"/>
          <w:w w:val="105"/>
        </w:rPr>
        <w:t> </w:t>
      </w:r>
      <w:r>
        <w:rPr>
          <w:color w:val="231F20"/>
          <w:w w:val="105"/>
        </w:rPr>
        <w:t>top</w:t>
      </w:r>
      <w:r>
        <w:rPr>
          <w:color w:val="231F20"/>
          <w:spacing w:val="-5"/>
          <w:w w:val="105"/>
        </w:rPr>
        <w:t> </w:t>
      </w:r>
      <w:r>
        <w:rPr>
          <w:color w:val="231F20"/>
          <w:w w:val="105"/>
        </w:rPr>
        <w:t>of</w:t>
      </w:r>
      <w:r>
        <w:rPr>
          <w:color w:val="231F20"/>
          <w:spacing w:val="-5"/>
          <w:w w:val="105"/>
        </w:rPr>
        <w:t> </w:t>
      </w:r>
      <w:r>
        <w:rPr>
          <w:color w:val="231F20"/>
          <w:w w:val="105"/>
        </w:rPr>
        <w:t>the</w:t>
      </w:r>
      <w:r>
        <w:rPr>
          <w:color w:val="231F20"/>
          <w:spacing w:val="-5"/>
          <w:w w:val="105"/>
        </w:rPr>
        <w:t> </w:t>
      </w:r>
      <w:r>
        <w:rPr>
          <w:color w:val="231F20"/>
          <w:w w:val="105"/>
        </w:rPr>
        <w:t>pistil.</w:t>
      </w:r>
      <w:r>
        <w:rPr>
          <w:color w:val="231F20"/>
          <w:spacing w:val="-5"/>
          <w:w w:val="105"/>
        </w:rPr>
        <w:t> </w:t>
      </w:r>
      <w:r>
        <w:rPr>
          <w:color w:val="231F20"/>
          <w:w w:val="105"/>
        </w:rPr>
        <w:t>The</w:t>
      </w:r>
      <w:r>
        <w:rPr>
          <w:color w:val="231F20"/>
          <w:spacing w:val="-6"/>
          <w:w w:val="105"/>
        </w:rPr>
        <w:t> </w:t>
      </w:r>
      <w:r>
        <w:rPr>
          <w:color w:val="231F20"/>
          <w:w w:val="105"/>
        </w:rPr>
        <w:t>stigma</w:t>
      </w:r>
      <w:r>
        <w:rPr>
          <w:color w:val="231F20"/>
          <w:spacing w:val="-5"/>
          <w:w w:val="105"/>
        </w:rPr>
        <w:t> </w:t>
      </w:r>
      <w:r>
        <w:rPr>
          <w:color w:val="231F20"/>
          <w:w w:val="105"/>
        </w:rPr>
        <w:t>receives</w:t>
      </w:r>
      <w:r>
        <w:rPr>
          <w:color w:val="231F20"/>
          <w:spacing w:val="-5"/>
          <w:w w:val="105"/>
        </w:rPr>
        <w:t> </w:t>
      </w:r>
      <w:r>
        <w:rPr>
          <w:color w:val="231F20"/>
          <w:w w:val="105"/>
        </w:rPr>
        <w:t>the</w:t>
      </w:r>
      <w:r>
        <w:rPr>
          <w:color w:val="231F20"/>
          <w:spacing w:val="-5"/>
          <w:w w:val="105"/>
        </w:rPr>
        <w:t> </w:t>
      </w:r>
      <w:r>
        <w:rPr>
          <w:color w:val="231F20"/>
          <w:w w:val="105"/>
        </w:rPr>
        <w:t>pollen.</w:t>
      </w:r>
    </w:p>
    <w:p>
      <w:pPr>
        <w:pStyle w:val="BodyText"/>
        <w:spacing w:line="297" w:lineRule="auto" w:before="72"/>
        <w:ind w:left="2080" w:right="753"/>
      </w:pPr>
      <w:r>
        <w:rPr>
          <w:rFonts w:ascii="Myriad Pro" w:hAnsi="Myriad Pro"/>
          <w:b/>
          <w:color w:val="231F20"/>
        </w:rPr>
        <w:t>Thinning: </w:t>
      </w:r>
      <w:r>
        <w:rPr>
          <w:color w:val="231F20"/>
        </w:rPr>
        <w:t>The process of removing some plants to make room for the others to grow better. </w:t>
      </w:r>
      <w:r>
        <w:rPr>
          <w:rFonts w:ascii="Myriad Pro" w:hAnsi="Myriad Pro"/>
          <w:b/>
          <w:color w:val="231F20"/>
        </w:rPr>
        <w:t>Thorax: </w:t>
      </w:r>
      <w:r>
        <w:rPr>
          <w:color w:val="231F20"/>
        </w:rPr>
        <w:t>The middle part of an insect’s body. Located between the head and the abdomen. </w:t>
      </w:r>
      <w:r>
        <w:rPr>
          <w:rFonts w:ascii="Myriad Pro" w:hAnsi="Myriad Pro"/>
          <w:b/>
          <w:color w:val="231F20"/>
        </w:rPr>
        <w:t>Tool: </w:t>
      </w:r>
      <w:r>
        <w:rPr>
          <w:color w:val="231F20"/>
        </w:rPr>
        <w:t>An object used to do a task.</w:t>
      </w:r>
    </w:p>
    <w:p>
      <w:pPr>
        <w:spacing w:line="303" w:lineRule="exact" w:before="0"/>
        <w:ind w:left="2080" w:right="0" w:firstLine="0"/>
        <w:jc w:val="left"/>
        <w:rPr>
          <w:sz w:val="22"/>
        </w:rPr>
      </w:pPr>
      <w:r>
        <w:rPr>
          <w:rFonts w:ascii="Myriad Pro"/>
          <w:b/>
          <w:color w:val="231F20"/>
          <w:w w:val="105"/>
          <w:sz w:val="22"/>
        </w:rPr>
        <w:t>Transplant: </w:t>
      </w:r>
      <w:r>
        <w:rPr>
          <w:color w:val="231F20"/>
          <w:w w:val="105"/>
          <w:sz w:val="22"/>
        </w:rPr>
        <w:t>To move a plant to another location.</w:t>
      </w:r>
    </w:p>
    <w:p>
      <w:pPr>
        <w:pStyle w:val="BodyText"/>
        <w:spacing w:line="204" w:lineRule="auto" w:before="105"/>
        <w:ind w:left="2080" w:right="1268"/>
      </w:pPr>
      <w:r>
        <w:rPr>
          <w:rFonts w:ascii="Myriad Pro"/>
          <w:b/>
          <w:color w:val="231F20"/>
          <w:w w:val="105"/>
        </w:rPr>
        <w:t>True leaves: </w:t>
      </w:r>
      <w:r>
        <w:rPr>
          <w:color w:val="231F20"/>
          <w:w w:val="105"/>
        </w:rPr>
        <w:t>Leaves that can make food through photosynthesis. True leaves replace seed leaves.</w:t>
      </w:r>
    </w:p>
    <w:p>
      <w:pPr>
        <w:pStyle w:val="BodyText"/>
        <w:spacing w:line="204" w:lineRule="auto" w:before="117"/>
        <w:ind w:left="2080" w:right="981"/>
      </w:pPr>
      <w:r>
        <w:rPr>
          <w:rFonts w:ascii="Myriad Pro"/>
          <w:b/>
          <w:color w:val="231F20"/>
          <w:w w:val="105"/>
        </w:rPr>
        <w:t>Unit: </w:t>
      </w:r>
      <w:r>
        <w:rPr>
          <w:color w:val="231F20"/>
          <w:w w:val="105"/>
        </w:rPr>
        <w:t>A fixed quantity used as a standard of measure. Inches, miles, meters, degrees, and kilograms are all units.</w:t>
      </w:r>
    </w:p>
    <w:p>
      <w:pPr>
        <w:pStyle w:val="BodyText"/>
        <w:spacing w:before="84"/>
        <w:ind w:left="2080"/>
      </w:pPr>
      <w:r>
        <w:rPr>
          <w:rFonts w:ascii="Myriad Pro"/>
          <w:b/>
          <w:color w:val="231F20"/>
          <w:w w:val="105"/>
        </w:rPr>
        <w:t>Weight: </w:t>
      </w:r>
      <w:r>
        <w:rPr>
          <w:color w:val="231F20"/>
          <w:w w:val="105"/>
        </w:rPr>
        <w:t>A measurement of the force of gravity on an object.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7"/>
        </w:rPr>
      </w:pPr>
    </w:p>
    <w:p>
      <w:pPr>
        <w:spacing w:before="106"/>
        <w:ind w:left="100" w:right="0" w:firstLine="0"/>
        <w:jc w:val="left"/>
        <w:rPr>
          <w:rFonts w:ascii="Myriad Pro Light"/>
          <w:b/>
          <w:sz w:val="20"/>
        </w:rPr>
      </w:pPr>
      <w:r>
        <w:rPr>
          <w:rFonts w:ascii="Myriad Pro Light"/>
          <w:b/>
          <w:color w:val="231F20"/>
          <w:sz w:val="20"/>
        </w:rPr>
        <w:t>Glossary</w:t>
      </w:r>
    </w:p>
    <w:sectPr>
      <w:pgSz w:w="12960" w:h="15840"/>
      <w:pgMar w:top="0" w:bottom="280" w:left="1340" w:right="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Myriad Pro">
    <w:altName w:val="Myriad Pro"/>
    <w:charset w:val="0"/>
    <w:family w:val="swiss"/>
    <w:pitch w:val="variable"/>
  </w:font>
  <w:font w:name="Calibri">
    <w:altName w:val="Calibri"/>
    <w:charset w:val="0"/>
    <w:family w:val="swiss"/>
    <w:pitch w:val="variable"/>
  </w:font>
  <w:font w:name="Myriad Pro Light">
    <w:altName w:val="Myriad Pro Light"/>
    <w:charset w:val="0"/>
    <w:family w:val="swiss"/>
    <w:pitch w:val="variable"/>
  </w:font>
  <w:font w:name="PMingLiU">
    <w:altName w:val="PMingLiU"/>
    <w:charset w:val="0"/>
    <w:family w:val="roman"/>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MingLiU" w:hAnsi="PMingLiU" w:eastAsia="PMingLiU" w:cs="PMingLiU"/>
    </w:rPr>
  </w:style>
  <w:style w:styleId="BodyText" w:type="paragraph">
    <w:name w:val="Body Text"/>
    <w:basedOn w:val="Normal"/>
    <w:uiPriority w:val="1"/>
    <w:qFormat/>
    <w:pPr/>
    <w:rPr>
      <w:rFonts w:ascii="PMingLiU" w:hAnsi="PMingLiU" w:eastAsia="PMingLiU" w:cs="PMingLiU"/>
      <w:sz w:val="22"/>
      <w:szCs w:val="22"/>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2020-07-21T12:16:01Z</dcterms:created>
  <dcterms:modified xsi:type="dcterms:W3CDTF">2020-07-21T12:16:01Z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2011-11-17T00:00:00Z</vt:filetime>
  </property>
  <property fmtid="{D5CDD505-2E9C-101B-9397-08002B2CF9AE}" pid="3" name="Creator">
    <vt:lpwstr>Adobe InDesign CS5.5 (7.5)</vt:lpwstr>
  </property>
  <property fmtid="{D5CDD505-2E9C-101B-9397-08002B2CF9AE}" pid="4" name="LastSaved">
    <vt:filetime>2020-07-21T00:00:00Z</vt:filetime>
  </property>
</Properties>
</file>