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12960" w:h="15840"/>
          <w:pgMar w:top="0" w:bottom="280" w:left="840" w:right="1320"/>
        </w:sectPr>
      </w:pPr>
    </w:p>
    <w:p>
      <w:pPr>
        <w:spacing w:line="338" w:lineRule="auto" w:before="100"/>
        <w:ind w:left="110" w:right="-6" w:firstLine="0"/>
        <w:jc w:val="left"/>
        <w:rPr>
          <w:rFonts w:ascii="Myriad Pro Light"/>
          <w:b/>
          <w:sz w:val="22"/>
        </w:rPr>
      </w:pPr>
      <w:r>
        <w:rPr/>
        <w:pict>
          <v:group style="position:absolute;margin-left:0pt;margin-top:749.119995pt;width:78.45pt;height:19.05pt;mso-position-horizontal-relative:page;mso-position-vertical-relative:page;z-index:251659264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0pt;width:648pt;height:84.85pt;mso-position-horizontal-relative:page;mso-position-vertical-relative:page;z-index:-251727872" coordorigin="0,0" coordsize="12960,1697">
            <v:rect style="position:absolute;left:0;top:0;width:12960;height:1697" filled="true" fillcolor="#231f20" stroked="false">
              <v:fill opacity="19660f" type="solid"/>
            </v:rect>
            <v:shape style="position:absolute;left:0;top:0;width:12950;height:1293" type="#_x0000_t75" stroked="false">
              <v:imagedata r:id="rId5" o:title=""/>
            </v:shape>
            <v:shape style="position:absolute;left:0;top:0;width:12950;height:1005" coordorigin="0,0" coordsize="12950,1005" path="m12950,0l0,0,0,1004,36,959,82,907,131,857,184,810,239,764,297,721,358,681,421,642,486,605,552,571,620,539,690,509,760,480,830,454,901,430,972,408,1044,388,1114,370,1184,354,1254,340,1322,328,1388,318,1453,310,1516,303,1577,299,1691,295,12950,295,12950,0xe" filled="true" fillcolor="#007dc3" stroked="false">
              <v:path arrowok="t"/>
              <v:fill type="solid"/>
            </v:shape>
            <v:rect style="position:absolute;left:707;top:1274;width:1455;height:144" filled="true" fillcolor="#ffffff" stroked="false">
              <v:fill opacity="49152f" type="solid"/>
            </v:rect>
            <v:rect style="position:absolute;left:678;top:1274;width:1476;height:44" filled="true" fillcolor="#231f20" stroked="false">
              <v:fill opacity="26214f" type="solid"/>
            </v:rect>
            <v:shape style="position:absolute;left:711;top:0;width:1410;height:1379" coordorigin="712,0" coordsize="1410,1379" path="m2122,0l712,0,712,1139,715,1278,742,1349,813,1375,952,1379,1882,1379,2020,1375,2092,1349,2118,1278,2122,1139,2122,0xe" filled="true" fillcolor="#007dc3" stroked="false">
              <v:path arrowok="t"/>
              <v:fill type="solid"/>
            </v:shape>
            <v:rect style="position:absolute;left:671;top:0;width:1484;height:1275" filled="true" fillcolor="#ffffff" stroked="false">
              <v:fill opacity="49152f" type="solid"/>
            </v:rect>
            <v:rect style="position:absolute;left:707;top:0;width:1455;height:1419" filled="true" fillcolor="#231f20" stroked="false">
              <v:fill opacity="26214f" type="solid"/>
            </v:rect>
            <v:shape style="position:absolute;left:678;top:0;width:1484;height:14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304" w:lineRule="exact" w:before="228"/>
                      <w:ind w:left="257" w:right="261" w:firstLine="0"/>
                      <w:jc w:val="center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9"/>
                      </w:rPr>
                      <w:t>LESSON</w:t>
                    </w:r>
                  </w:p>
                  <w:p>
                    <w:pPr>
                      <w:spacing w:line="439" w:lineRule="exact" w:before="0"/>
                      <w:ind w:left="257" w:right="261" w:firstLine="0"/>
                      <w:jc w:val="center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40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pt;margin-top:3.442pt;width:3pt;height:27.3pt;mso-position-horizontal-relative:page;mso-position-vertical-relative:paragraph;z-index:251662336" coordorigin="720,69" coordsize="60,546">
            <v:line style="position:absolute" from="750,615" to="750,163" stroked="true" strokeweight="3pt" strokecolor="#007dc3">
              <v:stroke dashstyle="dot"/>
            </v:line>
            <v:line style="position:absolute" from="750,99" to="750,99" stroked="true" strokeweight="3pt" strokecolor="#007dc3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251663360" from="37.5pt,37.192001pt" to="37.5pt,37.192001pt" stroked="true" strokeweight="3pt" strokecolor="#007dc3">
            <v:stroke dashstyle="solid"/>
            <w10:wrap type="none"/>
          </v:line>
        </w:pict>
      </w:r>
      <w:r>
        <w:rPr>
          <w:rFonts w:ascii="Myriad Pro Light"/>
          <w:b/>
          <w:color w:val="007DC3"/>
          <w:sz w:val="22"/>
        </w:rPr>
        <w:t>Figure </w:t>
      </w:r>
      <w:r>
        <w:rPr>
          <w:rFonts w:ascii="Myriad Pro Light"/>
          <w:b/>
          <w:color w:val="007DC3"/>
          <w:spacing w:val="-5"/>
          <w:sz w:val="22"/>
        </w:rPr>
        <w:t>14-6 </w:t>
      </w:r>
      <w:r>
        <w:rPr>
          <w:rFonts w:ascii="Myriad Pro Light"/>
          <w:b/>
          <w:color w:val="231F20"/>
          <w:sz w:val="22"/>
        </w:rPr>
        <w:t>Wings</w:t>
      </w:r>
    </w:p>
    <w:p>
      <w:pPr>
        <w:pStyle w:val="BodyText"/>
        <w:spacing w:before="7"/>
        <w:rPr>
          <w:rFonts w:ascii="Myriad Pro Light"/>
          <w:b/>
          <w:sz w:val="3"/>
        </w:rPr>
      </w:pPr>
      <w:r>
        <w:rPr/>
        <w:br w:type="column"/>
      </w:r>
      <w:r>
        <w:rPr>
          <w:rFonts w:ascii="Myriad Pro Light"/>
          <w:b/>
          <w:sz w:val="3"/>
        </w:rPr>
      </w:r>
    </w:p>
    <w:p>
      <w:pPr>
        <w:pStyle w:val="BodyText"/>
        <w:ind w:left="46"/>
        <w:rPr>
          <w:rFonts w:ascii="Myriad Pro Light"/>
        </w:rPr>
      </w:pPr>
      <w:r>
        <w:rPr>
          <w:rFonts w:ascii="Myriad Pro Light"/>
        </w:rPr>
        <w:drawing>
          <wp:inline distT="0" distB="0" distL="0" distR="0">
            <wp:extent cx="5391985" cy="8043576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985" cy="80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 Light"/>
        </w:rPr>
      </w:r>
    </w:p>
    <w:p>
      <w:pPr>
        <w:pStyle w:val="BodyText"/>
        <w:rPr>
          <w:rFonts w:ascii="Myriad Pro Light"/>
          <w:b/>
          <w:sz w:val="24"/>
        </w:rPr>
      </w:pPr>
    </w:p>
    <w:p>
      <w:pPr>
        <w:pStyle w:val="BodyText"/>
        <w:spacing w:before="164"/>
        <w:ind w:left="6213"/>
      </w:pPr>
      <w:r>
        <w:rPr>
          <w:color w:val="231F20"/>
        </w:rPr>
        <w:t>STC</w:t>
      </w:r>
      <w:r>
        <w:rPr>
          <w:color w:val="231F20"/>
          <w:position w:val="7"/>
          <w:sz w:val="10"/>
        </w:rPr>
        <w:t>™ </w:t>
      </w:r>
      <w:r>
        <w:rPr>
          <w:color w:val="231F20"/>
        </w:rPr>
        <w:t>/ Plant Growth and Development</w:t>
      </w:r>
    </w:p>
    <w:sectPr>
      <w:type w:val="continuous"/>
      <w:pgSz w:w="12960" w:h="15840"/>
      <w:pgMar w:top="0" w:bottom="280" w:left="840" w:right="1320"/>
      <w:cols w:num="2" w:equalWidth="0">
        <w:col w:w="1184" w:space="40"/>
        <w:col w:w="95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Myriad Pro Light">
    <w:altName w:val="Myriad Pro Light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2020-07-21T12:29:08Z</dcterms:created>
  <dcterms:modified xsi:type="dcterms:W3CDTF">2020-07-21T12:29:08Z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