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860" w:bottom="280" w:left="1640" w:right="1240"/>
        </w:sectPr>
      </w:pPr>
    </w:p>
    <w:p>
      <w:pPr>
        <w:spacing w:line="367" w:lineRule="exact" w:before="58"/>
        <w:ind w:left="160" w:right="-8" w:firstLine="0"/>
        <w:jc w:val="left"/>
        <w:rPr>
          <w:b/>
          <w:sz w:val="32"/>
        </w:rPr>
      </w:pPr>
      <w:r>
        <w:rPr>
          <w:b/>
          <w:sz w:val="32"/>
        </w:rPr>
        <w:t>SOUND VIBRATIONS</w:t>
      </w:r>
    </w:p>
    <w:p>
      <w:pPr>
        <w:pStyle w:val="Heading1"/>
        <w:spacing w:line="318" w:lineRule="exact" w:before="0"/>
        <w:ind w:right="-8"/>
      </w:pPr>
      <w:r>
        <w:rPr/>
        <w:t>ACTIVITY 1:  SURROUND</w:t>
      </w:r>
      <w:r>
        <w:rPr>
          <w:spacing w:val="-14"/>
        </w:rPr>
        <w:t> </w:t>
      </w:r>
      <w:r>
        <w:rPr/>
        <w:t>SOUND</w:t>
      </w:r>
    </w:p>
    <w:p>
      <w:pPr>
        <w:spacing w:line="273" w:lineRule="exact" w:before="0"/>
        <w:ind w:left="160" w:right="-8" w:firstLine="0"/>
        <w:jc w:val="left"/>
        <w:rPr>
          <w:i/>
          <w:sz w:val="24"/>
        </w:rPr>
      </w:pPr>
      <w:r>
        <w:rPr>
          <w:sz w:val="24"/>
        </w:rPr>
        <w:t>From  </w:t>
      </w:r>
      <w:r>
        <w:rPr>
          <w:i/>
          <w:sz w:val="24"/>
        </w:rPr>
        <w:t>Science in a Nutshell</w:t>
      </w:r>
    </w:p>
    <w:p>
      <w:pPr>
        <w:pStyle w:val="BodyText"/>
        <w:spacing w:before="5"/>
        <w:rPr>
          <w:i/>
        </w:rPr>
      </w:pPr>
    </w:p>
    <w:p>
      <w:pPr>
        <w:pStyle w:val="Heading1"/>
        <w:spacing w:line="240" w:lineRule="auto"/>
        <w:ind w:right="-8"/>
      </w:pPr>
      <w:r>
        <w:rPr/>
        <w:t>OBJECTIVE: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631">
            <wp:simplePos x="0" y="0"/>
            <wp:positionH relativeFrom="page">
              <wp:posOffset>5609844</wp:posOffset>
            </wp:positionH>
            <wp:positionV relativeFrom="paragraph">
              <wp:posOffset>-960554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280" w:left="1640" w:right="1240"/>
          <w:cols w:num="2" w:equalWidth="0">
            <w:col w:w="4639" w:space="2179"/>
            <w:col w:w="2542"/>
          </w:cols>
        </w:sectPr>
      </w:pPr>
    </w:p>
    <w:p>
      <w:pPr>
        <w:pStyle w:val="BodyText"/>
        <w:ind w:left="880" w:right="842"/>
      </w:pPr>
      <w:r>
        <w:rPr/>
        <w:t>To identify various sounds and to describe how they are different and how they are alike.</w:t>
      </w:r>
    </w:p>
    <w:p>
      <w:pPr>
        <w:pStyle w:val="BodyText"/>
        <w:spacing w:before="5"/>
      </w:pPr>
    </w:p>
    <w:p>
      <w:pPr>
        <w:pStyle w:val="Heading1"/>
      </w:pPr>
      <w:r>
        <w:rPr/>
        <w:t>MATERIALS:</w:t>
      </w:r>
    </w:p>
    <w:p>
      <w:pPr>
        <w:pStyle w:val="BodyText"/>
        <w:ind w:left="880" w:right="5900"/>
      </w:pPr>
      <w:r>
        <w:rPr/>
        <w:t>audio tape /tape recorder journal page for Activity 1 room with a window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</w:pPr>
      <w:r>
        <w:rPr/>
        <w:t>BACKGROUND:</w:t>
      </w:r>
    </w:p>
    <w:p>
      <w:pPr>
        <w:pStyle w:val="BodyText"/>
        <w:ind w:left="880" w:right="281"/>
      </w:pPr>
      <w:r>
        <w:rPr/>
        <w:t>Have you ever stopped and listened to all of the sounds around you? Our surroundings are seldom absolutely quiet. Even in a very quiet room, if you listen carefully enough, you will hear sounds.</w:t>
      </w:r>
    </w:p>
    <w:p>
      <w:pPr>
        <w:pStyle w:val="BodyText"/>
      </w:pPr>
    </w:p>
    <w:p>
      <w:pPr>
        <w:pStyle w:val="BodyText"/>
        <w:ind w:left="880" w:right="842"/>
      </w:pPr>
      <w:r>
        <w:rPr/>
        <w:t>The highness or lowness (deepness) of a sound is called </w:t>
      </w:r>
      <w:r>
        <w:rPr>
          <w:i/>
        </w:rPr>
        <w:t>pitch. </w:t>
      </w:r>
      <w:r>
        <w:rPr/>
        <w:t>A squeak has a high pitch; a foghorn has a low pitch.  Can you think of other examples?</w:t>
      </w:r>
    </w:p>
    <w:p>
      <w:pPr>
        <w:pStyle w:val="BodyText"/>
      </w:pPr>
    </w:p>
    <w:p>
      <w:pPr>
        <w:pStyle w:val="BodyText"/>
        <w:ind w:left="880" w:right="908"/>
      </w:pPr>
      <w:r>
        <w:rPr/>
        <w:t>In this activity, you will listen and describe the differences in sounds you hear. You will then sort these sounds into different groups.</w:t>
      </w:r>
    </w:p>
    <w:p>
      <w:pPr>
        <w:pStyle w:val="BodyText"/>
        <w:spacing w:before="5"/>
      </w:pPr>
    </w:p>
    <w:p>
      <w:pPr>
        <w:pStyle w:val="Heading1"/>
      </w:pPr>
      <w:r>
        <w:rPr/>
        <w:t>EXPERIMENT: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1115" w:hanging="360"/>
        <w:jc w:val="left"/>
        <w:rPr>
          <w:sz w:val="24"/>
        </w:rPr>
      </w:pPr>
      <w:r>
        <w:rPr>
          <w:sz w:val="24"/>
        </w:rPr>
        <w:t>Open a window and close your eyes for 1 minute. Listen carefully for</w:t>
      </w:r>
      <w:r>
        <w:rPr>
          <w:spacing w:val="-17"/>
          <w:sz w:val="24"/>
        </w:rPr>
        <w:t> </w:t>
      </w:r>
      <w:r>
        <w:rPr>
          <w:sz w:val="24"/>
        </w:rPr>
        <w:t>as many different indoor and outdoor sounds as you</w:t>
      </w:r>
      <w:r>
        <w:rPr>
          <w:spacing w:val="-11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On the Journal Page for Activity 1, list all the sounds you</w:t>
      </w:r>
      <w:r>
        <w:rPr>
          <w:spacing w:val="-17"/>
          <w:sz w:val="24"/>
        </w:rPr>
        <w:t> </w:t>
      </w:r>
      <w:r>
        <w:rPr>
          <w:sz w:val="24"/>
        </w:rPr>
        <w:t>hear.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905" w:hanging="360"/>
        <w:jc w:val="left"/>
        <w:rPr>
          <w:sz w:val="24"/>
        </w:rPr>
      </w:pPr>
      <w:r>
        <w:rPr>
          <w:sz w:val="24"/>
        </w:rPr>
        <w:t>Examine your list of sounds. Did you like all the sounds you heard? Were some sounds loud?  Did you hear anything with a low</w:t>
      </w:r>
      <w:r>
        <w:rPr>
          <w:spacing w:val="-18"/>
          <w:sz w:val="24"/>
        </w:rPr>
        <w:t> </w:t>
      </w:r>
      <w:r>
        <w:rPr>
          <w:sz w:val="24"/>
        </w:rPr>
        <w:t>pitch?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On your journal page, sort the sounds into two</w:t>
      </w:r>
      <w:r>
        <w:rPr>
          <w:spacing w:val="-9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485" w:hanging="360"/>
        <w:jc w:val="both"/>
        <w:rPr>
          <w:sz w:val="24"/>
        </w:rPr>
      </w:pPr>
      <w:r>
        <w:rPr>
          <w:sz w:val="24"/>
        </w:rPr>
        <w:t>How are the sounds in Group 1 alike? How are the sounds in Group 2 alike? Record your answers in your</w:t>
      </w:r>
      <w:r>
        <w:rPr>
          <w:spacing w:val="-10"/>
          <w:sz w:val="24"/>
        </w:rPr>
        <w:t> </w:t>
      </w:r>
      <w:r>
        <w:rPr>
          <w:sz w:val="24"/>
        </w:rPr>
        <w:t>journal.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In what other ways can you sort the sounds?  List your ideas in the</w:t>
      </w:r>
      <w:r>
        <w:rPr>
          <w:spacing w:val="-18"/>
          <w:sz w:val="24"/>
        </w:rPr>
        <w:t> </w:t>
      </w:r>
      <w:r>
        <w:rPr>
          <w:sz w:val="24"/>
        </w:rPr>
        <w:t>journal.</w:t>
      </w:r>
    </w:p>
    <w:p>
      <w:pPr>
        <w:pStyle w:val="BodyText"/>
        <w:spacing w:before="5"/>
      </w:pPr>
    </w:p>
    <w:p>
      <w:pPr>
        <w:pStyle w:val="Heading1"/>
      </w:pPr>
      <w:r>
        <w:rPr/>
        <w:t>IN A NUTSHELL:</w:t>
      </w:r>
    </w:p>
    <w:p>
      <w:pPr>
        <w:pStyle w:val="BodyText"/>
        <w:ind w:left="880" w:right="281"/>
      </w:pPr>
      <w:r>
        <w:rPr/>
        <w:t>We are always surrounded by many different sounds. Sounds can be loud or soft, high or low, pleasing or annoying, and natural or man-made.</w:t>
      </w:r>
    </w:p>
    <w:p>
      <w:pPr>
        <w:pStyle w:val="BodyText"/>
        <w:spacing w:before="5"/>
      </w:pPr>
    </w:p>
    <w:p>
      <w:pPr>
        <w:pStyle w:val="Heading1"/>
      </w:pPr>
      <w:r>
        <w:rPr/>
        <w:t>CRACKING THE NUT:</w:t>
      </w:r>
    </w:p>
    <w:p>
      <w:pPr>
        <w:pStyle w:val="BodyText"/>
        <w:ind w:left="880" w:right="842"/>
      </w:pPr>
      <w:r>
        <w:rPr/>
        <w:t>Make a tape recording of interesting sounds. Can you friends correctly identify each sound?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8.266254pt" to="523.439998pt,18.266254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281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860" w:bottom="280" w:left="16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842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4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2019-09-04T09:17:55Z</dcterms:created>
  <dcterms:modified xsi:type="dcterms:W3CDTF">2019-09-04T09:17:55Z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