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120" w:right="201" w:firstLine="0"/>
        <w:jc w:val="left"/>
        <w:rPr>
          <w:b/>
          <w:sz w:val="32"/>
        </w:rPr>
      </w:pPr>
      <w:r>
        <w:rPr>
          <w:b/>
          <w:sz w:val="32"/>
        </w:rPr>
        <w:t>SECTION 1: WHAT AM I TOUCHING?</w:t>
      </w:r>
    </w:p>
    <w:p>
      <w:pPr>
        <w:pStyle w:val="BodyText"/>
        <w:rPr>
          <w:b/>
          <w:sz w:val="45"/>
        </w:rPr>
      </w:pPr>
    </w:p>
    <w:p>
      <w:pPr>
        <w:spacing w:before="0"/>
        <w:ind w:left="120" w:right="201" w:firstLine="0"/>
        <w:jc w:val="left"/>
        <w:rPr>
          <w:b/>
          <w:sz w:val="24"/>
        </w:rPr>
      </w:pPr>
      <w:r>
        <w:rPr>
          <w:b/>
          <w:sz w:val="24"/>
        </w:rPr>
        <w:t>LAB</w:t>
      </w:r>
    </w:p>
    <w:p>
      <w:pPr>
        <w:pStyle w:val="BodyText"/>
        <w:rPr>
          <w:b/>
        </w:rPr>
      </w:pPr>
    </w:p>
    <w:p>
      <w:pPr>
        <w:pStyle w:val="BodyText"/>
        <w:rPr>
          <w:b/>
        </w:rPr>
      </w:pPr>
    </w:p>
    <w:p>
      <w:pPr>
        <w:pStyle w:val="BodyText"/>
        <w:rPr>
          <w:b/>
          <w:sz w:val="22"/>
        </w:rPr>
      </w:pPr>
    </w:p>
    <w:p>
      <w:pPr>
        <w:pStyle w:val="Heading1"/>
      </w:pPr>
      <w:r>
        <w:rPr/>
        <w:t>INTRODUCTION</w:t>
      </w:r>
    </w:p>
    <w:p>
      <w:pPr>
        <w:pStyle w:val="BodyText"/>
        <w:spacing w:before="7"/>
        <w:rPr>
          <w:b/>
          <w:sz w:val="23"/>
        </w:rPr>
      </w:pPr>
    </w:p>
    <w:p>
      <w:pPr>
        <w:pStyle w:val="BodyText"/>
        <w:ind w:left="120" w:right="201"/>
      </w:pPr>
      <w:r>
        <w:rPr/>
        <w:t>Your skin is very good a communicating. It can give you a lot of information about an object. When you touch something, receptors in your skin take in information about the object and send that information to the brain. The brain sorts out all the information. It interprets the feel of an object as rough or smooth, round or flat, sharp or dull, fussy or smooth, and so on.</w:t>
      </w:r>
    </w:p>
    <w:p>
      <w:pPr>
        <w:pStyle w:val="BodyText"/>
      </w:pPr>
    </w:p>
    <w:p>
      <w:pPr>
        <w:pStyle w:val="BodyText"/>
      </w:pPr>
    </w:p>
    <w:p>
      <w:pPr>
        <w:pStyle w:val="BodyText"/>
        <w:spacing w:before="8"/>
        <w:rPr>
          <w:sz w:val="25"/>
        </w:rPr>
      </w:pPr>
    </w:p>
    <w:p>
      <w:pPr>
        <w:pStyle w:val="Heading1"/>
        <w:spacing w:before="1"/>
      </w:pPr>
      <w:r>
        <w:rPr/>
        <w:t>ASSESSMENT ANCHORS ADDRESSED</w:t>
      </w:r>
    </w:p>
    <w:p>
      <w:pPr>
        <w:pStyle w:val="BodyText"/>
        <w:tabs>
          <w:tab w:pos="1559" w:val="left" w:leader="none"/>
        </w:tabs>
        <w:spacing w:line="242" w:lineRule="auto" w:before="233"/>
        <w:ind w:left="1560" w:right="468" w:hanging="1440"/>
      </w:pPr>
      <w:r>
        <w:rPr>
          <w:b/>
        </w:rPr>
        <w:t>S4.A.2.1</w:t>
        <w:tab/>
      </w:r>
      <w:r>
        <w:rPr/>
        <w:t>Apply skills necessary </w:t>
      </w:r>
      <w:r>
        <w:rPr>
          <w:spacing w:val="2"/>
        </w:rPr>
        <w:t>to </w:t>
      </w:r>
      <w:r>
        <w:rPr/>
        <w:t>conduct an experiment or design a</w:t>
      </w:r>
      <w:r>
        <w:rPr>
          <w:spacing w:val="-30"/>
        </w:rPr>
        <w:t> </w:t>
      </w:r>
      <w:r>
        <w:rPr/>
        <w:t>solution</w:t>
      </w:r>
      <w:r>
        <w:rPr>
          <w:spacing w:val="-6"/>
        </w:rPr>
        <w:t> </w:t>
      </w:r>
      <w:r>
        <w:rPr>
          <w:spacing w:val="2"/>
        </w:rPr>
        <w:t>to</w:t>
      </w:r>
      <w:r>
        <w:rPr/>
        <w:t> solve a</w:t>
      </w:r>
      <w:r>
        <w:rPr>
          <w:spacing w:val="-14"/>
        </w:rPr>
        <w:t> </w:t>
      </w:r>
      <w:r>
        <w:rPr/>
        <w:t>problem.</w:t>
      </w:r>
    </w:p>
    <w:p>
      <w:pPr>
        <w:pStyle w:val="BodyText"/>
        <w:spacing w:before="5"/>
        <w:rPr>
          <w:sz w:val="20"/>
        </w:rPr>
      </w:pPr>
    </w:p>
    <w:p>
      <w:pPr>
        <w:pStyle w:val="BodyText"/>
        <w:tabs>
          <w:tab w:pos="1559" w:val="left" w:leader="none"/>
        </w:tabs>
        <w:ind w:left="120" w:right="201"/>
      </w:pPr>
      <w:r>
        <w:rPr>
          <w:b/>
        </w:rPr>
        <w:t>S4.C.1.1</w:t>
        <w:tab/>
      </w:r>
      <w:r>
        <w:rPr/>
        <w:t>Describe observable physical properties of</w:t>
      </w:r>
      <w:r>
        <w:rPr>
          <w:spacing w:val="-14"/>
        </w:rPr>
        <w:t> </w:t>
      </w:r>
      <w:r>
        <w:rPr/>
        <w:t>matter.</w:t>
      </w:r>
    </w:p>
    <w:p>
      <w:pPr>
        <w:pStyle w:val="BodyText"/>
        <w:spacing w:before="5"/>
        <w:rPr>
          <w:sz w:val="21"/>
        </w:rPr>
      </w:pPr>
    </w:p>
    <w:p>
      <w:pPr>
        <w:pStyle w:val="BodyText"/>
        <w:tabs>
          <w:tab w:pos="1559" w:val="left" w:leader="none"/>
        </w:tabs>
        <w:spacing w:line="274" w:lineRule="exact" w:before="1"/>
        <w:ind w:left="1560" w:right="540" w:hanging="1440"/>
      </w:pPr>
      <w:r>
        <w:rPr>
          <w:b/>
        </w:rPr>
        <w:t>S4.A.3.3</w:t>
        <w:tab/>
      </w:r>
      <w:r>
        <w:rPr/>
        <w:t>Identify and make observations about patterns that regularly</w:t>
      </w:r>
      <w:r>
        <w:rPr>
          <w:spacing w:val="-26"/>
        </w:rPr>
        <w:t> </w:t>
      </w:r>
      <w:r>
        <w:rPr/>
        <w:t>occur and reoccur </w:t>
      </w:r>
      <w:r>
        <w:rPr>
          <w:spacing w:val="-3"/>
        </w:rPr>
        <w:t>in</w:t>
      </w:r>
      <w:r>
        <w:rPr>
          <w:spacing w:val="4"/>
        </w:rPr>
        <w:t> </w:t>
      </w:r>
      <w:r>
        <w:rPr/>
        <w:t>nature.</w:t>
      </w:r>
    </w:p>
    <w:p>
      <w:pPr>
        <w:pStyle w:val="BodyText"/>
      </w:pPr>
    </w:p>
    <w:p>
      <w:pPr>
        <w:pStyle w:val="BodyText"/>
        <w:spacing w:before="3"/>
        <w:rPr>
          <w:sz w:val="25"/>
        </w:rPr>
      </w:pPr>
    </w:p>
    <w:p>
      <w:pPr>
        <w:pStyle w:val="Heading1"/>
      </w:pPr>
      <w:r>
        <w:rPr/>
        <w:t>PURPOSE</w:t>
      </w:r>
    </w:p>
    <w:p>
      <w:pPr>
        <w:pStyle w:val="BodyText"/>
        <w:spacing w:before="113"/>
        <w:ind w:left="120" w:right="201"/>
      </w:pPr>
      <w:r>
        <w:rPr/>
        <w:t>In this activity, you will ask your partner to sue the sense of touch alone to try to identify objects that cannot be seen. You will explore the sense of touch in the fingers, on the back of the neck, and forearm.</w:t>
      </w:r>
    </w:p>
    <w:p>
      <w:pPr>
        <w:pStyle w:val="BodyText"/>
      </w:pPr>
    </w:p>
    <w:p>
      <w:pPr>
        <w:pStyle w:val="BodyText"/>
        <w:spacing w:before="4"/>
        <w:rPr>
          <w:sz w:val="21"/>
        </w:rPr>
      </w:pPr>
    </w:p>
    <w:p>
      <w:pPr>
        <w:pStyle w:val="Heading1"/>
      </w:pPr>
      <w:r>
        <w:rPr/>
        <w:t>MATERIALS</w:t>
      </w:r>
    </w:p>
    <w:p>
      <w:pPr>
        <w:pStyle w:val="BodyText"/>
        <w:tabs>
          <w:tab w:pos="1449" w:val="left" w:leader="none"/>
        </w:tabs>
        <w:spacing w:line="274" w:lineRule="exact" w:before="118"/>
        <w:ind w:left="1449" w:right="4050" w:hanging="1330"/>
      </w:pPr>
      <w:r>
        <w:rPr/>
        <w:t>1 feather</w:t>
        <w:tab/>
        <w:t>6 balls: cotton, </w:t>
      </w:r>
      <w:r>
        <w:rPr>
          <w:spacing w:val="-3"/>
        </w:rPr>
        <w:t>foam,</w:t>
      </w:r>
      <w:r>
        <w:rPr>
          <w:spacing w:val="-8"/>
        </w:rPr>
        <w:t> </w:t>
      </w:r>
      <w:r>
        <w:rPr/>
        <w:t>glass,</w:t>
      </w:r>
      <w:r>
        <w:rPr>
          <w:spacing w:val="-1"/>
        </w:rPr>
        <w:t> </w:t>
      </w:r>
      <w:r>
        <w:rPr/>
        <w:t>plastic,</w:t>
      </w:r>
      <w:r>
        <w:rPr>
          <w:w w:val="100"/>
        </w:rPr>
        <w:t> </w:t>
      </w:r>
      <w:r>
        <w:rPr/>
        <w:t>rubber,</w:t>
      </w:r>
      <w:r>
        <w:rPr>
          <w:spacing w:val="1"/>
        </w:rPr>
        <w:t> </w:t>
      </w:r>
      <w:r>
        <w:rPr/>
        <w:t>steel</w:t>
      </w:r>
    </w:p>
    <w:p>
      <w:pPr>
        <w:pStyle w:val="BodyText"/>
        <w:tabs>
          <w:tab w:pos="1449" w:val="left" w:leader="none"/>
        </w:tabs>
        <w:spacing w:line="276" w:lineRule="auto"/>
        <w:ind w:left="120" w:right="4841"/>
      </w:pPr>
      <w:r>
        <w:rPr/>
        <w:t>Index</w:t>
      </w:r>
      <w:r>
        <w:rPr>
          <w:spacing w:val="-4"/>
        </w:rPr>
        <w:t> </w:t>
      </w:r>
      <w:r>
        <w:rPr/>
        <w:t>cards</w:t>
        <w:tab/>
        <w:t>Journal page for</w:t>
      </w:r>
      <w:r>
        <w:rPr>
          <w:spacing w:val="-7"/>
        </w:rPr>
        <w:t> </w:t>
      </w:r>
      <w:r>
        <w:rPr/>
        <w:t>Activity</w:t>
      </w:r>
      <w:r>
        <w:rPr>
          <w:spacing w:val="-6"/>
        </w:rPr>
        <w:t> </w:t>
      </w:r>
      <w:r>
        <w:rPr/>
        <w:t>1 Safety</w:t>
      </w:r>
      <w:r>
        <w:rPr>
          <w:spacing w:val="-4"/>
        </w:rPr>
        <w:t> </w:t>
      </w:r>
      <w:r>
        <w:rPr/>
        <w:t>pin</w:t>
      </w:r>
    </w:p>
    <w:p>
      <w:pPr>
        <w:spacing w:line="272" w:lineRule="exact" w:before="0"/>
        <w:ind w:left="120" w:right="201"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7"/>
        <w:rPr>
          <w:i/>
          <w:sz w:val="23"/>
        </w:rPr>
      </w:pPr>
      <w:r>
        <w:rPr/>
        <w:pict>
          <v:line style="position:absolute;mso-position-horizontal-relative:page;mso-position-vertical-relative:paragraph;z-index:0;mso-wrap-distance-left:0;mso-wrap-distance-right:0" from="90pt,15.791134pt" to="521.99999pt,15.791134pt" stroked="true" strokeweight=".48pt" strokecolor="#000000">
            <w10:wrap type="topAndBottom"/>
          </v:line>
        </w:pict>
      </w:r>
    </w:p>
    <w:p>
      <w:pPr>
        <w:pStyle w:val="BodyText"/>
        <w:tabs>
          <w:tab w:pos="8116" w:val="left" w:leader="none"/>
        </w:tabs>
        <w:spacing w:line="268" w:lineRule="exact"/>
        <w:ind w:left="120"/>
      </w:pPr>
      <w:r>
        <w:rPr/>
        <w:t>Westminster College</w:t>
      </w:r>
      <w:r>
        <w:rPr>
          <w:spacing w:val="-3"/>
        </w:rPr>
        <w:t> </w:t>
      </w:r>
      <w:r>
        <w:rPr/>
        <w:t>SIM</w:t>
        <w:tab/>
        <w:t>ELE­1</w:t>
      </w:r>
    </w:p>
    <w:sectPr>
      <w:type w:val="continuous"/>
      <w:pgSz w:w="12240" w:h="15840"/>
      <w:pgMar w:top="13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20" w:right="201"/>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2019-09-04T10:06:44Z</dcterms:created>
  <dcterms:modified xsi:type="dcterms:W3CDTF">2019-09-04T10:06:44Z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2008-09-03T00:00:00Z</vt:filetime>
  </property>
  <property fmtid="{D5CDD505-2E9C-101B-9397-08002B2CF9AE}" pid="3" name="LastSaved">
    <vt:filetime>2008-09-03T00:00:00Z</vt:filetime>
  </property>
</Properties>
</file>