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900" w:bottom="280" w:left="1640" w:right="540"/>
        </w:sectPr>
      </w:pPr>
    </w:p>
    <w:p>
      <w:pPr>
        <w:spacing w:before="60"/>
        <w:ind w:left="160" w:right="-16" w:firstLine="0"/>
        <w:jc w:val="left"/>
        <w:rPr>
          <w:b/>
          <w:sz w:val="32"/>
        </w:rPr>
      </w:pPr>
      <w:r>
        <w:rPr>
          <w:b/>
          <w:sz w:val="32"/>
        </w:rPr>
        <w:t>SECTION 11: ACTION­REACTION IN ACTION</w:t>
      </w:r>
    </w:p>
    <w:p>
      <w:pPr>
        <w:pStyle w:val="Heading2"/>
        <w:spacing w:before="244"/>
      </w:pPr>
      <w:r>
        <w:rPr/>
        <w:t>LAB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60" w:right="-16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1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2823">
            <wp:simplePos x="0" y="0"/>
            <wp:positionH relativeFrom="page">
              <wp:posOffset>6059423</wp:posOffset>
            </wp:positionH>
            <wp:positionV relativeFrom="paragraph">
              <wp:posOffset>-956864</wp:posOffset>
            </wp:positionV>
            <wp:extent cx="1142995" cy="96316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5" cy="96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900" w:bottom="280" w:left="1640" w:right="540"/>
          <w:cols w:num="2" w:equalWidth="0">
            <w:col w:w="7099" w:space="422"/>
            <w:col w:w="2539"/>
          </w:cols>
        </w:sectPr>
      </w:pPr>
    </w:p>
    <w:p>
      <w:pPr>
        <w:pStyle w:val="BodyText"/>
        <w:spacing w:before="5"/>
        <w:rPr>
          <w:rFonts w:ascii="Arial Black"/>
          <w:b/>
          <w:sz w:val="14"/>
        </w:rPr>
      </w:pPr>
    </w:p>
    <w:p>
      <w:pPr>
        <w:pStyle w:val="BodyText"/>
        <w:spacing w:before="69"/>
        <w:ind w:left="160" w:right="1334"/>
      </w:pPr>
      <w:r>
        <w:rPr/>
        <w:t>Most motion on the earth’s surface depends on Newton’s third law </w:t>
      </w:r>
      <w:r>
        <w:rPr>
          <w:spacing w:val="2"/>
        </w:rPr>
        <w:t>of </w:t>
      </w:r>
      <w:r>
        <w:rPr/>
        <w:t>motion: Forces always occur </w:t>
      </w:r>
      <w:r>
        <w:rPr>
          <w:spacing w:val="-3"/>
        </w:rPr>
        <w:t>in </w:t>
      </w:r>
      <w:r>
        <w:rPr/>
        <w:t>pairs.  For every action there </w:t>
      </w:r>
      <w:r>
        <w:rPr>
          <w:spacing w:val="-3"/>
        </w:rPr>
        <w:t>is </w:t>
      </w:r>
      <w:r>
        <w:rPr/>
        <w:t>an equal and opposite reaction.  You  walk forward by pushing backward against the ground. You </w:t>
      </w:r>
      <w:r>
        <w:rPr>
          <w:spacing w:val="-3"/>
        </w:rPr>
        <w:t>jump </w:t>
      </w:r>
      <w:r>
        <w:rPr/>
        <w:t>upward by pushing downward on the ground. You swim forward by pushing backward on the water. In each of these movements the force you exert </w:t>
      </w:r>
      <w:r>
        <w:rPr>
          <w:spacing w:val="-5"/>
        </w:rPr>
        <w:t>is </w:t>
      </w:r>
      <w:r>
        <w:rPr/>
        <w:t>the action force.  The force that you feel and that makes you </w:t>
      </w:r>
      <w:r>
        <w:rPr>
          <w:spacing w:val="-3"/>
        </w:rPr>
        <w:t>move is </w:t>
      </w:r>
      <w:r>
        <w:rPr/>
        <w:t>the reaction force.  Newton’s </w:t>
      </w:r>
      <w:r>
        <w:rPr>
          <w:spacing w:val="-3"/>
        </w:rPr>
        <w:t>first </w:t>
      </w:r>
      <w:r>
        <w:rPr/>
        <w:t>and second laws of motion were introduced with the behavior of a ball. Our explanation of the Newton’s third </w:t>
      </w:r>
      <w:r>
        <w:rPr>
          <w:spacing w:val="-4"/>
        </w:rPr>
        <w:t>law </w:t>
      </w:r>
      <w:r>
        <w:rPr/>
        <w:t>begins </w:t>
      </w:r>
      <w:r>
        <w:rPr>
          <w:spacing w:val="-3"/>
        </w:rPr>
        <w:t>in </w:t>
      </w:r>
      <w:r>
        <w:rPr/>
        <w:t>the same way. Students then use spring jumpers </w:t>
      </w:r>
      <w:r>
        <w:rPr>
          <w:spacing w:val="3"/>
        </w:rPr>
        <w:t>to </w:t>
      </w:r>
      <w:r>
        <w:rPr/>
        <w:t>visualize action­reaction forces. The rubber </w:t>
      </w:r>
      <w:r>
        <w:rPr>
          <w:spacing w:val="-3"/>
        </w:rPr>
        <w:t>disk </w:t>
      </w:r>
      <w:r>
        <w:rPr/>
        <w:t>of the spring jumper </w:t>
      </w:r>
      <w:r>
        <w:rPr>
          <w:spacing w:val="-5"/>
        </w:rPr>
        <w:t>is </w:t>
      </w:r>
      <w:r>
        <w:rPr/>
        <w:t>very sticky, and the animal will stay </w:t>
      </w:r>
      <w:r>
        <w:rPr>
          <w:spacing w:val="-3"/>
        </w:rPr>
        <w:t>in </w:t>
      </w:r>
      <w:r>
        <w:rPr/>
        <w:t>a compressed position for a </w:t>
      </w:r>
      <w:r>
        <w:rPr>
          <w:spacing w:val="-3"/>
        </w:rPr>
        <w:t>long </w:t>
      </w:r>
      <w:r>
        <w:rPr/>
        <w:t>time </w:t>
      </w:r>
      <w:r>
        <w:rPr>
          <w:spacing w:val="-3"/>
        </w:rPr>
        <w:t>if </w:t>
      </w:r>
      <w:r>
        <w:rPr>
          <w:spacing w:val="-5"/>
        </w:rPr>
        <w:t>it </w:t>
      </w:r>
      <w:r>
        <w:rPr>
          <w:spacing w:val="-3"/>
        </w:rPr>
        <w:t>is </w:t>
      </w:r>
      <w:r>
        <w:rPr/>
        <w:t>depressed with too much force. Make sure students press down very lightly when attaching the rubber </w:t>
      </w:r>
      <w:r>
        <w:rPr>
          <w:spacing w:val="-3"/>
        </w:rPr>
        <w:t>disk </w:t>
      </w:r>
      <w:r>
        <w:rPr/>
        <w:t>to the plastic</w:t>
      </w:r>
      <w:r>
        <w:rPr>
          <w:spacing w:val="-17"/>
        </w:rPr>
        <w:t> </w:t>
      </w:r>
      <w:r>
        <w:rPr/>
        <w:t>platform.</w:t>
      </w:r>
    </w:p>
    <w:p>
      <w:pPr>
        <w:pStyle w:val="BodyText"/>
        <w:spacing w:before="10"/>
      </w:pPr>
    </w:p>
    <w:p>
      <w:pPr>
        <w:pStyle w:val="Heading1"/>
      </w:pPr>
      <w:r>
        <w:rPr/>
        <w:t>ASSESSMENT ANCHORS ADDRESSED</w:t>
      </w:r>
    </w:p>
    <w:p>
      <w:pPr>
        <w:pStyle w:val="BodyText"/>
        <w:tabs>
          <w:tab w:pos="1599" w:val="left" w:leader="none"/>
        </w:tabs>
        <w:spacing w:line="274" w:lineRule="exact" w:before="238"/>
        <w:ind w:left="1600" w:right="1613" w:hanging="1440"/>
      </w:pPr>
      <w:r>
        <w:rPr>
          <w:b/>
        </w:rPr>
        <w:t>S4.A.2.1</w:t>
        <w:tab/>
      </w:r>
      <w:r>
        <w:rPr/>
        <w:t>Apply skills necessary </w:t>
      </w:r>
      <w:r>
        <w:rPr>
          <w:spacing w:val="2"/>
        </w:rPr>
        <w:t>to </w:t>
      </w:r>
      <w:r>
        <w:rPr/>
        <w:t>conduct an experiment or design a</w:t>
      </w:r>
      <w:r>
        <w:rPr>
          <w:spacing w:val="-30"/>
        </w:rPr>
        <w:t> </w:t>
      </w:r>
      <w:r>
        <w:rPr/>
        <w:t>solution</w:t>
      </w:r>
      <w:r>
        <w:rPr>
          <w:spacing w:val="-6"/>
        </w:rPr>
        <w:t> </w:t>
      </w:r>
      <w:r>
        <w:rPr>
          <w:spacing w:val="2"/>
        </w:rPr>
        <w:t>to</w:t>
      </w:r>
      <w:r>
        <w:rPr/>
        <w:t> solve a</w:t>
      </w:r>
      <w:r>
        <w:rPr>
          <w:spacing w:val="-14"/>
        </w:rPr>
        <w:t> </w:t>
      </w:r>
      <w:r>
        <w:rPr/>
        <w:t>problem.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599" w:val="left" w:leader="none"/>
        </w:tabs>
        <w:ind w:left="160" w:right="1334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599" w:val="left" w:leader="none"/>
        </w:tabs>
        <w:spacing w:line="242" w:lineRule="auto"/>
        <w:ind w:left="1600" w:right="1386" w:hanging="1440"/>
      </w:pPr>
      <w:r>
        <w:rPr>
          <w:b/>
        </w:rPr>
        <w:t>S4.C.2.1</w:t>
        <w:tab/>
      </w:r>
      <w:r>
        <w:rPr/>
        <w:t>Recognize basic energy types and sources, or describe how energy</w:t>
      </w:r>
      <w:r>
        <w:rPr>
          <w:spacing w:val="-1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3"/>
        </w:rPr>
        <w:t>be</w:t>
      </w:r>
      <w:r>
        <w:rPr>
          <w:w w:val="100"/>
        </w:rPr>
        <w:t> </w:t>
      </w:r>
      <w:r>
        <w:rPr/>
        <w:t>changed from one form to</w:t>
      </w:r>
      <w:r>
        <w:rPr>
          <w:spacing w:val="-8"/>
        </w:rPr>
        <w:t> </w:t>
      </w:r>
      <w:r>
        <w:rPr/>
        <w:t>another.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599" w:val="left" w:leader="none"/>
        </w:tabs>
        <w:spacing w:line="242" w:lineRule="auto"/>
        <w:ind w:left="1600" w:right="1475" w:hanging="1440"/>
      </w:pPr>
      <w:r>
        <w:rPr>
          <w:b/>
        </w:rPr>
        <w:t>S4.C.3.1</w:t>
        <w:tab/>
      </w:r>
      <w:r>
        <w:rPr/>
        <w:t>Identify and describe different types of force and motion, or the</w:t>
      </w:r>
      <w:r>
        <w:rPr>
          <w:spacing w:val="-25"/>
        </w:rPr>
        <w:t> </w:t>
      </w:r>
      <w:r>
        <w:rPr/>
        <w:t>effect</w:t>
      </w:r>
      <w:r>
        <w:rPr>
          <w:spacing w:val="3"/>
        </w:rPr>
        <w:t> </w:t>
      </w:r>
      <w:r>
        <w:rPr/>
        <w:t>of the interaction between force and</w:t>
      </w:r>
      <w:r>
        <w:rPr>
          <w:spacing w:val="-19"/>
        </w:rPr>
        <w:t> </w:t>
      </w:r>
      <w:r>
        <w:rPr/>
        <w:t>motion.</w:t>
      </w:r>
    </w:p>
    <w:p>
      <w:pPr>
        <w:pStyle w:val="Heading1"/>
        <w:spacing w:before="121"/>
      </w:pPr>
      <w:r>
        <w:rPr/>
        <w:t>PURPOSE</w:t>
      </w:r>
    </w:p>
    <w:p>
      <w:pPr>
        <w:pStyle w:val="BodyText"/>
        <w:spacing w:line="242" w:lineRule="auto" w:before="113"/>
        <w:ind w:left="160" w:right="1081"/>
      </w:pPr>
      <w:r>
        <w:rPr/>
        <w:t>In this activity, students discover Newton’s third law of motion by observing the behavior of a bouncing ball, and then apply the law to the behavior of a spring jumper.</w:t>
      </w:r>
    </w:p>
    <w:p>
      <w:pPr>
        <w:pStyle w:val="Heading1"/>
        <w:spacing w:before="121"/>
      </w:pPr>
      <w:r>
        <w:rPr/>
        <w:t>MATERIALS</w:t>
      </w:r>
    </w:p>
    <w:p>
      <w:pPr>
        <w:tabs>
          <w:tab w:pos="2070" w:val="left" w:leader="none"/>
        </w:tabs>
        <w:spacing w:line="271" w:lineRule="auto" w:before="123"/>
        <w:ind w:left="160" w:right="6302" w:firstLine="0"/>
        <w:jc w:val="left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Each Group</w:t>
        <w:tab/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Class</w:t>
      </w:r>
      <w:r>
        <w:rPr>
          <w:b/>
          <w:w w:val="99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tennis</w:t>
      </w:r>
      <w:r>
        <w:rPr>
          <w:spacing w:val="2"/>
          <w:sz w:val="24"/>
        </w:rPr>
        <w:t> </w:t>
      </w:r>
      <w:r>
        <w:rPr>
          <w:sz w:val="24"/>
        </w:rPr>
        <w:t>ball</w:t>
        <w:tab/>
        <w:t>Activity</w:t>
      </w:r>
      <w:r>
        <w:rPr>
          <w:spacing w:val="-8"/>
          <w:sz w:val="24"/>
        </w:rPr>
        <w:t> </w:t>
      </w:r>
      <w:r>
        <w:rPr>
          <w:sz w:val="24"/>
        </w:rPr>
        <w:t>Sheet</w:t>
      </w:r>
      <w:r>
        <w:rPr>
          <w:spacing w:val="6"/>
          <w:sz w:val="24"/>
        </w:rPr>
        <w:t> </w:t>
      </w:r>
      <w:r>
        <w:rPr>
          <w:sz w:val="24"/>
        </w:rPr>
        <w:t>11 Pennies*</w:t>
      </w:r>
    </w:p>
    <w:p>
      <w:pPr>
        <w:pStyle w:val="BodyText"/>
        <w:tabs>
          <w:tab w:pos="2070" w:val="left" w:leader="none"/>
        </w:tabs>
        <w:spacing w:before="6"/>
        <w:ind w:left="160" w:right="1334"/>
      </w:pPr>
      <w:r>
        <w:rPr/>
        <w:t>Ruler*</w:t>
        <w:tab/>
        <w:t>VCR</w:t>
      </w:r>
    </w:p>
    <w:p>
      <w:pPr>
        <w:pStyle w:val="BodyText"/>
        <w:tabs>
          <w:tab w:pos="2070" w:val="left" w:leader="none"/>
        </w:tabs>
        <w:spacing w:before="41"/>
        <w:ind w:left="160" w:right="1334"/>
      </w:pPr>
      <w:r>
        <w:rPr/>
        <w:t>Spring</w:t>
      </w:r>
      <w:r>
        <w:rPr>
          <w:spacing w:val="-2"/>
        </w:rPr>
        <w:t> </w:t>
      </w:r>
      <w:r>
        <w:rPr/>
        <w:t>Jumper</w:t>
        <w:tab/>
        <w:t>Videotape, </w:t>
      </w:r>
      <w:r>
        <w:rPr>
          <w:spacing w:val="-3"/>
        </w:rPr>
        <w:t>Toys in</w:t>
      </w:r>
      <w:r>
        <w:rPr>
          <w:spacing w:val="12"/>
        </w:rPr>
        <w:t> </w:t>
      </w:r>
      <w:r>
        <w:rPr/>
        <w:t>Space</w:t>
      </w:r>
    </w:p>
    <w:p>
      <w:pPr>
        <w:pStyle w:val="BodyText"/>
      </w:pPr>
    </w:p>
    <w:p>
      <w:pPr>
        <w:pStyle w:val="BodyText"/>
        <w:spacing w:before="2"/>
        <w:rPr>
          <w:sz w:val="34"/>
        </w:rPr>
      </w:pPr>
    </w:p>
    <w:p>
      <w:pPr>
        <w:spacing w:before="0"/>
        <w:ind w:left="160" w:right="1334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1.606251pt" to="523.439988pt,11.606251pt" stroked="true" strokeweight="2.88pt" strokecolor="#000080">
            <w10:wrap type="topAndBottom"/>
          </v:line>
        </w:pict>
      </w:r>
    </w:p>
    <w:p>
      <w:pPr>
        <w:pStyle w:val="Heading2"/>
        <w:tabs>
          <w:tab w:pos="8151" w:val="left" w:leader="none"/>
        </w:tabs>
        <w:spacing w:line="239" w:lineRule="exact"/>
        <w:ind w:right="1081"/>
        <w:rPr>
          <w:b w:val="0"/>
        </w:rPr>
      </w:pPr>
      <w:r>
        <w:rPr/>
        <w:t>Westminster</w:t>
      </w:r>
      <w:r>
        <w:rPr>
          <w:spacing w:val="-6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SIM</w:t>
        <w:tab/>
      </w:r>
      <w:r>
        <w:rPr>
          <w:b w:val="0"/>
        </w:rPr>
        <w:t>Page</w:t>
      </w:r>
      <w:r>
        <w:rPr>
          <w:b w:val="0"/>
          <w:spacing w:val="1"/>
        </w:rPr>
        <w:t> </w:t>
      </w:r>
      <w:r>
        <w:rPr>
          <w:b w:val="0"/>
        </w:rPr>
        <w:t>1</w:t>
      </w:r>
    </w:p>
    <w:sectPr>
      <w:type w:val="continuous"/>
      <w:pgSz w:w="12240" w:h="15840"/>
      <w:pgMar w:top="900" w:bottom="280" w:left="16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 w:right="1334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60" w:right="-16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2019-09-04T09:58:33Z</dcterms:created>
  <dcterms:modified xsi:type="dcterms:W3CDTF">2019-09-04T09:58:33Z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2008-09-19T00:00:00Z</vt:filetime>
  </property>
  <property fmtid="{D5CDD505-2E9C-101B-9397-08002B2CF9AE}" pid="3" name="LastSaved">
    <vt:filetime>2008-09-19T00:00:00Z</vt:filetime>
  </property>
</Properties>
</file>