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spacing w:before="259"/>
        <w:ind w:left="160" w:right="-16" w:firstLine="0"/>
        <w:jc w:val="left"/>
        <w:rPr>
          <w:b/>
          <w:sz w:val="32"/>
        </w:rPr>
      </w:pPr>
      <w:r>
        <w:rPr>
          <w:b/>
          <w:sz w:val="32"/>
        </w:rPr>
        <w:t>SECTION 13: CLACKER CONSERVATION</w:t>
      </w:r>
    </w:p>
    <w:p>
      <w:pPr>
        <w:pStyle w:val="Heading2"/>
        <w:spacing w:before="244"/>
      </w:pPr>
      <w:r>
        <w:rPr/>
        <w:t>LAB</w:t>
      </w:r>
    </w:p>
    <w:p>
      <w:pPr>
        <w:pStyle w:val="BodyText"/>
        <w:spacing w:before="2"/>
        <w:rPr>
          <w:b/>
          <w:sz w:val="21"/>
        </w:rPr>
      </w:pPr>
    </w:p>
    <w:p>
      <w:pPr>
        <w:spacing w:before="0"/>
        <w:ind w:left="160" w:right="-16" w:firstLine="0"/>
        <w:jc w:val="left"/>
        <w:rPr>
          <w:b/>
          <w:sz w:val="28"/>
        </w:rPr>
      </w:pPr>
      <w:r>
        <w:rPr>
          <w:b/>
          <w:sz w:val="28"/>
        </w:rPr>
        <w:t>INTRODUCTION</w:t>
      </w:r>
    </w:p>
    <w:p>
      <w:pPr>
        <w:pStyle w:val="BodyText"/>
        <w:ind w:left="376"/>
        <w:rPr>
          <w:sz w:val="20"/>
        </w:rPr>
      </w:pPr>
      <w:r>
        <w:rPr/>
        <w:br w:type="column"/>
      </w:r>
      <w:r>
        <w:rPr>
          <w:sz w:val="20"/>
        </w:rPr>
        <w:drawing>
          <wp:inline distT="0" distB="0" distL="0" distR="0">
            <wp:extent cx="1125030" cy="94802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5030" cy="948023"/>
                    </a:xfrm>
                    <a:prstGeom prst="rect">
                      <a:avLst/>
                    </a:prstGeom>
                  </pic:spPr>
                </pic:pic>
              </a:graphicData>
            </a:graphic>
          </wp:inline>
        </w:drawing>
      </w:r>
      <w:r>
        <w:rPr>
          <w:sz w:val="20"/>
        </w:rPr>
      </w:r>
    </w:p>
    <w:p>
      <w:pPr>
        <w:spacing w:before="15"/>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1080" w:bottom="280" w:left="1640" w:right="1080"/>
          <w:cols w:num="2" w:equalWidth="0">
            <w:col w:w="6485" w:space="499"/>
            <w:col w:w="2536"/>
          </w:cols>
        </w:sectPr>
      </w:pPr>
    </w:p>
    <w:p>
      <w:pPr>
        <w:pStyle w:val="BodyText"/>
        <w:spacing w:before="5"/>
        <w:rPr>
          <w:rFonts w:ascii="Arial Black"/>
          <w:b/>
          <w:sz w:val="14"/>
        </w:rPr>
      </w:pPr>
    </w:p>
    <w:p>
      <w:pPr>
        <w:pStyle w:val="BodyText"/>
        <w:spacing w:before="69"/>
        <w:ind w:left="160" w:right="855"/>
      </w:pPr>
      <w:r>
        <w:rPr/>
        <w:t>In this activity, students observe behaviors that confirm Newton’s third law of motion. That law states that for every action there is an equal and opposite reaction. Momentum is a property that a moving object has due to its mass and velocity: momentum (p) = mass (m) x velocity (v). The law of conservation of momentum states that the total amount of momentum of a group of objects does not change unless outside forces act on the objects. With Newton’s third law and conservation of momentum, you can explain all sorts of motion that may seem complicated at first. Examples include bouncing on a trampoline, knocking down bowling pins with a ball, and tackling a football player.</w:t>
      </w:r>
    </w:p>
    <w:p>
      <w:pPr>
        <w:pStyle w:val="BodyText"/>
        <w:spacing w:before="5"/>
      </w:pPr>
    </w:p>
    <w:p>
      <w:pPr>
        <w:pStyle w:val="Heading1"/>
        <w:spacing w:before="1"/>
      </w:pPr>
      <w:r>
        <w:rPr/>
        <w:t>ASSESSMENT ANCHORS ADDRESSED</w:t>
      </w:r>
    </w:p>
    <w:p>
      <w:pPr>
        <w:pStyle w:val="BodyText"/>
        <w:tabs>
          <w:tab w:pos="1599" w:val="left" w:leader="none"/>
        </w:tabs>
        <w:spacing w:line="242" w:lineRule="auto" w:before="233"/>
        <w:ind w:left="1600" w:right="1073"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5"/>
        <w:rPr>
          <w:sz w:val="20"/>
        </w:rPr>
      </w:pPr>
    </w:p>
    <w:p>
      <w:pPr>
        <w:pStyle w:val="BodyText"/>
        <w:tabs>
          <w:tab w:pos="1599" w:val="left" w:leader="none"/>
        </w:tabs>
        <w:ind w:left="160" w:right="855"/>
      </w:pPr>
      <w:r>
        <w:rPr>
          <w:b/>
        </w:rPr>
        <w:t>S4.C.1.1</w:t>
        <w:tab/>
      </w:r>
      <w:r>
        <w:rPr/>
        <w:t>Describe observable physical properties of</w:t>
      </w:r>
      <w:r>
        <w:rPr>
          <w:spacing w:val="-14"/>
        </w:rPr>
        <w:t> </w:t>
      </w:r>
      <w:r>
        <w:rPr/>
        <w:t>matter.</w:t>
      </w:r>
    </w:p>
    <w:p>
      <w:pPr>
        <w:pStyle w:val="BodyText"/>
        <w:spacing w:before="5"/>
        <w:rPr>
          <w:sz w:val="21"/>
        </w:rPr>
      </w:pPr>
    </w:p>
    <w:p>
      <w:pPr>
        <w:pStyle w:val="BodyText"/>
        <w:tabs>
          <w:tab w:pos="1599" w:val="left" w:leader="none"/>
        </w:tabs>
        <w:spacing w:line="274" w:lineRule="exact" w:before="1"/>
        <w:ind w:left="1600" w:right="846" w:hanging="1440"/>
      </w:pPr>
      <w:r>
        <w:rPr>
          <w:b/>
        </w:rPr>
        <w:t>S4.C.2.1</w:t>
        <w:tab/>
      </w:r>
      <w:r>
        <w:rPr/>
        <w:t>Recognize basic energy types and sources, or describe how energy</w:t>
      </w:r>
      <w:r>
        <w:rPr>
          <w:spacing w:val="-15"/>
        </w:rPr>
        <w:t> </w:t>
      </w:r>
      <w:r>
        <w:rPr/>
        <w:t>can</w:t>
      </w:r>
      <w:r>
        <w:rPr>
          <w:spacing w:val="-5"/>
        </w:rPr>
        <w:t> </w:t>
      </w:r>
      <w:r>
        <w:rPr>
          <w:spacing w:val="-3"/>
        </w:rPr>
        <w:t>be</w:t>
      </w:r>
      <w:r>
        <w:rPr>
          <w:w w:val="100"/>
        </w:rPr>
        <w:t> </w:t>
      </w:r>
      <w:r>
        <w:rPr/>
        <w:t>changed from one form to</w:t>
      </w:r>
      <w:r>
        <w:rPr>
          <w:spacing w:val="-8"/>
        </w:rPr>
        <w:t> </w:t>
      </w:r>
      <w:r>
        <w:rPr/>
        <w:t>another.</w:t>
      </w:r>
    </w:p>
    <w:p>
      <w:pPr>
        <w:pStyle w:val="BodyText"/>
        <w:spacing w:before="2"/>
        <w:rPr>
          <w:sz w:val="21"/>
        </w:rPr>
      </w:pPr>
    </w:p>
    <w:p>
      <w:pPr>
        <w:pStyle w:val="BodyText"/>
        <w:tabs>
          <w:tab w:pos="1599" w:val="left" w:leader="none"/>
        </w:tabs>
        <w:spacing w:line="274" w:lineRule="exact" w:before="1"/>
        <w:ind w:left="1600" w:right="935" w:hanging="1440"/>
      </w:pPr>
      <w:r>
        <w:rPr>
          <w:b/>
        </w:rPr>
        <w:t>S4.C.3.1</w:t>
        <w:tab/>
      </w:r>
      <w:r>
        <w:rPr/>
        <w:t>Identify and describe different types of force and motion, or the</w:t>
      </w:r>
      <w:r>
        <w:rPr>
          <w:spacing w:val="-25"/>
        </w:rPr>
        <w:t> </w:t>
      </w:r>
      <w:r>
        <w:rPr/>
        <w:t>effect</w:t>
      </w:r>
      <w:r>
        <w:rPr>
          <w:spacing w:val="3"/>
        </w:rPr>
        <w:t> </w:t>
      </w:r>
      <w:r>
        <w:rPr/>
        <w:t>of the interaction between force and</w:t>
      </w:r>
      <w:r>
        <w:rPr>
          <w:spacing w:val="-19"/>
        </w:rPr>
        <w:t> </w:t>
      </w:r>
      <w:r>
        <w:rPr/>
        <w:t>motion.</w:t>
      </w:r>
    </w:p>
    <w:p>
      <w:pPr>
        <w:pStyle w:val="Heading1"/>
      </w:pPr>
      <w:r>
        <w:rPr/>
        <w:t>PURPOSE</w:t>
      </w:r>
    </w:p>
    <w:p>
      <w:pPr>
        <w:pStyle w:val="BodyText"/>
        <w:spacing w:line="274" w:lineRule="exact" w:before="118"/>
        <w:ind w:left="160" w:right="475"/>
      </w:pPr>
      <w:r>
        <w:rPr/>
        <w:t>In this activity, students apply Newton’s third law of motion to the behavior of a popular toy­ the clacker, or clacking balls.</w:t>
      </w:r>
    </w:p>
    <w:p>
      <w:pPr>
        <w:pStyle w:val="Heading1"/>
      </w:pPr>
      <w:r>
        <w:rPr/>
        <w:t>MATERIALS</w:t>
      </w:r>
    </w:p>
    <w:p>
      <w:pPr>
        <w:pStyle w:val="Heading2"/>
        <w:tabs>
          <w:tab w:pos="2070" w:val="left" w:leader="none"/>
        </w:tabs>
        <w:spacing w:before="118"/>
        <w:ind w:right="855"/>
      </w:pPr>
      <w:r>
        <w:rPr/>
        <w:t>For</w:t>
      </w:r>
      <w:r>
        <w:rPr>
          <w:spacing w:val="-6"/>
        </w:rPr>
        <w:t> </w:t>
      </w:r>
      <w:r>
        <w:rPr/>
        <w:t>Each Group</w:t>
        <w:tab/>
        <w:t>For the</w:t>
      </w:r>
      <w:r>
        <w:rPr>
          <w:spacing w:val="-8"/>
        </w:rPr>
        <w:t> </w:t>
      </w:r>
      <w:r>
        <w:rPr/>
        <w:t>Class</w:t>
      </w:r>
    </w:p>
    <w:p>
      <w:pPr>
        <w:pStyle w:val="BodyText"/>
        <w:tabs>
          <w:tab w:pos="2070" w:val="left" w:leader="none"/>
        </w:tabs>
        <w:spacing w:line="276" w:lineRule="auto" w:before="36"/>
        <w:ind w:left="2070" w:right="5762" w:hanging="1911"/>
      </w:pPr>
      <w:r>
        <w:rPr/>
        <w:t>clacker</w:t>
        <w:tab/>
        <w:t>Activity</w:t>
      </w:r>
      <w:r>
        <w:rPr>
          <w:spacing w:val="-8"/>
        </w:rPr>
        <w:t> </w:t>
      </w:r>
      <w:r>
        <w:rPr/>
        <w:t>Sheet</w:t>
      </w:r>
      <w:r>
        <w:rPr>
          <w:spacing w:val="6"/>
        </w:rPr>
        <w:t> </w:t>
      </w:r>
      <w:r>
        <w:rPr/>
        <w:t>13 VCR</w:t>
      </w:r>
    </w:p>
    <w:p>
      <w:pPr>
        <w:pStyle w:val="BodyText"/>
        <w:spacing w:before="1"/>
        <w:ind w:left="2070" w:right="855"/>
      </w:pPr>
      <w:r>
        <w:rPr/>
        <w:t>Videotape, Toys in Space</w:t>
      </w:r>
    </w:p>
    <w:p>
      <w:pPr>
        <w:pStyle w:val="BodyText"/>
      </w:pPr>
    </w:p>
    <w:p>
      <w:pPr>
        <w:pStyle w:val="BodyText"/>
      </w:pPr>
    </w:p>
    <w:p>
      <w:pPr>
        <w:pStyle w:val="BodyText"/>
      </w:pPr>
    </w:p>
    <w:p>
      <w:pPr>
        <w:spacing w:before="158"/>
        <w:ind w:left="160" w:right="855"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6"/>
        </w:rPr>
      </w:pPr>
      <w:r>
        <w:rPr/>
        <w:pict>
          <v:line style="position:absolute;mso-position-horizontal-relative:page;mso-position-vertical-relative:paragraph;z-index:0;mso-wrap-distance-left:0;mso-wrap-distance-right:0" from="88.559998pt,18.389187pt" to="523.439988pt,18.389187pt" stroked="true" strokeweight="2.88pt" strokecolor="#000080">
            <w10:wrap type="topAndBottom"/>
          </v:line>
        </w:pict>
      </w:r>
    </w:p>
    <w:p>
      <w:pPr>
        <w:pStyle w:val="Heading2"/>
        <w:tabs>
          <w:tab w:pos="8151" w:val="left" w:leader="none"/>
        </w:tabs>
        <w:spacing w:line="239" w:lineRule="exact"/>
        <w:ind w:right="475"/>
        <w:rPr>
          <w:b w:val="0"/>
        </w:rPr>
      </w:pPr>
      <w:r>
        <w:rPr/>
        <w:t>Westminster</w:t>
      </w:r>
      <w:r>
        <w:rPr>
          <w:spacing w:val="-6"/>
        </w:rPr>
        <w:t> </w:t>
      </w:r>
      <w:r>
        <w:rPr/>
        <w:t>College</w:t>
      </w:r>
      <w:r>
        <w:rPr>
          <w:spacing w:val="-2"/>
        </w:rPr>
        <w:t> </w:t>
      </w:r>
      <w:r>
        <w:rPr/>
        <w:t>SIM</w:t>
        <w:tab/>
      </w:r>
      <w:r>
        <w:rPr>
          <w:b w:val="0"/>
        </w:rPr>
        <w:t>Page</w:t>
      </w:r>
      <w:r>
        <w:rPr>
          <w:b w:val="0"/>
          <w:spacing w:val="1"/>
        </w:rPr>
        <w:t> </w:t>
      </w:r>
      <w:r>
        <w:rPr>
          <w:b w:val="0"/>
        </w:rPr>
        <w:t>1</w:t>
      </w:r>
    </w:p>
    <w:sectPr>
      <w:type w:val="continuous"/>
      <w:pgSz w:w="12240" w:h="15840"/>
      <w:pgMar w:top="1080" w:bottom="280" w:left="16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25"/>
      <w:ind w:left="160" w:right="85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60" w:right="-16"/>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2019-09-04T09:59:16Z</dcterms:created>
  <dcterms:modified xsi:type="dcterms:W3CDTF">2019-09-04T09:59:16Z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2008-09-19T00:00:00Z</vt:filetime>
  </property>
  <property fmtid="{D5CDD505-2E9C-101B-9397-08002B2CF9AE}" pid="3" name="LastSaved">
    <vt:filetime>2008-09-19T00:00:00Z</vt:filetime>
  </property>
</Properties>
</file>