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word/footer2.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32"/>
        </w:rPr>
      </w:pPr>
    </w:p>
    <w:p>
      <w:pPr>
        <w:spacing w:before="259"/>
        <w:ind w:left="160" w:right="-3" w:firstLine="0"/>
        <w:jc w:val="left"/>
        <w:rPr>
          <w:b/>
          <w:sz w:val="32"/>
        </w:rPr>
      </w:pPr>
      <w:r>
        <w:rPr>
          <w:b/>
          <w:sz w:val="32"/>
        </w:rPr>
        <w:t>SECTION 2: GRAVITY AND </w:t>
      </w:r>
      <w:r>
        <w:rPr>
          <w:b/>
          <w:spacing w:val="-3"/>
          <w:sz w:val="32"/>
        </w:rPr>
        <w:t>BALANCE</w:t>
      </w:r>
    </w:p>
    <w:p>
      <w:pPr>
        <w:pStyle w:val="Heading2"/>
        <w:spacing w:before="244"/>
        <w:ind w:left="160" w:right="-3"/>
      </w:pPr>
      <w:r>
        <w:rPr/>
        <w:t>LAB</w:t>
      </w:r>
    </w:p>
    <w:p>
      <w:pPr>
        <w:pStyle w:val="BodyText"/>
        <w:spacing w:before="2"/>
        <w:rPr>
          <w:b/>
          <w:sz w:val="21"/>
        </w:rPr>
      </w:pPr>
    </w:p>
    <w:p>
      <w:pPr>
        <w:spacing w:before="0"/>
        <w:ind w:left="160" w:right="-3" w:firstLine="0"/>
        <w:jc w:val="left"/>
        <w:rPr>
          <w:b/>
          <w:sz w:val="28"/>
        </w:rPr>
      </w:pPr>
      <w:r>
        <w:rPr>
          <w:b/>
          <w:sz w:val="28"/>
        </w:rPr>
        <w:t>INTRODUCTION</w:t>
      </w:r>
    </w:p>
    <w:p>
      <w:pPr>
        <w:pStyle w:val="BodyText"/>
        <w:ind w:left="376"/>
        <w:rPr>
          <w:sz w:val="20"/>
        </w:rPr>
      </w:pPr>
      <w:r>
        <w:rPr/>
        <w:br w:type="column"/>
      </w:r>
      <w:r>
        <w:rPr>
          <w:sz w:val="20"/>
        </w:rPr>
        <w:drawing>
          <wp:inline distT="0" distB="0" distL="0" distR="0">
            <wp:extent cx="1125030" cy="948023"/>
            <wp:effectExtent l="0" t="0" r="0" b="0"/>
            <wp:docPr id="1" name="image1.jpeg" descr=""/>
            <wp:cNvGraphicFramePr>
              <a:graphicFrameLocks noChangeAspect="1"/>
            </wp:cNvGraphicFramePr>
            <a:graphic>
              <a:graphicData uri="http://schemas.openxmlformats.org/drawingml/2006/picture">
                <pic:pic>
                  <pic:nvPicPr>
                    <pic:cNvPr id="2" name="image1.jpeg"/>
                    <pic:cNvPicPr/>
                  </pic:nvPicPr>
                  <pic:blipFill>
                    <a:blip r:embed="rId6" cstate="print"/>
                    <a:stretch>
                      <a:fillRect/>
                    </a:stretch>
                  </pic:blipFill>
                  <pic:spPr>
                    <a:xfrm>
                      <a:off x="0" y="0"/>
                      <a:ext cx="1125030" cy="948023"/>
                    </a:xfrm>
                    <a:prstGeom prst="rect">
                      <a:avLst/>
                    </a:prstGeom>
                  </pic:spPr>
                </pic:pic>
              </a:graphicData>
            </a:graphic>
          </wp:inline>
        </w:drawing>
      </w:r>
      <w:r>
        <w:rPr>
          <w:sz w:val="20"/>
        </w:rPr>
      </w:r>
    </w:p>
    <w:p>
      <w:pPr>
        <w:spacing w:before="15"/>
        <w:ind w:left="160" w:right="0" w:firstLine="0"/>
        <w:jc w:val="left"/>
        <w:rPr>
          <w:rFonts w:ascii="Arial Black"/>
          <w:b/>
          <w:sz w:val="20"/>
        </w:rPr>
      </w:pPr>
      <w:r>
        <w:rPr>
          <w:rFonts w:ascii="Arial Black"/>
          <w:b/>
          <w:color w:val="000080"/>
          <w:sz w:val="20"/>
        </w:rPr>
        <w:t>Westminster College</w:t>
      </w:r>
    </w:p>
    <w:p>
      <w:pPr>
        <w:spacing w:after="0"/>
        <w:jc w:val="left"/>
        <w:rPr>
          <w:rFonts w:ascii="Arial Black"/>
          <w:sz w:val="20"/>
        </w:rPr>
        <w:sectPr>
          <w:footerReference w:type="default" r:id="rId5"/>
          <w:type w:val="continuous"/>
          <w:pgSz w:w="12240" w:h="15840"/>
          <w:pgMar w:footer="771" w:top="1080" w:bottom="960" w:left="1640" w:right="720"/>
          <w:cols w:num="2" w:equalWidth="0">
            <w:col w:w="5953" w:space="1391"/>
            <w:col w:w="2536"/>
          </w:cols>
        </w:sectPr>
      </w:pPr>
    </w:p>
    <w:p>
      <w:pPr>
        <w:pStyle w:val="BodyText"/>
        <w:spacing w:before="5"/>
        <w:rPr>
          <w:rFonts w:ascii="Arial Black"/>
          <w:b/>
          <w:sz w:val="14"/>
        </w:rPr>
      </w:pPr>
    </w:p>
    <w:p>
      <w:pPr>
        <w:pStyle w:val="BodyText"/>
        <w:spacing w:before="69"/>
        <w:ind w:left="160" w:right="1143"/>
      </w:pPr>
      <w:r>
        <w:rPr/>
        <w:t>This review activity introduces the concepts of gravity and weight. In the activity, we assume that students are familiar with the term gravity and know that it is the force pulling objects toward the center of the earth.</w:t>
      </w:r>
    </w:p>
    <w:p>
      <w:pPr>
        <w:pStyle w:val="BodyText"/>
        <w:spacing w:before="4"/>
      </w:pPr>
    </w:p>
    <w:p>
      <w:pPr>
        <w:pStyle w:val="BodyText"/>
        <w:spacing w:before="1"/>
        <w:ind w:left="160" w:right="1143"/>
      </w:pPr>
      <w:r>
        <w:rPr/>
        <w:t>If an object </w:t>
      </w:r>
      <w:r>
        <w:rPr>
          <w:spacing w:val="-5"/>
        </w:rPr>
        <w:t>is </w:t>
      </w:r>
      <w:r>
        <w:rPr/>
        <w:t>not moving, all forces on </w:t>
      </w:r>
      <w:r>
        <w:rPr>
          <w:spacing w:val="-5"/>
        </w:rPr>
        <w:t>it </w:t>
      </w:r>
      <w:r>
        <w:rPr>
          <w:spacing w:val="-4"/>
        </w:rPr>
        <w:t>must </w:t>
      </w:r>
      <w:r>
        <w:rPr>
          <w:spacing w:val="-3"/>
        </w:rPr>
        <w:t>be </w:t>
      </w:r>
      <w:r>
        <w:rPr/>
        <w:t>balanced. The gravity force </w:t>
      </w:r>
      <w:r>
        <w:rPr>
          <w:spacing w:val="-5"/>
        </w:rPr>
        <w:t>is </w:t>
      </w:r>
      <w:r>
        <w:rPr/>
        <w:t>pulling down on all objects on earth’s surface.  If an object </w:t>
      </w:r>
      <w:r>
        <w:rPr>
          <w:spacing w:val="-3"/>
        </w:rPr>
        <w:t>is </w:t>
      </w:r>
      <w:r>
        <w:rPr/>
        <w:t>not falling, an upward force </w:t>
      </w:r>
      <w:r>
        <w:rPr>
          <w:spacing w:val="-3"/>
        </w:rPr>
        <w:t>must be </w:t>
      </w:r>
      <w:r>
        <w:rPr/>
        <w:t>supporting the object against the downward pull of gravity. This gravity support force </w:t>
      </w:r>
      <w:r>
        <w:rPr>
          <w:spacing w:val="-3"/>
        </w:rPr>
        <w:t>is </w:t>
      </w:r>
      <w:r>
        <w:rPr/>
        <w:t>equal </w:t>
      </w:r>
      <w:r>
        <w:rPr>
          <w:spacing w:val="-3"/>
        </w:rPr>
        <w:t>in </w:t>
      </w:r>
      <w:r>
        <w:rPr/>
        <w:t>strength to gravity’s downward </w:t>
      </w:r>
      <w:r>
        <w:rPr>
          <w:spacing w:val="-3"/>
        </w:rPr>
        <w:t>pull. </w:t>
      </w:r>
      <w:r>
        <w:rPr/>
        <w:t>This </w:t>
      </w:r>
      <w:r>
        <w:rPr>
          <w:spacing w:val="-3"/>
        </w:rPr>
        <w:t>is </w:t>
      </w:r>
      <w:r>
        <w:rPr/>
        <w:t>the important and perhaps unfamiliar force that students identify </w:t>
      </w:r>
      <w:r>
        <w:rPr>
          <w:spacing w:val="-3"/>
        </w:rPr>
        <w:t>in </w:t>
      </w:r>
      <w:r>
        <w:rPr/>
        <w:t>this</w:t>
      </w:r>
      <w:r>
        <w:rPr>
          <w:spacing w:val="-13"/>
        </w:rPr>
        <w:t> </w:t>
      </w:r>
      <w:r>
        <w:rPr/>
        <w:t>activity.</w:t>
      </w:r>
    </w:p>
    <w:p>
      <w:pPr>
        <w:pStyle w:val="BodyText"/>
        <w:spacing w:before="4"/>
      </w:pPr>
    </w:p>
    <w:p>
      <w:pPr>
        <w:pStyle w:val="BodyText"/>
        <w:spacing w:before="1"/>
        <w:ind w:left="160" w:right="1143"/>
      </w:pPr>
      <w:r>
        <w:rPr/>
        <w:t>To measure gravity force, we measure the gravity support force required to keep an object from falling. A spring scale is used for this measurement. The spring stretches more when the object pulling down on it is heavier. The spring scale is calibrated in grams and also in Newtons, a metric unit named after Sir Isaac Newton.</w:t>
      </w:r>
    </w:p>
    <w:p>
      <w:pPr>
        <w:pStyle w:val="BodyText"/>
        <w:spacing w:before="4"/>
      </w:pPr>
    </w:p>
    <w:p>
      <w:pPr>
        <w:pStyle w:val="BodyText"/>
        <w:spacing w:before="1"/>
        <w:ind w:left="160" w:right="1165"/>
      </w:pPr>
      <w:r>
        <w:rPr/>
        <w:t>Weight </w:t>
      </w:r>
      <w:r>
        <w:rPr>
          <w:spacing w:val="-5"/>
        </w:rPr>
        <w:t>is </w:t>
      </w:r>
      <w:r>
        <w:rPr/>
        <w:t>the strength of the gravity force pulling down on an object.  The </w:t>
      </w:r>
      <w:r>
        <w:rPr>
          <w:spacing w:val="-3"/>
        </w:rPr>
        <w:t>unit </w:t>
      </w:r>
      <w:r>
        <w:rPr/>
        <w:t>of weight </w:t>
      </w:r>
      <w:r>
        <w:rPr>
          <w:spacing w:val="-3"/>
        </w:rPr>
        <w:t>is </w:t>
      </w:r>
      <w:r>
        <w:rPr/>
        <w:t>the Newton (N) </w:t>
      </w:r>
      <w:r>
        <w:rPr>
          <w:spacing w:val="-3"/>
        </w:rPr>
        <w:t>in </w:t>
      </w:r>
      <w:r>
        <w:rPr/>
        <w:t>the metric system the pound </w:t>
      </w:r>
      <w:r>
        <w:rPr>
          <w:spacing w:val="-3"/>
        </w:rPr>
        <w:t>(lb) in </w:t>
      </w:r>
      <w:r>
        <w:rPr/>
        <w:t>the English system.  This  activity references the pound because </w:t>
      </w:r>
      <w:r>
        <w:rPr>
          <w:spacing w:val="-5"/>
        </w:rPr>
        <w:t>it </w:t>
      </w:r>
      <w:r>
        <w:rPr>
          <w:spacing w:val="-3"/>
        </w:rPr>
        <w:t>is </w:t>
      </w:r>
      <w:r>
        <w:rPr/>
        <w:t>so familiar </w:t>
      </w:r>
      <w:r>
        <w:rPr>
          <w:spacing w:val="-3"/>
        </w:rPr>
        <w:t>in </w:t>
      </w:r>
      <w:r>
        <w:rPr/>
        <w:t>the US. The gram </w:t>
      </w:r>
      <w:r>
        <w:rPr>
          <w:spacing w:val="-5"/>
        </w:rPr>
        <w:t>is </w:t>
      </w:r>
      <w:r>
        <w:rPr/>
        <w:t>not a </w:t>
      </w:r>
      <w:r>
        <w:rPr>
          <w:spacing w:val="-3"/>
        </w:rPr>
        <w:t>unit </w:t>
      </w:r>
      <w:r>
        <w:rPr/>
        <w:t>of weight. The gram measures </w:t>
      </w:r>
      <w:r>
        <w:rPr>
          <w:spacing w:val="-3"/>
        </w:rPr>
        <w:t>mass, </w:t>
      </w:r>
      <w:r>
        <w:rPr/>
        <w:t>or the amount of matter that an object contains. To increase familiarity with the Newton, students convert their own weight from pounds to Newtons.</w:t>
      </w:r>
    </w:p>
    <w:p>
      <w:pPr>
        <w:pStyle w:val="BodyText"/>
        <w:spacing w:before="10"/>
      </w:pPr>
    </w:p>
    <w:p>
      <w:pPr>
        <w:pStyle w:val="Heading1"/>
        <w:ind w:right="1143"/>
      </w:pPr>
      <w:r>
        <w:rPr/>
        <w:t>ASSESSMENT ANCHORS ADDRESSED</w:t>
      </w:r>
    </w:p>
    <w:p>
      <w:pPr>
        <w:pStyle w:val="BodyText"/>
        <w:tabs>
          <w:tab w:pos="1599" w:val="left" w:leader="none"/>
        </w:tabs>
        <w:spacing w:line="242" w:lineRule="auto" w:before="233"/>
        <w:ind w:left="1600" w:right="1433" w:hanging="1440"/>
      </w:pPr>
      <w:r>
        <w:rPr>
          <w:b/>
        </w:rPr>
        <w:t>S4.A.2.1</w:t>
        <w:tab/>
      </w:r>
      <w:r>
        <w:rPr/>
        <w:t>Apply skills necessary </w:t>
      </w:r>
      <w:r>
        <w:rPr>
          <w:spacing w:val="2"/>
        </w:rPr>
        <w:t>to </w:t>
      </w:r>
      <w:r>
        <w:rPr/>
        <w:t>conduct an experiment or design a</w:t>
      </w:r>
      <w:r>
        <w:rPr>
          <w:spacing w:val="-29"/>
        </w:rPr>
        <w:t> </w:t>
      </w:r>
      <w:r>
        <w:rPr/>
        <w:t>solution</w:t>
      </w:r>
      <w:r>
        <w:rPr>
          <w:spacing w:val="-6"/>
        </w:rPr>
        <w:t> </w:t>
      </w:r>
      <w:r>
        <w:rPr>
          <w:spacing w:val="2"/>
        </w:rPr>
        <w:t>to</w:t>
      </w:r>
      <w:r>
        <w:rPr/>
        <w:t> solve a</w:t>
      </w:r>
      <w:r>
        <w:rPr>
          <w:spacing w:val="-14"/>
        </w:rPr>
        <w:t> </w:t>
      </w:r>
      <w:r>
        <w:rPr/>
        <w:t>problem.</w:t>
      </w:r>
    </w:p>
    <w:p>
      <w:pPr>
        <w:pStyle w:val="BodyText"/>
        <w:spacing w:before="5"/>
        <w:rPr>
          <w:sz w:val="20"/>
        </w:rPr>
      </w:pPr>
    </w:p>
    <w:p>
      <w:pPr>
        <w:pStyle w:val="BodyText"/>
        <w:tabs>
          <w:tab w:pos="1599" w:val="left" w:leader="none"/>
        </w:tabs>
        <w:ind w:left="160" w:right="1143"/>
      </w:pPr>
      <w:r>
        <w:rPr>
          <w:b/>
        </w:rPr>
        <w:t>S4.C.1.1</w:t>
        <w:tab/>
      </w:r>
      <w:r>
        <w:rPr/>
        <w:t>Describe observable physical properties of</w:t>
      </w:r>
      <w:r>
        <w:rPr>
          <w:spacing w:val="-14"/>
        </w:rPr>
        <w:t> </w:t>
      </w:r>
      <w:r>
        <w:rPr/>
        <w:t>matter.</w:t>
      </w:r>
    </w:p>
    <w:p>
      <w:pPr>
        <w:pStyle w:val="BodyText"/>
        <w:spacing w:before="5"/>
        <w:rPr>
          <w:sz w:val="21"/>
        </w:rPr>
      </w:pPr>
    </w:p>
    <w:p>
      <w:pPr>
        <w:pStyle w:val="BodyText"/>
        <w:tabs>
          <w:tab w:pos="1599" w:val="left" w:leader="none"/>
        </w:tabs>
        <w:spacing w:line="274" w:lineRule="exact" w:before="1"/>
        <w:ind w:left="1600" w:right="1206" w:hanging="1440"/>
      </w:pPr>
      <w:r>
        <w:rPr>
          <w:b/>
        </w:rPr>
        <w:t>S4.C.2.1</w:t>
        <w:tab/>
      </w:r>
      <w:r>
        <w:rPr/>
        <w:t>Recognize basic energy types and sources, or describe how energy</w:t>
      </w:r>
      <w:r>
        <w:rPr>
          <w:spacing w:val="-15"/>
        </w:rPr>
        <w:t> </w:t>
      </w:r>
      <w:r>
        <w:rPr/>
        <w:t>can</w:t>
      </w:r>
      <w:r>
        <w:rPr>
          <w:spacing w:val="-5"/>
        </w:rPr>
        <w:t> </w:t>
      </w:r>
      <w:r>
        <w:rPr>
          <w:spacing w:val="-3"/>
        </w:rPr>
        <w:t>be</w:t>
      </w:r>
      <w:r>
        <w:rPr>
          <w:w w:val="100"/>
        </w:rPr>
        <w:t> </w:t>
      </w:r>
      <w:r>
        <w:rPr/>
        <w:t>changed from one form to</w:t>
      </w:r>
      <w:r>
        <w:rPr>
          <w:spacing w:val="-8"/>
        </w:rPr>
        <w:t> </w:t>
      </w:r>
      <w:r>
        <w:rPr/>
        <w:t>another.</w:t>
      </w:r>
    </w:p>
    <w:p>
      <w:pPr>
        <w:pStyle w:val="BodyText"/>
        <w:spacing w:before="2"/>
        <w:rPr>
          <w:sz w:val="21"/>
        </w:rPr>
      </w:pPr>
    </w:p>
    <w:p>
      <w:pPr>
        <w:pStyle w:val="BodyText"/>
        <w:tabs>
          <w:tab w:pos="1599" w:val="left" w:leader="none"/>
        </w:tabs>
        <w:spacing w:line="274" w:lineRule="exact" w:before="1"/>
        <w:ind w:left="1600" w:right="1295" w:hanging="1440"/>
      </w:pPr>
      <w:r>
        <w:rPr>
          <w:b/>
        </w:rPr>
        <w:t>S4.C.3.1</w:t>
        <w:tab/>
      </w:r>
      <w:r>
        <w:rPr/>
        <w:t>Identify and describe different types of force and motion, or the</w:t>
      </w:r>
      <w:r>
        <w:rPr>
          <w:spacing w:val="-25"/>
        </w:rPr>
        <w:t> </w:t>
      </w:r>
      <w:r>
        <w:rPr/>
        <w:t>effect</w:t>
      </w:r>
      <w:r>
        <w:rPr>
          <w:spacing w:val="3"/>
        </w:rPr>
        <w:t> </w:t>
      </w:r>
      <w:r>
        <w:rPr/>
        <w:t>of the interaction between force and</w:t>
      </w:r>
      <w:r>
        <w:rPr>
          <w:spacing w:val="-19"/>
        </w:rPr>
        <w:t> </w:t>
      </w:r>
      <w:r>
        <w:rPr/>
        <w:t>motion.</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15"/>
        </w:rPr>
      </w:pPr>
      <w:r>
        <w:rPr/>
        <w:pict>
          <v:line style="position:absolute;mso-position-horizontal-relative:page;mso-position-vertical-relative:paragraph;z-index:0;mso-wrap-distance-left:0;mso-wrap-distance-right:0" from="88.559998pt,12.067812pt" to="523.439988pt,12.067812pt" stroked="true" strokeweight="2.88pt" strokecolor="#000080">
            <w10:wrap type="topAndBottom"/>
          </v:line>
        </w:pict>
      </w:r>
    </w:p>
    <w:p>
      <w:pPr>
        <w:spacing w:after="0"/>
        <w:rPr>
          <w:sz w:val="15"/>
        </w:rPr>
        <w:sectPr>
          <w:type w:val="continuous"/>
          <w:pgSz w:w="12240" w:h="15840"/>
          <w:pgMar w:top="1080" w:bottom="960" w:left="1640" w:right="720"/>
        </w:sectPr>
      </w:pPr>
    </w:p>
    <w:p>
      <w:pPr>
        <w:tabs>
          <w:tab w:pos="6798" w:val="left" w:leader="none"/>
        </w:tabs>
        <w:spacing w:before="56"/>
        <w:ind w:left="159" w:right="0" w:firstLine="0"/>
        <w:jc w:val="left"/>
        <w:rPr>
          <w:i/>
          <w:sz w:val="24"/>
        </w:rPr>
      </w:pPr>
      <w:r>
        <w:rPr/>
        <w:pict>
          <v:line style="position:absolute;mso-position-horizontal-relative:page;mso-position-vertical-relative:paragraph;z-index:1048;mso-wrap-distance-left:0;mso-wrap-distance-right:0" from="88.559998pt,19.283163pt" to="523.439988pt,19.283163pt" stroked="true" strokeweight="2.88pt" strokecolor="#000080">
            <w10:wrap type="topAndBottom"/>
          </v:line>
        </w:pict>
      </w:r>
      <w:r>
        <w:rPr>
          <w:sz w:val="24"/>
          <w:u w:val="single"/>
        </w:rPr>
        <w:t> </w:t>
        <w:tab/>
      </w:r>
      <w:r>
        <w:rPr>
          <w:i/>
          <w:sz w:val="24"/>
          <w:u w:val="single"/>
        </w:rPr>
        <w:t>Gravity and Balance</w:t>
      </w:r>
    </w:p>
    <w:p>
      <w:pPr>
        <w:pStyle w:val="BodyText"/>
        <w:spacing w:before="6"/>
        <w:rPr>
          <w:i/>
          <w:sz w:val="23"/>
        </w:rPr>
      </w:pPr>
    </w:p>
    <w:p>
      <w:pPr>
        <w:pStyle w:val="Heading1"/>
        <w:spacing w:before="63"/>
      </w:pPr>
      <w:r>
        <w:rPr/>
        <w:t>PURPOSE</w:t>
      </w:r>
    </w:p>
    <w:p>
      <w:pPr>
        <w:pStyle w:val="BodyText"/>
        <w:spacing w:before="113"/>
        <w:ind w:left="160" w:right="229"/>
      </w:pPr>
      <w:r>
        <w:rPr/>
        <w:t>In this activity, students are introduced to gravity as the force that pulls objects toward the earth’s center. They learn how to measure the magnitude of this force and recognize that there must be a gravity support force whenever an object is not falling.</w:t>
      </w:r>
    </w:p>
    <w:p>
      <w:pPr>
        <w:pStyle w:val="BodyText"/>
      </w:pPr>
    </w:p>
    <w:p>
      <w:pPr>
        <w:pStyle w:val="BodyText"/>
      </w:pPr>
    </w:p>
    <w:p>
      <w:pPr>
        <w:pStyle w:val="BodyText"/>
      </w:pPr>
    </w:p>
    <w:p>
      <w:pPr>
        <w:pStyle w:val="Heading1"/>
        <w:spacing w:before="183"/>
      </w:pPr>
      <w:r>
        <w:rPr/>
        <w:t>MATERIALS</w:t>
      </w:r>
    </w:p>
    <w:p>
      <w:pPr>
        <w:pStyle w:val="Heading2"/>
        <w:tabs>
          <w:tab w:pos="2300" w:val="left" w:leader="none"/>
        </w:tabs>
        <w:spacing w:before="118"/>
        <w:ind w:left="160" w:right="0"/>
      </w:pPr>
      <w:r>
        <w:rPr/>
        <w:t>For</w:t>
      </w:r>
      <w:r>
        <w:rPr>
          <w:spacing w:val="-6"/>
        </w:rPr>
        <w:t> </w:t>
      </w:r>
      <w:r>
        <w:rPr/>
        <w:t>Each Group</w:t>
        <w:tab/>
        <w:t>For the</w:t>
      </w:r>
      <w:r>
        <w:rPr>
          <w:spacing w:val="-8"/>
        </w:rPr>
        <w:t> </w:t>
      </w:r>
      <w:r>
        <w:rPr/>
        <w:t>Class</w:t>
      </w:r>
    </w:p>
    <w:p>
      <w:pPr>
        <w:pStyle w:val="BodyText"/>
        <w:tabs>
          <w:tab w:pos="2300" w:val="left" w:leader="none"/>
        </w:tabs>
        <w:spacing w:before="36"/>
        <w:ind w:left="160"/>
      </w:pPr>
      <w:r>
        <w:rPr/>
        <w:t>Activity</w:t>
      </w:r>
      <w:r>
        <w:rPr>
          <w:spacing w:val="-8"/>
        </w:rPr>
        <w:t> </w:t>
      </w:r>
      <w:r>
        <w:rPr/>
        <w:t>Sheet</w:t>
      </w:r>
      <w:r>
        <w:rPr>
          <w:spacing w:val="6"/>
        </w:rPr>
        <w:t> </w:t>
      </w:r>
      <w:r>
        <w:rPr/>
        <w:t>2</w:t>
        <w:tab/>
        <w:t>Calculator*</w:t>
      </w:r>
    </w:p>
    <w:p>
      <w:pPr>
        <w:pStyle w:val="BodyText"/>
        <w:tabs>
          <w:tab w:pos="2300" w:val="left" w:leader="none"/>
        </w:tabs>
        <w:spacing w:line="276" w:lineRule="auto" w:before="36"/>
        <w:ind w:left="160" w:right="5000"/>
      </w:pPr>
      <w:r>
        <w:rPr/>
        <w:t>Bag for spring</w:t>
      </w:r>
      <w:r>
        <w:rPr>
          <w:spacing w:val="-3"/>
        </w:rPr>
        <w:t> </w:t>
      </w:r>
      <w:r>
        <w:rPr/>
        <w:t>scale</w:t>
        <w:tab/>
        <w:t>Bathroom</w:t>
      </w:r>
      <w:r>
        <w:rPr>
          <w:spacing w:val="-7"/>
        </w:rPr>
        <w:t> </w:t>
      </w:r>
      <w:r>
        <w:rPr/>
        <w:t>Scale*</w:t>
      </w:r>
      <w:r>
        <w:rPr>
          <w:w w:val="100"/>
        </w:rPr>
        <w:t> </w:t>
      </w:r>
      <w:r>
        <w:rPr/>
        <w:t>Wooden</w:t>
      </w:r>
      <w:r>
        <w:rPr>
          <w:spacing w:val="-4"/>
        </w:rPr>
        <w:t> </w:t>
      </w:r>
      <w:r>
        <w:rPr/>
        <w:t>ball</w:t>
      </w:r>
    </w:p>
    <w:p>
      <w:pPr>
        <w:pStyle w:val="BodyText"/>
        <w:spacing w:before="1"/>
        <w:ind w:left="160"/>
      </w:pPr>
      <w:r>
        <w:rPr/>
        <w:t>Spring scale</w:t>
      </w:r>
    </w:p>
    <w:p>
      <w:pPr>
        <w:spacing w:before="41"/>
        <w:ind w:left="160" w:right="0" w:firstLine="0"/>
        <w:jc w:val="left"/>
        <w:rPr>
          <w:i/>
          <w:sz w:val="24"/>
        </w:rPr>
      </w:pPr>
      <w:r>
        <w:rPr>
          <w:i/>
          <w:sz w:val="24"/>
        </w:rPr>
        <w:t>Teacher provides items marked with *</w:t>
      </w: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spacing w:before="4"/>
        <w:rPr>
          <w:i/>
          <w:sz w:val="16"/>
        </w:rPr>
      </w:pPr>
      <w:r>
        <w:rPr/>
        <w:pict>
          <v:line style="position:absolute;mso-position-horizontal-relative:page;mso-position-vertical-relative:paragraph;z-index:1072;mso-wrap-distance-left:0;mso-wrap-distance-right:0" from="88.559998pt,12.799448pt" to="523.439988pt,12.799448pt" stroked="true" strokeweight="2.88pt" strokecolor="#000080">
            <w10:wrap type="topAndBottom"/>
          </v:line>
        </w:pict>
      </w:r>
    </w:p>
    <w:sectPr>
      <w:footerReference w:type="default" r:id="rId7"/>
      <w:pgSz w:w="12240" w:h="15840"/>
      <w:pgMar w:footer="1049" w:header="0" w:top="660" w:bottom="1240" w:left="1640" w:right="16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Black">
    <w:altName w:val="Arial Black"/>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89pt;margin-top:742.463928pt;width:133.9pt;height:14pt;mso-position-horizontal-relative:page;mso-position-vertical-relative:page;z-index:-4384" type="#_x0000_t202" filled="false" stroked="false">
          <v:textbox inset="0,0,0,0">
            <w:txbxContent>
              <w:p>
                <w:pPr>
                  <w:spacing w:line="265" w:lineRule="exact" w:before="0"/>
                  <w:ind w:left="20" w:right="-2" w:firstLine="0"/>
                  <w:jc w:val="left"/>
                  <w:rPr>
                    <w:b/>
                    <w:sz w:val="24"/>
                  </w:rPr>
                </w:pPr>
                <w:r>
                  <w:rPr>
                    <w:b/>
                    <w:sz w:val="24"/>
                  </w:rPr>
                  <w:t>Westminster College SIM</w:t>
                </w:r>
              </w:p>
            </w:txbxContent>
          </v:textbox>
          <w10:wrap type="none"/>
        </v:shape>
      </w:pict>
    </w:r>
    <w:r>
      <w:rPr/>
      <w:pict>
        <v:shape style="position:absolute;margin-left:488.600006pt;margin-top:742.463928pt;width:34.4pt;height:14pt;mso-position-horizontal-relative:page;mso-position-vertical-relative:page;z-index:-4360" type="#_x0000_t202" filled="false" stroked="false">
          <v:textbox inset="0,0,0,0">
            <w:txbxContent>
              <w:p>
                <w:pPr>
                  <w:pStyle w:val="BodyText"/>
                  <w:spacing w:line="265" w:lineRule="exact"/>
                  <w:ind w:left="20"/>
                </w:pPr>
                <w:r>
                  <w:rPr/>
                  <w:t>Page 1</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9pt;margin-top:728.543945pt;width:133.9pt;height:14pt;mso-position-horizontal-relative:page;mso-position-vertical-relative:page;z-index:-4336" type="#_x0000_t202" filled="false" stroked="false">
          <v:textbox inset="0,0,0,0">
            <w:txbxContent>
              <w:p>
                <w:pPr>
                  <w:spacing w:line="265" w:lineRule="exact" w:before="0"/>
                  <w:ind w:left="20" w:right="-2" w:firstLine="0"/>
                  <w:jc w:val="left"/>
                  <w:rPr>
                    <w:b/>
                    <w:sz w:val="24"/>
                  </w:rPr>
                </w:pPr>
                <w:r>
                  <w:rPr>
                    <w:b/>
                    <w:sz w:val="24"/>
                  </w:rPr>
                  <w:t>Westminster College SIM</w:t>
                </w:r>
              </w:p>
            </w:txbxContent>
          </v:textbox>
          <w10:wrap type="none"/>
        </v:shape>
      </w:pict>
    </w:r>
    <w:r>
      <w:rPr/>
      <w:pict>
        <v:shape style="position:absolute;margin-left:488.600006pt;margin-top:728.543945pt;width:34.4pt;height:14pt;mso-position-horizontal-relative:page;mso-position-vertical-relative:page;z-index:-4312" type="#_x0000_t202" filled="false" stroked="false">
          <v:textbox inset="0,0,0,0">
            <w:txbxContent>
              <w:p>
                <w:pPr>
                  <w:pStyle w:val="BodyText"/>
                  <w:spacing w:line="265" w:lineRule="exact"/>
                  <w:ind w:left="20"/>
                </w:pPr>
                <w:r>
                  <w:rPr/>
                  <w:t>Page 2</w:t>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4"/>
      <w:szCs w:val="24"/>
    </w:rPr>
  </w:style>
  <w:style w:styleId="Heading1" w:type="paragraph">
    <w:name w:val="Heading 1"/>
    <w:basedOn w:val="Normal"/>
    <w:uiPriority w:val="1"/>
    <w:qFormat/>
    <w:pPr>
      <w:ind w:left="160"/>
      <w:outlineLvl w:val="1"/>
    </w:pPr>
    <w:rPr>
      <w:rFonts w:ascii="Times New Roman" w:hAnsi="Times New Roman" w:eastAsia="Times New Roman" w:cs="Times New Roman"/>
      <w:b/>
      <w:bCs/>
      <w:sz w:val="28"/>
      <w:szCs w:val="28"/>
    </w:rPr>
  </w:style>
  <w:style w:styleId="Heading2" w:type="paragraph">
    <w:name w:val="Heading 2"/>
    <w:basedOn w:val="Normal"/>
    <w:uiPriority w:val="1"/>
    <w:qFormat/>
    <w:pPr>
      <w:ind w:left="20" w:right="-2"/>
      <w:outlineLvl w:val="2"/>
    </w:pPr>
    <w:rPr>
      <w:rFonts w:ascii="Times New Roman" w:hAnsi="Times New Roman" w:eastAsia="Times New Roman" w:cs="Times New Roman"/>
      <w:b/>
      <w:bCs/>
      <w:sz w:val="24"/>
      <w:szCs w:val="24"/>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2019-09-04T09:53:45Z</dcterms:created>
  <dcterms:modified xsi:type="dcterms:W3CDTF">2019-09-04T09:53:45Z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2008-09-19T00:00:00Z</vt:filetime>
  </property>
  <property fmtid="{D5CDD505-2E9C-101B-9397-08002B2CF9AE}" pid="3" name="LastSaved">
    <vt:filetime>2008-09-19T00:00:00Z</vt:filetime>
  </property>
</Properties>
</file>