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7"/>
        <w:rPr>
          <w:sz w:val="20"/>
        </w:rPr>
      </w:pPr>
    </w:p>
    <w:p>
      <w:pPr>
        <w:spacing w:after="0"/>
        <w:rPr>
          <w:sz w:val="20"/>
        </w:rPr>
        <w:sectPr>
          <w:footerReference w:type="default" r:id="rId5"/>
          <w:type w:val="continuous"/>
          <w:pgSz w:w="12240" w:h="15840"/>
          <w:pgMar w:footer="771" w:top="720" w:bottom="960" w:left="1640" w:right="720"/>
        </w:sectPr>
      </w:pPr>
    </w:p>
    <w:p>
      <w:pPr>
        <w:spacing w:before="60"/>
        <w:ind w:left="160" w:right="-16" w:firstLine="0"/>
        <w:jc w:val="left"/>
        <w:rPr>
          <w:b/>
          <w:sz w:val="32"/>
        </w:rPr>
      </w:pPr>
      <w:r>
        <w:rPr>
          <w:b/>
          <w:sz w:val="32"/>
        </w:rPr>
        <w:t>SECTION 3: MOVING MASSES</w:t>
      </w:r>
    </w:p>
    <w:p>
      <w:pPr>
        <w:pStyle w:val="Heading2"/>
        <w:spacing w:before="244"/>
        <w:ind w:left="160" w:right="-16"/>
      </w:pPr>
      <w:r>
        <w:rPr/>
        <w:t>LAB</w:t>
      </w:r>
    </w:p>
    <w:p>
      <w:pPr>
        <w:pStyle w:val="BodyText"/>
        <w:spacing w:before="2"/>
        <w:rPr>
          <w:b/>
          <w:sz w:val="21"/>
        </w:rPr>
      </w:pPr>
    </w:p>
    <w:p>
      <w:pPr>
        <w:spacing w:before="0"/>
        <w:ind w:left="160" w:right="-16" w:firstLine="0"/>
        <w:jc w:val="left"/>
        <w:rPr>
          <w:b/>
          <w:sz w:val="28"/>
        </w:rPr>
      </w:pPr>
      <w:r>
        <w:rPr>
          <w:b/>
          <w:sz w:val="28"/>
        </w:rPr>
        <w:t>INTRODUCTION</w:t>
      </w:r>
    </w:p>
    <w:p>
      <w:pPr>
        <w:pStyle w:val="BodyText"/>
        <w:rPr>
          <w:b/>
          <w:sz w:val="20"/>
        </w:rPr>
      </w:pPr>
      <w:r>
        <w:rPr/>
        <w:br w:type="column"/>
      </w:r>
      <w:r>
        <w:rPr>
          <w:b/>
          <w:sz w:val="20"/>
        </w:rPr>
      </w:r>
    </w:p>
    <w:p>
      <w:pPr>
        <w:pStyle w:val="BodyText"/>
        <w:rPr>
          <w:b/>
          <w:sz w:val="20"/>
        </w:rPr>
      </w:pPr>
    </w:p>
    <w:p>
      <w:pPr>
        <w:spacing w:before="121"/>
        <w:ind w:left="160" w:right="0" w:firstLine="0"/>
        <w:jc w:val="left"/>
        <w:rPr>
          <w:rFonts w:ascii="Arial Black"/>
          <w:b/>
          <w:sz w:val="20"/>
        </w:rPr>
      </w:pPr>
      <w:r>
        <w:rPr/>
        <w:drawing>
          <wp:anchor distT="0" distB="0" distL="0" distR="0" allowOverlap="1" layoutInCell="1" locked="0" behindDoc="1" simplePos="0" relativeHeight="268430975">
            <wp:simplePos x="0" y="0"/>
            <wp:positionH relativeFrom="page">
              <wp:posOffset>5943600</wp:posOffset>
            </wp:positionH>
            <wp:positionV relativeFrom="paragraph">
              <wp:posOffset>-880664</wp:posOffset>
            </wp:positionV>
            <wp:extent cx="1142995" cy="963161"/>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5" cy="963161"/>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720" w:bottom="960" w:left="1640" w:right="720"/>
          <w:cols w:num="2" w:equalWidth="0">
            <w:col w:w="4779" w:space="2565"/>
            <w:col w:w="2536"/>
          </w:cols>
        </w:sectPr>
      </w:pPr>
    </w:p>
    <w:p>
      <w:pPr>
        <w:pStyle w:val="BodyText"/>
        <w:spacing w:before="5"/>
        <w:rPr>
          <w:rFonts w:ascii="Arial Black"/>
          <w:b/>
          <w:sz w:val="14"/>
        </w:rPr>
      </w:pPr>
    </w:p>
    <w:p>
      <w:pPr>
        <w:pStyle w:val="BodyText"/>
        <w:spacing w:before="69"/>
        <w:ind w:left="160" w:right="1182"/>
      </w:pPr>
      <w:r>
        <w:rPr/>
        <w:t>Gravity force pulls more strongly on objects that have more mass than on objects that have less mass. Although there is a direct relationship between mass and weight, the two are not the same. Mass is an intrinsic property of an object; it is the measure of how much matter is in the object. Weight is the measure of gravity’s pull and is affected by the mass of the object and the surface gravity of the plant the object is on. A person can lose five­sixths of his or her weight just by going to the moon, where the surface gravity is weaker than on earth. But even though the person would weigh less, he or she would have exactly the same mass.</w:t>
      </w:r>
    </w:p>
    <w:p>
      <w:pPr>
        <w:pStyle w:val="BodyText"/>
      </w:pPr>
    </w:p>
    <w:p>
      <w:pPr>
        <w:pStyle w:val="BodyText"/>
        <w:spacing w:line="242" w:lineRule="auto"/>
        <w:ind w:left="160" w:right="1004"/>
      </w:pPr>
      <w:r>
        <w:rPr/>
        <w:t>A spring scale measures weight. Students are given the masses of the two balls in grams. By weighing the balls, students can see the direct relationship between mass and weight.</w:t>
      </w:r>
    </w:p>
    <w:p>
      <w:pPr>
        <w:pStyle w:val="BodyText"/>
        <w:spacing w:before="2"/>
      </w:pPr>
    </w:p>
    <w:p>
      <w:pPr>
        <w:pStyle w:val="BodyText"/>
        <w:ind w:left="160" w:right="1004"/>
      </w:pPr>
      <w:r>
        <w:rPr/>
        <w:t>In this activity, students observe behaviors that confirm Newton’s second law of motion that states that a greater unbalanced external force causes a greater acceleration of an object in the direction of the force. A greater unbalanced external force is required to accelerate an object with more mass. If your students are comfortable with equations, F= ma is a more complete description of this law.  F= force, m= mass, and a = acceleration.</w:t>
      </w:r>
    </w:p>
    <w:p>
      <w:pPr>
        <w:pStyle w:val="BodyText"/>
      </w:pPr>
    </w:p>
    <w:p>
      <w:pPr>
        <w:pStyle w:val="BodyText"/>
        <w:ind w:left="160" w:right="1004"/>
      </w:pPr>
      <w:r>
        <w:rPr/>
        <w:t>Acceleration is the rate of change in the speed and direction of an object. Therefore, acceleration can mean speeding up, slowing down, or changing direction. In this activity, however, it is used in the context of change in speed only. This is because if an object is moving in a straight line, acceleration only refers to the rate at which its speed changes.</w:t>
      </w:r>
    </w:p>
    <w:p>
      <w:pPr>
        <w:pStyle w:val="BodyText"/>
        <w:spacing w:before="10"/>
      </w:pPr>
    </w:p>
    <w:p>
      <w:pPr>
        <w:pStyle w:val="Heading1"/>
        <w:ind w:right="1182"/>
      </w:pPr>
      <w:r>
        <w:rPr/>
        <w:t>ASSESSMENT ANCHORS ADDRESSED</w:t>
      </w:r>
    </w:p>
    <w:p>
      <w:pPr>
        <w:pStyle w:val="BodyText"/>
        <w:tabs>
          <w:tab w:pos="1599" w:val="left" w:leader="none"/>
        </w:tabs>
        <w:spacing w:line="274" w:lineRule="exact" w:before="238"/>
        <w:ind w:left="1600" w:right="1433"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9"/>
        <w:rPr>
          <w:sz w:val="20"/>
        </w:rPr>
      </w:pPr>
    </w:p>
    <w:p>
      <w:pPr>
        <w:pStyle w:val="BodyText"/>
        <w:tabs>
          <w:tab w:pos="1599" w:val="left" w:leader="none"/>
        </w:tabs>
        <w:ind w:left="160" w:right="1182"/>
      </w:pPr>
      <w:r>
        <w:rPr>
          <w:b/>
        </w:rPr>
        <w:t>S4.C.1.1</w:t>
        <w:tab/>
      </w:r>
      <w:r>
        <w:rPr/>
        <w:t>Describe observable physical properties of</w:t>
      </w:r>
      <w:r>
        <w:rPr>
          <w:spacing w:val="-14"/>
        </w:rPr>
        <w:t> </w:t>
      </w:r>
      <w:r>
        <w:rPr/>
        <w:t>matter.</w:t>
      </w:r>
    </w:p>
    <w:p>
      <w:pPr>
        <w:pStyle w:val="BodyText"/>
        <w:spacing w:before="7"/>
        <w:rPr>
          <w:sz w:val="20"/>
        </w:rPr>
      </w:pPr>
    </w:p>
    <w:p>
      <w:pPr>
        <w:pStyle w:val="BodyText"/>
        <w:tabs>
          <w:tab w:pos="1599" w:val="left" w:leader="none"/>
        </w:tabs>
        <w:spacing w:line="242" w:lineRule="auto"/>
        <w:ind w:left="1600" w:right="1206" w:hanging="1440"/>
      </w:pPr>
      <w:r>
        <w:rPr>
          <w:b/>
        </w:rPr>
        <w:t>S4.C.2.1</w:t>
        <w:tab/>
      </w:r>
      <w:r>
        <w:rPr/>
        <w:t>Recognize basic energy types and sources, or describe how energy</w:t>
      </w:r>
      <w:r>
        <w:rPr>
          <w:spacing w:val="-15"/>
        </w:rPr>
        <w:t> </w:t>
      </w:r>
      <w:r>
        <w:rPr/>
        <w:t>can</w:t>
      </w:r>
      <w:r>
        <w:rPr>
          <w:spacing w:val="-5"/>
        </w:rPr>
        <w:t> </w:t>
      </w:r>
      <w:r>
        <w:rPr>
          <w:spacing w:val="-3"/>
        </w:rPr>
        <w:t>be</w:t>
      </w:r>
      <w:r>
        <w:rPr>
          <w:w w:val="100"/>
        </w:rPr>
        <w:t> </w:t>
      </w:r>
      <w:r>
        <w:rPr/>
        <w:t>changed from one form to</w:t>
      </w:r>
      <w:r>
        <w:rPr>
          <w:spacing w:val="-8"/>
        </w:rPr>
        <w:t> </w:t>
      </w:r>
      <w:r>
        <w:rPr/>
        <w:t>another.</w:t>
      </w:r>
    </w:p>
    <w:p>
      <w:pPr>
        <w:pStyle w:val="BodyText"/>
        <w:spacing w:before="5"/>
        <w:rPr>
          <w:sz w:val="20"/>
        </w:rPr>
      </w:pPr>
    </w:p>
    <w:p>
      <w:pPr>
        <w:pStyle w:val="BodyText"/>
        <w:tabs>
          <w:tab w:pos="1599" w:val="left" w:leader="none"/>
        </w:tabs>
        <w:spacing w:line="242" w:lineRule="auto"/>
        <w:ind w:left="1600" w:right="1295" w:hanging="1440"/>
      </w:pPr>
      <w:r>
        <w:rPr>
          <w:b/>
        </w:rPr>
        <w:t>S4.C.3.1</w:t>
        <w:tab/>
      </w:r>
      <w:r>
        <w:rPr/>
        <w:t>Identify and describe different types of force and motion, or the</w:t>
      </w:r>
      <w:r>
        <w:rPr>
          <w:spacing w:val="-24"/>
        </w:rPr>
        <w:t> </w:t>
      </w:r>
      <w:r>
        <w:rPr/>
        <w:t>effect</w:t>
      </w:r>
      <w:r>
        <w:rPr>
          <w:spacing w:val="4"/>
        </w:rPr>
        <w:t> </w:t>
      </w:r>
      <w:r>
        <w:rPr/>
        <w:t>of the interaction between force and</w:t>
      </w:r>
      <w:r>
        <w:rPr>
          <w:spacing w:val="-19"/>
        </w:rPr>
        <w:t> </w:t>
      </w:r>
      <w:r>
        <w:rPr/>
        <w:t>motion.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0"/>
        </w:rPr>
      </w:pPr>
      <w:r>
        <w:rPr/>
        <w:pict>
          <v:line style="position:absolute;mso-position-horizontal-relative:page;mso-position-vertical-relative:paragraph;z-index:0;mso-wrap-distance-left:0;mso-wrap-distance-right:0" from="88.559998pt,9.658243pt" to="523.439988pt,9.658243pt" stroked="true" strokeweight="2.88pt" strokecolor="#000080">
            <w10:wrap type="topAndBottom"/>
          </v:line>
        </w:pict>
      </w:r>
    </w:p>
    <w:p>
      <w:pPr>
        <w:spacing w:after="0"/>
        <w:rPr>
          <w:sz w:val="10"/>
        </w:rPr>
        <w:sectPr>
          <w:type w:val="continuous"/>
          <w:pgSz w:w="12240" w:h="15840"/>
          <w:pgMar w:top="720" w:bottom="960" w:left="1640" w:right="720"/>
        </w:sectPr>
      </w:pPr>
    </w:p>
    <w:p>
      <w:pPr>
        <w:tabs>
          <w:tab w:pos="8358" w:val="left" w:leader="none"/>
        </w:tabs>
        <w:spacing w:before="56"/>
        <w:ind w:left="159" w:right="0" w:firstLine="0"/>
        <w:jc w:val="left"/>
        <w:rPr>
          <w:i/>
          <w:sz w:val="24"/>
        </w:rPr>
      </w:pPr>
      <w:r>
        <w:rPr/>
        <w:pict>
          <v:line style="position:absolute;mso-position-horizontal-relative:page;mso-position-vertical-relative:paragraph;z-index:1072;mso-wrap-distance-left:0;mso-wrap-distance-right:0" from="88.559998pt,19.283163pt" to="523.439988pt,19.283163pt" stroked="true" strokeweight="2.88pt" strokecolor="#000080">
            <w10:wrap type="topAndBottom"/>
          </v:line>
        </w:pict>
      </w:r>
      <w:r>
        <w:rPr>
          <w:sz w:val="24"/>
          <w:u w:val="single"/>
        </w:rPr>
        <w:t> </w:t>
        <w:tab/>
      </w:r>
      <w:r>
        <w:rPr>
          <w:i/>
          <w:sz w:val="24"/>
          <w:u w:val="single"/>
        </w:rPr>
        <w:t>Title</w:t>
      </w:r>
    </w:p>
    <w:p>
      <w:pPr>
        <w:pStyle w:val="BodyText"/>
        <w:rPr>
          <w:i/>
          <w:sz w:val="20"/>
        </w:rPr>
      </w:pPr>
    </w:p>
    <w:p>
      <w:pPr>
        <w:pStyle w:val="BodyText"/>
        <w:rPr>
          <w:i/>
          <w:sz w:val="20"/>
        </w:rPr>
      </w:pPr>
    </w:p>
    <w:p>
      <w:pPr>
        <w:pStyle w:val="BodyText"/>
        <w:spacing w:before="10"/>
        <w:rPr>
          <w:i/>
          <w:sz w:val="21"/>
        </w:rPr>
      </w:pPr>
    </w:p>
    <w:p>
      <w:pPr>
        <w:pStyle w:val="Heading1"/>
        <w:spacing w:before="63"/>
      </w:pPr>
      <w:r>
        <w:rPr/>
        <w:t>PURPOSE</w:t>
      </w:r>
    </w:p>
    <w:p>
      <w:pPr>
        <w:pStyle w:val="BodyText"/>
        <w:spacing w:line="242" w:lineRule="auto" w:before="113"/>
        <w:ind w:left="160" w:right="122"/>
      </w:pPr>
      <w:r>
        <w:rPr/>
        <w:t>In this activity, students learn that more massive objects require a greater force than do less massive objects for the same acceleration.</w:t>
      </w:r>
    </w:p>
    <w:p>
      <w:pPr>
        <w:pStyle w:val="BodyText"/>
      </w:pPr>
    </w:p>
    <w:p>
      <w:pPr>
        <w:pStyle w:val="BodyText"/>
      </w:pPr>
    </w:p>
    <w:p>
      <w:pPr>
        <w:pStyle w:val="BodyText"/>
      </w:pPr>
    </w:p>
    <w:p>
      <w:pPr>
        <w:pStyle w:val="BodyText"/>
      </w:pPr>
    </w:p>
    <w:p>
      <w:pPr>
        <w:pStyle w:val="BodyText"/>
        <w:spacing w:before="8"/>
        <w:rPr>
          <w:sz w:val="29"/>
        </w:rPr>
      </w:pPr>
    </w:p>
    <w:p>
      <w:pPr>
        <w:pStyle w:val="Heading1"/>
      </w:pPr>
      <w:r>
        <w:rPr/>
        <w:t>MATERIALS</w:t>
      </w:r>
    </w:p>
    <w:p>
      <w:pPr>
        <w:pStyle w:val="Heading2"/>
        <w:tabs>
          <w:tab w:pos="2444" w:val="left" w:leader="none"/>
        </w:tabs>
        <w:spacing w:before="118"/>
        <w:ind w:left="160" w:right="0"/>
      </w:pPr>
      <w:r>
        <w:rPr/>
        <w:t>For</w:t>
      </w:r>
      <w:r>
        <w:rPr>
          <w:spacing w:val="-6"/>
        </w:rPr>
        <w:t> </w:t>
      </w:r>
      <w:r>
        <w:rPr/>
        <w:t>Group</w:t>
        <w:tab/>
        <w:t>For Each Student</w:t>
      </w:r>
    </w:p>
    <w:p>
      <w:pPr>
        <w:pStyle w:val="BodyText"/>
        <w:tabs>
          <w:tab w:pos="2444" w:val="left" w:leader="none"/>
        </w:tabs>
        <w:spacing w:before="36"/>
        <w:ind w:left="160"/>
      </w:pPr>
      <w:r>
        <w:rPr/>
        <w:t>1</w:t>
      </w:r>
      <w:r>
        <w:rPr>
          <w:spacing w:val="1"/>
        </w:rPr>
        <w:t> </w:t>
      </w:r>
      <w:r>
        <w:rPr/>
        <w:t>wooden</w:t>
      </w:r>
      <w:r>
        <w:rPr>
          <w:spacing w:val="-5"/>
        </w:rPr>
        <w:t> </w:t>
      </w:r>
      <w:r>
        <w:rPr/>
        <w:t>ball</w:t>
        <w:tab/>
        <w:t>Activity Sheet</w:t>
      </w:r>
      <w:r>
        <w:rPr>
          <w:spacing w:val="-1"/>
        </w:rPr>
        <w:t> </w:t>
      </w:r>
      <w:r>
        <w:rPr/>
        <w:t>3</w:t>
      </w:r>
    </w:p>
    <w:p>
      <w:pPr>
        <w:pStyle w:val="BodyText"/>
        <w:spacing w:before="41"/>
        <w:ind w:left="160"/>
      </w:pPr>
      <w:r>
        <w:rPr/>
        <w:t>1 steel ball</w:t>
      </w:r>
    </w:p>
    <w:p>
      <w:pPr>
        <w:pStyle w:val="BodyText"/>
        <w:spacing w:line="276" w:lineRule="auto" w:before="41"/>
        <w:ind w:left="160" w:right="6707"/>
      </w:pPr>
      <w:r>
        <w:rPr/>
        <w:t>1 bag for spring scale Spring scale Hardback book*</w:t>
      </w:r>
    </w:p>
    <w:p>
      <w:pPr>
        <w:spacing w:line="272" w:lineRule="exact" w:before="0"/>
        <w:ind w:left="160" w:right="0"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
        <w:rPr>
          <w:i/>
          <w:sz w:val="16"/>
        </w:rPr>
      </w:pPr>
      <w:r>
        <w:rPr/>
        <w:pict>
          <v:line style="position:absolute;mso-position-horizontal-relative:page;mso-position-vertical-relative:paragraph;z-index:1096;mso-wrap-distance-left:0;mso-wrap-distance-right:0" from="88.559998pt,12.715555pt" to="523.439988pt,12.715555pt" stroked="true" strokeweight="2.88pt" strokecolor="#000080">
            <w10:wrap type="topAndBottom"/>
          </v:line>
        </w:pict>
      </w:r>
    </w:p>
    <w:sectPr>
      <w:footerReference w:type="default" r:id="rId7"/>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463928pt;width:133.9pt;height:14pt;mso-position-horizontal-relative:page;mso-position-vertical-relative:page;z-index:-4504" type="#_x0000_t202" filled="false" stroked="false">
          <v:textbox inset="0,0,0,0">
            <w:txbxContent>
              <w:p>
                <w:pPr>
                  <w:spacing w:line="265" w:lineRule="exact" w:before="0"/>
                  <w:ind w:left="20" w:right="-2" w:firstLine="0"/>
                  <w:jc w:val="left"/>
                  <w:rPr>
                    <w:b/>
                    <w:sz w:val="24"/>
                  </w:rPr>
                </w:pPr>
                <w:r>
                  <w:rPr>
                    <w:b/>
                    <w:sz w:val="24"/>
                  </w:rPr>
                  <w:t>Westminster College SIM</w:t>
                </w:r>
              </w:p>
            </w:txbxContent>
          </v:textbox>
          <w10:wrap type="none"/>
        </v:shape>
      </w:pict>
    </w:r>
    <w:r>
      <w:rPr/>
      <w:pict>
        <v:shape style="position:absolute;margin-left:488.600006pt;margin-top:742.463928pt;width:34.4pt;height:14pt;mso-position-horizontal-relative:page;mso-position-vertical-relative:page;z-index:-4480" type="#_x0000_t202" filled="false" stroked="false">
          <v:textbox inset="0,0,0,0">
            <w:txbxContent>
              <w:p>
                <w:pPr>
                  <w:pStyle w:val="BodyText"/>
                  <w:spacing w:line="265" w:lineRule="exact"/>
                  <w:ind w:left="20"/>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pt;height:14pt;mso-position-horizontal-relative:page;mso-position-vertical-relative:page;z-index:-4456" type="#_x0000_t202" filled="false" stroked="false">
          <v:textbox inset="0,0,0,0">
            <w:txbxContent>
              <w:p>
                <w:pPr>
                  <w:spacing w:line="265" w:lineRule="exact" w:before="0"/>
                  <w:ind w:left="20" w:right="-2" w:firstLine="0"/>
                  <w:jc w:val="left"/>
                  <w:rPr>
                    <w:b/>
                    <w:sz w:val="24"/>
                  </w:rPr>
                </w:pPr>
                <w:r>
                  <w:rPr>
                    <w:b/>
                    <w:sz w:val="24"/>
                  </w:rPr>
                  <w:t>Westminster College SIM</w:t>
                </w:r>
              </w:p>
            </w:txbxContent>
          </v:textbox>
          <w10:wrap type="none"/>
        </v:shape>
      </w:pict>
    </w:r>
    <w:r>
      <w:rPr/>
      <w:pict>
        <v:shape style="position:absolute;margin-left:488.600006pt;margin-top:728.543945pt;width:34.4pt;height:14pt;mso-position-horizontal-relative:page;mso-position-vertical-relative:page;z-index:-4432" type="#_x0000_t202" filled="false" stroked="false">
          <v:textbox inset="0,0,0,0">
            <w:txbxContent>
              <w:p>
                <w:pPr>
                  <w:pStyle w:val="BodyText"/>
                  <w:spacing w:line="265" w:lineRule="exact"/>
                  <w:ind w:left="20"/>
                </w:pPr>
                <w:r>
                  <w:rPr/>
                  <w:t>Page 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60"/>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20" w:right="-2"/>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2019-09-04T09:54:17Z</dcterms:created>
  <dcterms:modified xsi:type="dcterms:W3CDTF">2019-09-04T09:54:17Z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2008-09-19T00:00:00Z</vt:filetime>
  </property>
  <property fmtid="{D5CDD505-2E9C-101B-9397-08002B2CF9AE}" pid="3" name="LastSaved">
    <vt:filetime>2008-09-19T00:00:00Z</vt:filetime>
  </property>
</Properties>
</file>