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320" w:right="0" w:firstLine="79"/>
        <w:jc w:val="left"/>
        <w:rPr>
          <w:b/>
          <w:sz w:val="32"/>
        </w:rPr>
      </w:pPr>
      <w:r>
        <w:rPr>
          <w:b/>
          <w:sz w:val="32"/>
        </w:rPr>
        <w:t>SECTION 3: THE CHEMISTRY OF BIGGER BUBBLES</w:t>
      </w:r>
    </w:p>
    <w:p>
      <w:pPr>
        <w:pStyle w:val="Heading2"/>
        <w:spacing w:before="239"/>
      </w:pPr>
      <w:r>
        <w:rPr/>
        <w:t>LAB</w:t>
      </w:r>
    </w:p>
    <w:p>
      <w:pPr>
        <w:pStyle w:val="BodyText"/>
        <w:spacing w:before="11"/>
        <w:rPr>
          <w:b/>
          <w:sz w:val="20"/>
        </w:rPr>
      </w:pPr>
    </w:p>
    <w:p>
      <w:pPr>
        <w:spacing w:before="0"/>
        <w:ind w:left="320" w:right="0" w:firstLine="0"/>
        <w:jc w:val="left"/>
        <w:rPr>
          <w:b/>
          <w:sz w:val="28"/>
        </w:rPr>
      </w:pPr>
      <w:r>
        <w:rPr>
          <w:b/>
          <w:sz w:val="28"/>
        </w:rPr>
        <w:t>INTRODUCTION</w:t>
      </w:r>
    </w:p>
    <w:p>
      <w:pPr>
        <w:pStyle w:val="BodyText"/>
        <w:spacing w:before="2"/>
        <w:rPr>
          <w:b/>
        </w:rPr>
      </w:pPr>
    </w:p>
    <w:p>
      <w:pPr>
        <w:pStyle w:val="BodyText"/>
        <w:ind w:left="320"/>
      </w:pPr>
      <w:r>
        <w:rPr/>
        <w:t>Why do some dishwashing liquids make bigger bubbles than others?</w:t>
      </w:r>
    </w:p>
    <w:p>
      <w:pPr>
        <w:pStyle w:val="BodyText"/>
        <w:rPr>
          <w:sz w:val="20"/>
        </w:rPr>
      </w:pPr>
      <w:r>
        <w:rPr/>
        <w:br w:type="column"/>
      </w:r>
      <w:r>
        <w:rPr>
          <w:sz w:val="20"/>
        </w:rPr>
      </w:r>
    </w:p>
    <w:p>
      <w:pPr>
        <w:pStyle w:val="BodyText"/>
        <w:spacing w:before="4"/>
        <w:rPr>
          <w:sz w:val="11"/>
        </w:rPr>
      </w:pPr>
      <w:r>
        <w:rPr/>
        <w:drawing>
          <wp:anchor distT="0" distB="0" distL="0" distR="0" allowOverlap="1" layoutInCell="1" locked="0" behindDoc="0" simplePos="0" relativeHeight="0">
            <wp:simplePos x="0" y="0"/>
            <wp:positionH relativeFrom="page">
              <wp:posOffset>5715000</wp:posOffset>
            </wp:positionH>
            <wp:positionV relativeFrom="paragraph">
              <wp:posOffset>107962</wp:posOffset>
            </wp:positionV>
            <wp:extent cx="1131515" cy="954119"/>
            <wp:effectExtent l="0" t="0" r="0" b="0"/>
            <wp:wrapTopAndBottom/>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31515" cy="954119"/>
                    </a:xfrm>
                    <a:prstGeom prst="rect">
                      <a:avLst/>
                    </a:prstGeom>
                  </pic:spPr>
                </pic:pic>
              </a:graphicData>
            </a:graphic>
          </wp:anchor>
        </w:drawing>
      </w:r>
    </w:p>
    <w:p>
      <w:pPr>
        <w:spacing w:before="0"/>
        <w:ind w:left="301"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type w:val="continuous"/>
          <w:pgSz w:w="12240" w:h="15840"/>
          <w:pgMar w:top="500" w:bottom="280" w:left="1480" w:right="1080"/>
          <w:cols w:num="2" w:equalWidth="0">
            <w:col w:w="6963" w:space="40"/>
            <w:col w:w="2677"/>
          </w:cols>
        </w:sectPr>
      </w:pPr>
    </w:p>
    <w:p>
      <w:pPr>
        <w:pStyle w:val="BodyText"/>
        <w:ind w:left="320" w:right="739"/>
      </w:pPr>
      <w:r>
        <w:rPr/>
        <w:t>Why does cream form bubbles when it is whipped, while milk does not? An enormous variety of natural substances form bubbles. Sea foam is formed by the agitation of phosphates (like those in soaps) released by decomposing kelp. Egg whites formed hundreds of tiny bubbles when beaten. In each case, the formation of bubbles depends on the chemical composition of the substance.</w:t>
      </w:r>
    </w:p>
    <w:p>
      <w:pPr>
        <w:pStyle w:val="BodyText"/>
        <w:spacing w:before="11"/>
        <w:rPr>
          <w:sz w:val="18"/>
        </w:rPr>
      </w:pPr>
    </w:p>
    <w:p>
      <w:pPr>
        <w:pStyle w:val="Heading1"/>
        <w:spacing w:before="64"/>
      </w:pPr>
      <w:r>
        <w:rPr/>
        <w:t>ASSESSMENT ANCHORS ADDRESSED</w:t>
      </w:r>
    </w:p>
    <w:p>
      <w:pPr>
        <w:pStyle w:val="BodyText"/>
        <w:tabs>
          <w:tab w:pos="1759" w:val="left" w:leader="none"/>
        </w:tabs>
        <w:spacing w:before="236"/>
        <w:ind w:left="1760" w:right="1477" w:hanging="1440"/>
      </w:pPr>
      <w:r>
        <w:rPr>
          <w:b/>
        </w:rPr>
        <w:t>S4.A.1.1</w:t>
        <w:tab/>
      </w:r>
      <w:r>
        <w:rPr/>
        <w:t>Identify and explain the pros and cons of</w:t>
      </w:r>
      <w:r>
        <w:rPr>
          <w:spacing w:val="-7"/>
        </w:rPr>
        <w:t> </w:t>
      </w:r>
      <w:r>
        <w:rPr/>
        <w:t>applying</w:t>
      </w:r>
      <w:r>
        <w:rPr>
          <w:spacing w:val="-2"/>
        </w:rPr>
        <w:t> </w:t>
      </w:r>
      <w:r>
        <w:rPr/>
        <w:t>scientific,</w:t>
      </w:r>
      <w:r>
        <w:rPr>
          <w:w w:val="99"/>
        </w:rPr>
        <w:t> </w:t>
      </w:r>
      <w:r>
        <w:rPr/>
        <w:t>environmental, or technological knowledge to possible solutions to problems.</w:t>
      </w:r>
    </w:p>
    <w:p>
      <w:pPr>
        <w:pStyle w:val="BodyText"/>
        <w:spacing w:before="10"/>
        <w:rPr>
          <w:sz w:val="20"/>
        </w:rPr>
      </w:pPr>
    </w:p>
    <w:p>
      <w:pPr>
        <w:pStyle w:val="BodyText"/>
        <w:tabs>
          <w:tab w:pos="1759" w:val="left" w:leader="none"/>
        </w:tabs>
        <w:ind w:left="1760" w:right="1443" w:hanging="1440"/>
      </w:pPr>
      <w:r>
        <w:rPr>
          <w:b/>
        </w:rPr>
        <w:t>S4.A.2.2</w:t>
        <w:tab/>
      </w:r>
      <w:r>
        <w:rPr/>
        <w:t>Identify appropriate instruments for a specific task and</w:t>
      </w:r>
      <w:r>
        <w:rPr>
          <w:spacing w:val="-5"/>
        </w:rPr>
        <w:t> </w:t>
      </w:r>
      <w:r>
        <w:rPr/>
        <w:t>describe</w:t>
      </w:r>
      <w:r>
        <w:rPr>
          <w:spacing w:val="-1"/>
        </w:rPr>
        <w:t> </w:t>
      </w:r>
      <w:r>
        <w:rPr/>
        <w:t>the</w:t>
      </w:r>
      <w:r>
        <w:rPr>
          <w:w w:val="99"/>
        </w:rPr>
        <w:t> </w:t>
      </w:r>
      <w:r>
        <w:rPr/>
        <w:t>information the instrument can</w:t>
      </w:r>
      <w:r>
        <w:rPr>
          <w:spacing w:val="-5"/>
        </w:rPr>
        <w:t> </w:t>
      </w:r>
      <w:r>
        <w:rPr/>
        <w:t>provide.</w:t>
      </w:r>
    </w:p>
    <w:p>
      <w:pPr>
        <w:pStyle w:val="BodyText"/>
        <w:spacing w:before="10"/>
        <w:rPr>
          <w:sz w:val="20"/>
        </w:rPr>
      </w:pPr>
    </w:p>
    <w:p>
      <w:pPr>
        <w:pStyle w:val="BodyText"/>
        <w:tabs>
          <w:tab w:pos="1759" w:val="left" w:leader="none"/>
        </w:tabs>
        <w:ind w:left="320" w:right="739"/>
      </w:pPr>
      <w:r>
        <w:rPr>
          <w:b/>
        </w:rPr>
        <w:t>S4.C.1.1</w:t>
        <w:tab/>
      </w:r>
      <w:r>
        <w:rPr/>
        <w:t>Describe observable physical properties of</w:t>
      </w:r>
      <w:r>
        <w:rPr>
          <w:spacing w:val="-3"/>
        </w:rPr>
        <w:t> </w:t>
      </w:r>
      <w:r>
        <w:rPr/>
        <w:t>matter.</w:t>
      </w:r>
    </w:p>
    <w:p>
      <w:pPr>
        <w:pStyle w:val="BodyText"/>
      </w:pPr>
    </w:p>
    <w:p>
      <w:pPr>
        <w:pStyle w:val="BodyText"/>
        <w:spacing w:before="7"/>
        <w:rPr>
          <w:sz w:val="31"/>
        </w:rPr>
      </w:pPr>
    </w:p>
    <w:p>
      <w:pPr>
        <w:pStyle w:val="Heading1"/>
      </w:pPr>
      <w:r>
        <w:rPr/>
        <w:t>PURPOSE</w:t>
      </w:r>
    </w:p>
    <w:p>
      <w:pPr>
        <w:pStyle w:val="BodyText"/>
        <w:spacing w:before="4"/>
        <w:rPr>
          <w:b/>
        </w:rPr>
      </w:pPr>
    </w:p>
    <w:p>
      <w:pPr>
        <w:pStyle w:val="BodyText"/>
        <w:spacing w:before="1"/>
        <w:ind w:left="320" w:right="739"/>
        <w:rPr>
          <w:rFonts w:ascii="Georgia"/>
        </w:rPr>
      </w:pPr>
      <w:r>
        <w:rPr>
          <w:rFonts w:ascii="Georgia"/>
        </w:rPr>
        <w:t>This activity introduces your students to some of the properties of bubble-making substances. The students observe how soap affects the surface tension of water and investigate the role of evaporation in bubble formation, as they test the effects of different amounts of glycerin on the size of bubbles.</w:t>
      </w:r>
    </w:p>
    <w:p>
      <w:pPr>
        <w:pStyle w:val="BodyText"/>
        <w:spacing w:before="6"/>
        <w:rPr>
          <w:rFonts w:ascii="Georgia"/>
        </w:rPr>
      </w:pPr>
    </w:p>
    <w:p>
      <w:pPr>
        <w:pStyle w:val="Heading1"/>
      </w:pPr>
      <w:r>
        <w:rPr/>
        <w:t>MATERIALS</w:t>
      </w:r>
    </w:p>
    <w:p>
      <w:pPr>
        <w:pStyle w:val="BodyText"/>
        <w:spacing w:before="1"/>
        <w:rPr>
          <w:b/>
          <w:sz w:val="13"/>
        </w:rPr>
      </w:pPr>
    </w:p>
    <w:tbl>
      <w:tblPr>
        <w:tblW w:w="0" w:type="auto"/>
        <w:jc w:val="left"/>
        <w:tblInd w:w="120"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182"/>
        <w:gridCol w:w="2449"/>
      </w:tblGrid>
      <w:tr>
        <w:trPr>
          <w:trHeight w:val="277" w:hRule="exact"/>
        </w:trPr>
        <w:tc>
          <w:tcPr>
            <w:tcW w:w="2182" w:type="dxa"/>
          </w:tcPr>
          <w:p>
            <w:pPr>
              <w:pStyle w:val="TableParagraph"/>
              <w:spacing w:line="245" w:lineRule="exact" w:before="0"/>
              <w:rPr>
                <w:b/>
                <w:sz w:val="24"/>
              </w:rPr>
            </w:pPr>
            <w:r>
              <w:rPr>
                <w:b/>
                <w:sz w:val="24"/>
              </w:rPr>
              <w:t>For the class:</w:t>
            </w:r>
          </w:p>
        </w:tc>
        <w:tc>
          <w:tcPr>
            <w:tcW w:w="2449" w:type="dxa"/>
          </w:tcPr>
          <w:p>
            <w:pPr/>
          </w:p>
        </w:tc>
      </w:tr>
      <w:tr>
        <w:trPr>
          <w:trHeight w:val="314" w:hRule="exact"/>
        </w:trPr>
        <w:tc>
          <w:tcPr>
            <w:tcW w:w="2182" w:type="dxa"/>
          </w:tcPr>
          <w:p>
            <w:pPr>
              <w:pStyle w:val="TableParagraph"/>
              <w:spacing w:before="5"/>
              <w:rPr>
                <w:sz w:val="24"/>
              </w:rPr>
            </w:pPr>
            <w:r>
              <w:rPr>
                <w:sz w:val="24"/>
              </w:rPr>
              <w:t>Masking tape</w:t>
            </w:r>
          </w:p>
        </w:tc>
        <w:tc>
          <w:tcPr>
            <w:tcW w:w="2449" w:type="dxa"/>
          </w:tcPr>
          <w:p>
            <w:pPr>
              <w:pStyle w:val="TableParagraph"/>
              <w:spacing w:before="5"/>
              <w:ind w:left="108"/>
              <w:rPr>
                <w:sz w:val="24"/>
              </w:rPr>
            </w:pPr>
            <w:r>
              <w:rPr>
                <w:sz w:val="24"/>
              </w:rPr>
              <w:t>*Newspaper</w:t>
            </w:r>
          </w:p>
        </w:tc>
      </w:tr>
      <w:tr>
        <w:trPr>
          <w:trHeight w:val="316" w:hRule="exact"/>
        </w:trPr>
        <w:tc>
          <w:tcPr>
            <w:tcW w:w="2182" w:type="dxa"/>
          </w:tcPr>
          <w:p>
            <w:pPr>
              <w:pStyle w:val="TableParagraph"/>
              <w:rPr>
                <w:sz w:val="24"/>
              </w:rPr>
            </w:pPr>
            <w:r>
              <w:rPr>
                <w:sz w:val="24"/>
              </w:rPr>
              <w:t>Dishwashing liquid</w:t>
            </w:r>
          </w:p>
        </w:tc>
        <w:tc>
          <w:tcPr>
            <w:tcW w:w="2449" w:type="dxa"/>
          </w:tcPr>
          <w:p>
            <w:pPr>
              <w:pStyle w:val="TableParagraph"/>
              <w:ind w:left="108"/>
              <w:rPr>
                <w:sz w:val="24"/>
              </w:rPr>
            </w:pPr>
            <w:r>
              <w:rPr>
                <w:sz w:val="24"/>
              </w:rPr>
              <w:t>Eyedropper</w:t>
            </w:r>
          </w:p>
        </w:tc>
      </w:tr>
      <w:tr>
        <w:trPr>
          <w:trHeight w:val="316" w:hRule="exact"/>
        </w:trPr>
        <w:tc>
          <w:tcPr>
            <w:tcW w:w="2182" w:type="dxa"/>
          </w:tcPr>
          <w:p>
            <w:pPr>
              <w:pStyle w:val="TableParagraph"/>
              <w:rPr>
                <w:sz w:val="24"/>
              </w:rPr>
            </w:pPr>
            <w:r>
              <w:rPr>
                <w:sz w:val="24"/>
              </w:rPr>
              <w:t>Glycerin</w:t>
            </w:r>
          </w:p>
        </w:tc>
        <w:tc>
          <w:tcPr>
            <w:tcW w:w="2449" w:type="dxa"/>
          </w:tcPr>
          <w:p>
            <w:pPr>
              <w:pStyle w:val="TableParagraph"/>
              <w:ind w:left="107"/>
              <w:rPr>
                <w:sz w:val="24"/>
              </w:rPr>
            </w:pPr>
            <w:r>
              <w:rPr>
                <w:sz w:val="24"/>
              </w:rPr>
              <w:t>1 one gallon container</w:t>
            </w:r>
          </w:p>
        </w:tc>
      </w:tr>
      <w:tr>
        <w:trPr>
          <w:trHeight w:val="316" w:hRule="exact"/>
        </w:trPr>
        <w:tc>
          <w:tcPr>
            <w:tcW w:w="2182" w:type="dxa"/>
          </w:tcPr>
          <w:p>
            <w:pPr>
              <w:pStyle w:val="TableParagraph"/>
              <w:rPr>
                <w:sz w:val="24"/>
              </w:rPr>
            </w:pPr>
            <w:r>
              <w:rPr>
                <w:sz w:val="24"/>
              </w:rPr>
              <w:t>1 pie pan</w:t>
            </w:r>
          </w:p>
        </w:tc>
        <w:tc>
          <w:tcPr>
            <w:tcW w:w="2449" w:type="dxa"/>
          </w:tcPr>
          <w:p>
            <w:pPr>
              <w:pStyle w:val="TableParagraph"/>
              <w:ind w:left="108"/>
              <w:rPr>
                <w:sz w:val="24"/>
              </w:rPr>
            </w:pPr>
            <w:r>
              <w:rPr>
                <w:sz w:val="24"/>
              </w:rPr>
              <w:t>*water</w:t>
            </w:r>
          </w:p>
        </w:tc>
      </w:tr>
      <w:tr>
        <w:trPr>
          <w:trHeight w:val="316" w:hRule="exact"/>
        </w:trPr>
        <w:tc>
          <w:tcPr>
            <w:tcW w:w="2182" w:type="dxa"/>
          </w:tcPr>
          <w:p>
            <w:pPr>
              <w:pStyle w:val="TableParagraph"/>
              <w:rPr>
                <w:sz w:val="24"/>
              </w:rPr>
            </w:pPr>
            <w:r>
              <w:rPr>
                <w:sz w:val="24"/>
              </w:rPr>
              <w:t>Vinegar</w:t>
            </w:r>
          </w:p>
        </w:tc>
        <w:tc>
          <w:tcPr>
            <w:tcW w:w="2449" w:type="dxa"/>
          </w:tcPr>
          <w:p>
            <w:pPr>
              <w:pStyle w:val="TableParagraph"/>
              <w:ind w:left="108"/>
              <w:rPr>
                <w:sz w:val="24"/>
              </w:rPr>
            </w:pPr>
            <w:r>
              <w:rPr>
                <w:sz w:val="24"/>
              </w:rPr>
              <w:t>Squeegee</w:t>
            </w:r>
          </w:p>
        </w:tc>
      </w:tr>
      <w:tr>
        <w:trPr>
          <w:trHeight w:val="316" w:hRule="exact"/>
        </w:trPr>
        <w:tc>
          <w:tcPr>
            <w:tcW w:w="2182" w:type="dxa"/>
          </w:tcPr>
          <w:p>
            <w:pPr>
              <w:pStyle w:val="TableParagraph"/>
              <w:rPr>
                <w:sz w:val="24"/>
              </w:rPr>
            </w:pPr>
            <w:r>
              <w:rPr>
                <w:sz w:val="24"/>
              </w:rPr>
              <w:t>Paper towels</w:t>
            </w:r>
          </w:p>
        </w:tc>
        <w:tc>
          <w:tcPr>
            <w:tcW w:w="2449" w:type="dxa"/>
          </w:tcPr>
          <w:p>
            <w:pPr>
              <w:pStyle w:val="TableParagraph"/>
              <w:ind w:left="108"/>
              <w:rPr>
                <w:sz w:val="24"/>
              </w:rPr>
            </w:pPr>
            <w:r>
              <w:rPr>
                <w:sz w:val="24"/>
              </w:rPr>
              <w:t>*Measuring cups</w:t>
            </w:r>
          </w:p>
        </w:tc>
      </w:tr>
      <w:tr>
        <w:trPr>
          <w:trHeight w:val="316" w:hRule="exact"/>
        </w:trPr>
        <w:tc>
          <w:tcPr>
            <w:tcW w:w="2182" w:type="dxa"/>
          </w:tcPr>
          <w:p>
            <w:pPr>
              <w:pStyle w:val="TableParagraph"/>
              <w:rPr>
                <w:sz w:val="24"/>
              </w:rPr>
            </w:pPr>
            <w:r>
              <w:rPr>
                <w:sz w:val="24"/>
              </w:rPr>
              <w:t>*Chalk</w:t>
            </w:r>
          </w:p>
        </w:tc>
        <w:tc>
          <w:tcPr>
            <w:tcW w:w="2449" w:type="dxa"/>
          </w:tcPr>
          <w:p>
            <w:pPr>
              <w:pStyle w:val="TableParagraph"/>
              <w:ind w:left="108"/>
              <w:rPr>
                <w:sz w:val="24"/>
              </w:rPr>
            </w:pPr>
            <w:r>
              <w:rPr>
                <w:sz w:val="24"/>
              </w:rPr>
              <w:t>*Chalkboard</w:t>
            </w:r>
          </w:p>
        </w:tc>
      </w:tr>
      <w:tr>
        <w:trPr>
          <w:trHeight w:val="316" w:hRule="exact"/>
        </w:trPr>
        <w:tc>
          <w:tcPr>
            <w:tcW w:w="2182" w:type="dxa"/>
          </w:tcPr>
          <w:p>
            <w:pPr>
              <w:pStyle w:val="TableParagraph"/>
              <w:rPr>
                <w:sz w:val="24"/>
              </w:rPr>
            </w:pPr>
            <w:r>
              <w:rPr>
                <w:sz w:val="24"/>
              </w:rPr>
              <w:t>*Calculators</w:t>
            </w:r>
          </w:p>
        </w:tc>
        <w:tc>
          <w:tcPr>
            <w:tcW w:w="2449" w:type="dxa"/>
          </w:tcPr>
          <w:p>
            <w:pPr>
              <w:pStyle w:val="TableParagraph"/>
              <w:ind w:left="109"/>
              <w:rPr>
                <w:sz w:val="24"/>
              </w:rPr>
            </w:pPr>
            <w:r>
              <w:rPr>
                <w:sz w:val="24"/>
              </w:rPr>
              <w:t>*yard stick</w:t>
            </w:r>
          </w:p>
        </w:tc>
      </w:tr>
      <w:tr>
        <w:trPr>
          <w:trHeight w:val="316" w:hRule="exact"/>
        </w:trPr>
        <w:tc>
          <w:tcPr>
            <w:tcW w:w="2182" w:type="dxa"/>
          </w:tcPr>
          <w:p>
            <w:pPr>
              <w:pStyle w:val="TableParagraph"/>
              <w:rPr>
                <w:sz w:val="24"/>
              </w:rPr>
            </w:pPr>
            <w:r>
              <w:rPr>
                <w:sz w:val="24"/>
              </w:rPr>
              <w:t>Straws</w:t>
            </w:r>
          </w:p>
        </w:tc>
        <w:tc>
          <w:tcPr>
            <w:tcW w:w="2449" w:type="dxa"/>
          </w:tcPr>
          <w:p>
            <w:pPr>
              <w:pStyle w:val="TableParagraph"/>
              <w:ind w:left="108"/>
              <w:rPr>
                <w:sz w:val="24"/>
              </w:rPr>
            </w:pPr>
            <w:r>
              <w:rPr>
                <w:sz w:val="24"/>
              </w:rPr>
              <w:t>*1pint containers</w:t>
            </w:r>
          </w:p>
        </w:tc>
      </w:tr>
      <w:tr>
        <w:trPr>
          <w:trHeight w:val="278" w:hRule="exact"/>
        </w:trPr>
        <w:tc>
          <w:tcPr>
            <w:tcW w:w="2182" w:type="dxa"/>
          </w:tcPr>
          <w:p>
            <w:pPr>
              <w:pStyle w:val="TableParagraph"/>
              <w:rPr>
                <w:sz w:val="24"/>
              </w:rPr>
            </w:pPr>
            <w:r>
              <w:rPr>
                <w:sz w:val="24"/>
              </w:rPr>
              <w:t>*water pitcher</w:t>
            </w:r>
          </w:p>
        </w:tc>
        <w:tc>
          <w:tcPr>
            <w:tcW w:w="2449" w:type="dxa"/>
          </w:tcPr>
          <w:p>
            <w:pPr/>
          </w:p>
        </w:tc>
      </w:tr>
    </w:tbl>
    <w:p>
      <w:pPr>
        <w:spacing w:before="46"/>
        <w:ind w:left="320" w:right="739"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spacing w:before="10"/>
        <w:rPr>
          <w:i/>
          <w:sz w:val="18"/>
        </w:rPr>
      </w:pPr>
      <w:r>
        <w:rPr/>
        <w:pict>
          <v:line style="position:absolute;mso-position-horizontal-relative:page;mso-position-vertical-relative:paragraph;z-index:1048;mso-wrap-distance-left:0;mso-wrap-distance-right:0" from="88.5pt,14.306354pt" to="523.5pt,14.306354pt" stroked="true" strokeweight="3pt" strokecolor="#000080">
            <w10:wrap type="topAndBottom"/>
          </v:line>
        </w:pict>
      </w:r>
    </w:p>
    <w:p>
      <w:pPr>
        <w:pStyle w:val="Heading2"/>
        <w:tabs>
          <w:tab w:pos="8313" w:val="left" w:leader="none"/>
        </w:tabs>
        <w:spacing w:line="244" w:lineRule="exact"/>
        <w:rPr>
          <w:b w:val="0"/>
        </w:rPr>
      </w:pPr>
      <w:r>
        <w:rPr/>
        <w:t>Westminster</w:t>
      </w:r>
      <w:r>
        <w:rPr>
          <w:spacing w:val="-1"/>
        </w:rPr>
        <w:t> </w:t>
      </w:r>
      <w:r>
        <w:rPr/>
        <w:t>College</w:t>
      </w:r>
      <w:r>
        <w:rPr>
          <w:spacing w:val="-1"/>
        </w:rPr>
        <w:t> </w:t>
      </w:r>
      <w:r>
        <w:rPr/>
        <w:t>SIM</w:t>
        <w:tab/>
      </w:r>
      <w:r>
        <w:rPr>
          <w:b w:val="0"/>
        </w:rPr>
        <w:t>Page</w:t>
      </w:r>
      <w:r>
        <w:rPr>
          <w:b w:val="0"/>
          <w:spacing w:val="-1"/>
        </w:rPr>
        <w:t> </w:t>
      </w:r>
      <w:r>
        <w:rPr>
          <w:b w:val="0"/>
        </w:rPr>
        <w:t>1</w:t>
      </w:r>
    </w:p>
    <w:sectPr>
      <w:type w:val="continuous"/>
      <w:pgSz w:w="12240" w:h="15840"/>
      <w:pgMar w:top="500" w:bottom="280" w:left="14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Georgia">
    <w:altName w:val="Georgia"/>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320" w:right="739"/>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32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7"/>
      <w:ind w:left="200"/>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2019-09-04T09:25:00Z</dcterms:created>
  <dcterms:modified xsi:type="dcterms:W3CDTF">2019-09-04T09:25:00Z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2008-09-22T00:00:00Z</vt:filetime>
  </property>
  <property fmtid="{D5CDD505-2E9C-101B-9397-08002B2CF9AE}" pid="3" name="Creator">
    <vt:lpwstr>Acrobat PDFMaker 8.1 for Word</vt:lpwstr>
  </property>
  <property fmtid="{D5CDD505-2E9C-101B-9397-08002B2CF9AE}" pid="4" name="LastSaved">
    <vt:filetime>2019-09-04T00:00:00Z</vt:filetime>
  </property>
</Properties>
</file>