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244" w:firstLine="0"/>
        <w:jc w:val="left"/>
        <w:rPr>
          <w:b/>
          <w:sz w:val="32"/>
        </w:rPr>
      </w:pPr>
      <w:r>
        <w:rPr>
          <w:b/>
          <w:sz w:val="32"/>
        </w:rPr>
        <w:t>SECTION 4: GASES EXPAND WHEN HEATED</w:t>
      </w:r>
    </w:p>
    <w:p>
      <w:pPr>
        <w:pStyle w:val="Heading2"/>
        <w:spacing w:before="244"/>
        <w:ind w:left="120"/>
      </w:pPr>
      <w:r>
        <w:rPr/>
        <w:t>LAB</w:t>
      </w:r>
    </w:p>
    <w:p>
      <w:pPr>
        <w:pStyle w:val="BodyText"/>
        <w:spacing w:before="8"/>
        <w:rPr>
          <w:b/>
          <w:sz w:val="20"/>
        </w:rPr>
      </w:pPr>
    </w:p>
    <w:p>
      <w:pPr>
        <w:spacing w:before="0"/>
        <w:ind w:left="120" w:right="244" w:firstLine="0"/>
        <w:jc w:val="left"/>
        <w:rPr>
          <w:b/>
          <w:sz w:val="28"/>
        </w:rPr>
      </w:pPr>
      <w:r>
        <w:rPr>
          <w:b/>
          <w:sz w:val="28"/>
        </w:rPr>
        <w:t>INTRODUCTION</w:t>
      </w:r>
    </w:p>
    <w:p>
      <w:pPr>
        <w:pStyle w:val="BodyText"/>
        <w:spacing w:before="7"/>
        <w:rPr>
          <w:b/>
          <w:sz w:val="23"/>
        </w:rPr>
      </w:pPr>
    </w:p>
    <w:p>
      <w:pPr>
        <w:pStyle w:val="BodyText"/>
        <w:spacing w:line="242" w:lineRule="auto"/>
        <w:ind w:left="120" w:right="182"/>
        <w:jc w:val="both"/>
      </w:pPr>
      <w:r>
        <w:rPr/>
        <w:t>All gases expand when heated. However, it is not visible to the human eye. As air cools the molecules contract, and take up less space. When air heats up, the molecules expand, and take up more space.</w:t>
      </w:r>
    </w:p>
    <w:p>
      <w:pPr>
        <w:pStyle w:val="BodyText"/>
        <w:spacing w:before="3"/>
      </w:pPr>
    </w:p>
    <w:p>
      <w:pPr>
        <w:pStyle w:val="Heading1"/>
        <w:ind w:left="120"/>
      </w:pPr>
      <w:r>
        <w:rPr/>
        <w:t>ASSESSMENT ANCHORS ADDRESSED</w:t>
      </w:r>
    </w:p>
    <w:p>
      <w:pPr>
        <w:pStyle w:val="BodyText"/>
        <w:tabs>
          <w:tab w:pos="1559" w:val="left" w:leader="none"/>
        </w:tabs>
        <w:spacing w:line="242" w:lineRule="auto" w:before="233"/>
        <w:ind w:left="1560" w:right="846" w:hanging="1440"/>
      </w:pPr>
      <w:r>
        <w:rPr>
          <w:b/>
        </w:rPr>
        <w:t>S4.A.2.2</w:t>
        <w:tab/>
      </w:r>
      <w:r>
        <w:rPr/>
        <w:t>Identify appropriate instruments for a specific task and</w:t>
      </w:r>
      <w:r>
        <w:rPr>
          <w:spacing w:val="-23"/>
        </w:rPr>
        <w:t> </w:t>
      </w:r>
      <w:r>
        <w:rPr/>
        <w:t>describe</w:t>
      </w:r>
      <w:r>
        <w:rPr>
          <w:spacing w:val="-4"/>
        </w:rPr>
        <w:t> </w:t>
      </w:r>
      <w:r>
        <w:rPr/>
        <w:t>the</w:t>
      </w:r>
      <w:r>
        <w:rPr>
          <w:w w:val="100"/>
        </w:rPr>
        <w:t> </w:t>
      </w:r>
      <w:r>
        <w:rPr/>
        <w:t>information the instrument can</w:t>
      </w:r>
      <w:r>
        <w:rPr>
          <w:spacing w:val="-21"/>
        </w:rPr>
        <w:t> </w:t>
      </w:r>
      <w:r>
        <w:rPr/>
        <w:t>provide.</w:t>
      </w:r>
    </w:p>
    <w:p>
      <w:pPr>
        <w:pStyle w:val="BodyText"/>
        <w:spacing w:before="5"/>
        <w:rPr>
          <w:sz w:val="20"/>
        </w:rPr>
      </w:pPr>
    </w:p>
    <w:p>
      <w:pPr>
        <w:pStyle w:val="BodyText"/>
        <w:tabs>
          <w:tab w:pos="1559" w:val="left" w:leader="none"/>
        </w:tabs>
        <w:ind w:left="119" w:right="244"/>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59" w:right="244" w:hanging="1440"/>
      </w:pPr>
      <w:r>
        <w:rPr>
          <w:b/>
        </w:rPr>
        <w:t>S4.C.3.1</w:t>
        <w:tab/>
      </w:r>
      <w:r>
        <w:rPr/>
        <w:t>Identify and describe different types of force and motion and the</w:t>
      </w:r>
      <w:r>
        <w:rPr>
          <w:spacing w:val="-26"/>
        </w:rPr>
        <w:t> </w:t>
      </w:r>
      <w:r>
        <w:rPr/>
        <w:t>effect</w:t>
      </w:r>
      <w:r>
        <w:rPr>
          <w:spacing w:val="4"/>
        </w:rPr>
        <w:t> </w:t>
      </w:r>
      <w:r>
        <w:rPr/>
        <w:t>of the interaction between force and</w:t>
      </w:r>
      <w:r>
        <w:rPr>
          <w:spacing w:val="-19"/>
        </w:rPr>
        <w:t> </w:t>
      </w:r>
      <w:r>
        <w:rPr/>
        <w:t>motion.</w:t>
      </w:r>
    </w:p>
    <w:p>
      <w:pPr>
        <w:pStyle w:val="BodyText"/>
        <w:spacing w:before="2"/>
        <w:rPr>
          <w:sz w:val="21"/>
        </w:rPr>
      </w:pPr>
    </w:p>
    <w:p>
      <w:pPr>
        <w:pStyle w:val="BodyText"/>
        <w:tabs>
          <w:tab w:pos="1559" w:val="left" w:leader="none"/>
        </w:tabs>
        <w:spacing w:line="274" w:lineRule="exact" w:before="1"/>
        <w:ind w:left="1559"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spacing w:before="9"/>
        <w:rPr>
          <w:sz w:val="20"/>
        </w:rPr>
      </w:pPr>
    </w:p>
    <w:p>
      <w:pPr>
        <w:pStyle w:val="BodyText"/>
        <w:tabs>
          <w:tab w:pos="1559" w:val="left" w:leader="none"/>
        </w:tabs>
        <w:ind w:left="119" w:right="244"/>
      </w:pPr>
      <w:r>
        <w:rPr>
          <w:b/>
        </w:rPr>
        <w:t>S4.D.1.2</w:t>
        <w:tab/>
      </w:r>
      <w:r>
        <w:rPr/>
        <w:t>Identify the types and uses of Earth’s</w:t>
      </w:r>
      <w:r>
        <w:rPr>
          <w:spacing w:val="-18"/>
        </w:rPr>
        <w:t> </w:t>
      </w:r>
      <w:r>
        <w:rPr/>
        <w:t>resources.</w:t>
      </w:r>
    </w:p>
    <w:p>
      <w:pPr>
        <w:pStyle w:val="BodyText"/>
      </w:pPr>
    </w:p>
    <w:p>
      <w:pPr>
        <w:pStyle w:val="BodyText"/>
        <w:spacing w:before="9"/>
        <w:rPr>
          <w:sz w:val="31"/>
        </w:rPr>
      </w:pPr>
    </w:p>
    <w:p>
      <w:pPr>
        <w:pStyle w:val="Heading1"/>
      </w:pPr>
      <w:r>
        <w:rPr/>
        <w:t>PURPOSE</w:t>
      </w:r>
    </w:p>
    <w:p>
      <w:pPr>
        <w:pStyle w:val="BodyText"/>
        <w:spacing w:line="274" w:lineRule="exact" w:before="118"/>
        <w:ind w:left="119"/>
      </w:pPr>
      <w:r>
        <w:rPr/>
        <w:t>Students complete a variety of activities to show that air expands and contracts. The final activity uses those principals to create a vacuum that sucks an egg into to a bottle.</w:t>
      </w:r>
    </w:p>
    <w:p>
      <w:pPr>
        <w:pStyle w:val="BodyText"/>
      </w:pPr>
    </w:p>
    <w:p>
      <w:pPr>
        <w:pStyle w:val="BodyText"/>
        <w:spacing w:before="1"/>
        <w:rPr>
          <w:sz w:val="21"/>
        </w:rPr>
      </w:pPr>
    </w:p>
    <w:p>
      <w:pPr>
        <w:pStyle w:val="Heading1"/>
      </w:pPr>
      <w:r>
        <w:rPr/>
        <w:t>MATERIALS</w:t>
      </w:r>
    </w:p>
    <w:p>
      <w:pPr>
        <w:pStyle w:val="Heading2"/>
      </w:pPr>
      <w:r>
        <w:rPr/>
        <w:t>For the teacher:</w:t>
      </w:r>
    </w:p>
    <w:p>
      <w:pPr>
        <w:pStyle w:val="BodyText"/>
        <w:spacing w:before="31"/>
        <w:ind w:left="119" w:right="244"/>
      </w:pPr>
      <w:r>
        <w:rPr/>
        <w:t>2 ice buckets</w:t>
      </w:r>
    </w:p>
    <w:p>
      <w:pPr>
        <w:pStyle w:val="BodyText"/>
        <w:spacing w:before="41"/>
        <w:ind w:left="119" w:right="244"/>
      </w:pPr>
      <w:r>
        <w:rPr/>
        <w:t>1 small balloon</w:t>
      </w:r>
    </w:p>
    <w:p>
      <w:pPr>
        <w:pStyle w:val="BodyText"/>
        <w:spacing w:before="41"/>
        <w:ind w:left="119" w:right="244"/>
      </w:pPr>
      <w:r>
        <w:rPr/>
        <w:t>1 bottle (soda type)</w:t>
      </w:r>
    </w:p>
    <w:p>
      <w:pPr>
        <w:pStyle w:val="BodyText"/>
        <w:spacing w:before="41"/>
        <w:ind w:left="119" w:right="244"/>
      </w:pPr>
      <w:r>
        <w:rPr/>
        <w:t>*hot water</w:t>
      </w:r>
    </w:p>
    <w:p>
      <w:pPr>
        <w:pStyle w:val="BodyText"/>
        <w:spacing w:before="41"/>
        <w:ind w:left="119" w:right="244"/>
      </w:pPr>
      <w:r>
        <w:rPr/>
        <w:t>*ice</w:t>
      </w:r>
    </w:p>
    <w:p>
      <w:pPr>
        <w:pStyle w:val="BodyText"/>
        <w:spacing w:line="271" w:lineRule="auto" w:before="41"/>
        <w:ind w:left="120" w:right="6487"/>
      </w:pPr>
      <w:r>
        <w:rPr/>
        <w:t>1 rectangular bottle Peeled, hard boiled egg</w:t>
      </w:r>
    </w:p>
    <w:p>
      <w:pPr>
        <w:pStyle w:val="BodyText"/>
        <w:spacing w:before="1"/>
        <w:rPr>
          <w:sz w:val="28"/>
        </w:rPr>
      </w:pPr>
    </w:p>
    <w:p>
      <w:pPr>
        <w:spacing w:before="0"/>
        <w:ind w:left="120" w:right="244"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12"/>
        </w:rPr>
      </w:pPr>
      <w:r>
        <w:rPr/>
        <w:pict>
          <v:line style="position:absolute;mso-position-horizontal-relative:page;mso-position-vertical-relative:paragraph;z-index:0;mso-wrap-distance-left:0;mso-wrap-distance-right:0" from="90pt,9.488200pt" to="521.99999pt,9.488200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9" w:right="244"/>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23"/>
      <w:ind w:left="119" w:right="244"/>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2019-09-04T08:56:45Z</dcterms:created>
  <dcterms:modified xsi:type="dcterms:W3CDTF">2019-09-04T08:56:45Z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