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2"/>
        </w:rPr>
      </w:pPr>
    </w:p>
    <w:p>
      <w:pPr>
        <w:spacing w:before="264"/>
        <w:ind w:left="160" w:right="-19" w:firstLine="0"/>
        <w:jc w:val="left"/>
        <w:rPr>
          <w:b/>
          <w:sz w:val="32"/>
        </w:rPr>
      </w:pPr>
      <w:r>
        <w:rPr>
          <w:b/>
          <w:sz w:val="32"/>
        </w:rPr>
        <w:t>SECTION 5: BASKETBALL ARCS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60" w:right="-19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ind w:left="37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030" cy="94802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30" cy="9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1060" w:bottom="280" w:left="1640" w:right="720"/>
          <w:cols w:num="2" w:equalWidth="0">
            <w:col w:w="5149" w:space="2195"/>
            <w:col w:w="2536"/>
          </w:cols>
        </w:sectPr>
      </w:pPr>
    </w:p>
    <w:p>
      <w:pPr>
        <w:pStyle w:val="BodyText"/>
        <w:spacing w:before="5"/>
        <w:rPr>
          <w:rFonts w:ascii="Arial Black"/>
          <w:b/>
          <w:sz w:val="14"/>
        </w:rPr>
      </w:pPr>
    </w:p>
    <w:p>
      <w:pPr>
        <w:pStyle w:val="BodyText"/>
        <w:spacing w:before="69"/>
        <w:ind w:left="160" w:right="1196"/>
      </w:pPr>
      <w:r>
        <w:rPr/>
        <w:t>Students take for granted the path of a tossed ball. This activity shows students that gravity is always pulling down on a tossed ball. This downward force changes a thrown ball’s horizontal path to a downward curve. This curve is called parabola. This word is not used on the activity sheet but may be introduced to the class after students draw the path of a tossed ball. In baseball, the steep arc of a pop fly ball and the gentle arc of a line drive are both parabolas.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line="242" w:lineRule="auto" w:before="233"/>
        <w:ind w:left="1600" w:right="1428" w:hanging="1440"/>
      </w:pPr>
      <w:r>
        <w:rPr>
          <w:b/>
        </w:rPr>
        <w:t>S4.A.2.1</w:t>
        <w:tab/>
      </w:r>
      <w:r>
        <w:rPr/>
        <w:t>Apply skills necessary </w:t>
      </w:r>
      <w:r>
        <w:rPr>
          <w:spacing w:val="2"/>
        </w:rPr>
        <w:t>to </w:t>
      </w:r>
      <w:r>
        <w:rPr/>
        <w:t>conduct an experiment or design a</w:t>
      </w:r>
      <w:r>
        <w:rPr>
          <w:spacing w:val="-30"/>
        </w:rPr>
        <w:t> </w:t>
      </w:r>
      <w:r>
        <w:rPr/>
        <w:t>solution</w:t>
      </w:r>
      <w:r>
        <w:rPr>
          <w:spacing w:val="-6"/>
        </w:rPr>
        <w:t> </w:t>
      </w:r>
      <w:r>
        <w:rPr>
          <w:spacing w:val="2"/>
        </w:rPr>
        <w:t>to</w:t>
      </w:r>
      <w:r>
        <w:rPr/>
        <w:t> solve a</w:t>
      </w:r>
      <w:r>
        <w:rPr>
          <w:spacing w:val="-14"/>
        </w:rPr>
        <w:t> </w:t>
      </w:r>
      <w:r>
        <w:rPr/>
        <w:t>problem.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599" w:val="left" w:leader="none"/>
        </w:tabs>
        <w:ind w:left="160" w:right="1196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99" w:val="left" w:leader="none"/>
        </w:tabs>
        <w:spacing w:line="274" w:lineRule="exact" w:before="1"/>
        <w:ind w:left="1600" w:right="1201" w:hanging="1440"/>
      </w:pPr>
      <w:r>
        <w:rPr>
          <w:b/>
        </w:rPr>
        <w:t>S4.C.2.1</w:t>
        <w:tab/>
      </w:r>
      <w:r>
        <w:rPr/>
        <w:t>Recognize basic energy types and sources, or describe how energy</w:t>
      </w:r>
      <w:r>
        <w:rPr>
          <w:spacing w:val="-1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w w:val="100"/>
        </w:rPr>
        <w:t> </w:t>
      </w:r>
      <w:r>
        <w:rPr/>
        <w:t>changed from one form to</w:t>
      </w:r>
      <w:r>
        <w:rPr>
          <w:spacing w:val="-8"/>
        </w:rPr>
        <w:t> </w:t>
      </w:r>
      <w:r>
        <w:rPr/>
        <w:t>another.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599" w:val="left" w:leader="none"/>
        </w:tabs>
        <w:spacing w:line="274" w:lineRule="exact" w:before="1"/>
        <w:ind w:left="1600" w:right="1290" w:hanging="1440"/>
      </w:pPr>
      <w:r>
        <w:rPr>
          <w:b/>
        </w:rPr>
        <w:t>S4.C.3.1</w:t>
        <w:tab/>
      </w:r>
      <w:r>
        <w:rPr/>
        <w:t>Identify and describe different types of force and motion, or the</w:t>
      </w:r>
      <w:r>
        <w:rPr>
          <w:spacing w:val="-25"/>
        </w:rPr>
        <w:t> </w:t>
      </w:r>
      <w:r>
        <w:rPr/>
        <w:t>effect</w:t>
      </w:r>
      <w:r>
        <w:rPr>
          <w:spacing w:val="3"/>
        </w:rPr>
        <w:t> </w:t>
      </w:r>
      <w:r>
        <w:rPr/>
        <w:t>of the interaction between force and</w:t>
      </w:r>
      <w:r>
        <w:rPr>
          <w:spacing w:val="-19"/>
        </w:rPr>
        <w:t> </w:t>
      </w:r>
      <w:r>
        <w:rPr/>
        <w:t>motion.</w:t>
      </w:r>
    </w:p>
    <w:p>
      <w:pPr>
        <w:pStyle w:val="Heading1"/>
      </w:pPr>
      <w:r>
        <w:rPr/>
        <w:t>PURPOSE</w:t>
      </w:r>
    </w:p>
    <w:p>
      <w:pPr>
        <w:pStyle w:val="BodyText"/>
        <w:spacing w:line="274" w:lineRule="exact" w:before="118"/>
        <w:ind w:left="160" w:right="1488"/>
      </w:pPr>
      <w:r>
        <w:rPr/>
        <w:t>In this activity, students apply what they have learned about falling objects to playing basketball.</w:t>
      </w:r>
    </w:p>
    <w:p>
      <w:pPr>
        <w:pStyle w:val="Heading1"/>
      </w:pPr>
      <w:r>
        <w:rPr/>
        <w:t>MATERIALS</w:t>
      </w:r>
    </w:p>
    <w:p>
      <w:pPr>
        <w:pStyle w:val="Heading2"/>
        <w:tabs>
          <w:tab w:pos="3044" w:val="left" w:leader="none"/>
        </w:tabs>
        <w:spacing w:before="118"/>
        <w:ind w:right="1196"/>
      </w:pPr>
      <w:r>
        <w:rPr/>
        <w:t>For Each Pair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  <w:tab/>
        <w:t>For Each</w:t>
      </w:r>
      <w:r>
        <w:rPr>
          <w:spacing w:val="-6"/>
        </w:rPr>
        <w:t> </w:t>
      </w:r>
      <w:r>
        <w:rPr/>
        <w:t>Class</w:t>
      </w:r>
    </w:p>
    <w:p>
      <w:pPr>
        <w:pStyle w:val="BodyText"/>
        <w:tabs>
          <w:tab w:pos="3044" w:val="left" w:leader="none"/>
        </w:tabs>
        <w:spacing w:before="36"/>
        <w:ind w:left="160" w:right="1196"/>
      </w:pPr>
      <w:r>
        <w:rPr/>
        <w:t>1 ball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hoop</w:t>
        <w:tab/>
        <w:t>Masking</w:t>
      </w:r>
      <w:r>
        <w:rPr>
          <w:spacing w:val="-1"/>
        </w:rPr>
        <w:t> </w:t>
      </w:r>
      <w:r>
        <w:rPr/>
        <w:t>tape</w:t>
      </w:r>
    </w:p>
    <w:p>
      <w:pPr>
        <w:pStyle w:val="BodyText"/>
        <w:tabs>
          <w:tab w:pos="3044" w:val="left" w:leader="none"/>
        </w:tabs>
        <w:spacing w:before="41"/>
        <w:ind w:left="160" w:right="1196"/>
      </w:pPr>
      <w:r>
        <w:rPr/>
        <w:t>Activity</w:t>
      </w:r>
      <w:r>
        <w:rPr>
          <w:spacing w:val="-8"/>
        </w:rPr>
        <w:t> </w:t>
      </w:r>
      <w:r>
        <w:rPr/>
        <w:t>Sheet</w:t>
      </w:r>
      <w:r>
        <w:rPr>
          <w:spacing w:val="6"/>
        </w:rPr>
        <w:t> </w:t>
      </w:r>
      <w:r>
        <w:rPr/>
        <w:t>5</w:t>
        <w:tab/>
        <w:t>VCR</w:t>
      </w:r>
    </w:p>
    <w:p>
      <w:pPr>
        <w:pStyle w:val="BodyText"/>
        <w:spacing w:before="41"/>
        <w:ind w:left="3044" w:right="1196"/>
      </w:pPr>
      <w:r>
        <w:rPr/>
        <w:t>Videotape­ Toys in Space</w:t>
      </w:r>
    </w:p>
    <w:p>
      <w:pPr>
        <w:spacing w:before="36"/>
        <w:ind w:left="160" w:right="1196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016012pt" to="523.439988pt,13.016012pt" stroked="true" strokeweight="2.88pt" strokecolor="#000080">
            <w10:wrap type="topAndBottom"/>
          </v:line>
        </w:pict>
      </w:r>
    </w:p>
    <w:p>
      <w:pPr>
        <w:pStyle w:val="Heading2"/>
        <w:tabs>
          <w:tab w:pos="8151" w:val="left" w:leader="none"/>
        </w:tabs>
        <w:spacing w:line="239" w:lineRule="exact"/>
        <w:ind w:right="0"/>
        <w:rPr>
          <w:b w:val="0"/>
        </w:rPr>
      </w:pPr>
      <w:r>
        <w:rPr/>
        <w:t>Westminster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1060" w:bottom="280" w:left="16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25"/>
      <w:ind w:left="160" w:right="1196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60" w:right="-19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2019-09-04T09:55:15Z</dcterms:created>
  <dcterms:modified xsi:type="dcterms:W3CDTF">2019-09-04T09:55:15Z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2008-09-19T00:00:00Z</vt:filetime>
  </property>
  <property fmtid="{D5CDD505-2E9C-101B-9397-08002B2CF9AE}" pid="3" name="LastSaved">
    <vt:filetime>2008-09-19T00:00:00Z</vt:filetime>
  </property>
</Properties>
</file>